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A42" w:rsidRDefault="00C16A42" w:rsidP="00C16A42">
      <w:pPr>
        <w:ind w:firstLineChars="200" w:firstLine="480"/>
      </w:pPr>
      <w:bookmarkStart w:id="0" w:name="_GoBack"/>
      <w:bookmarkEnd w:id="0"/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开挖过后应力调整不同于先锋顶入口段，由于该段隧道围岩已经较破碎，节理裂隙发育，应力调整以卸载为主，隧道附近围岩的位移场数值达到了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m</w:t>
      </w:r>
      <w:r>
        <w:rPr>
          <w:rFonts w:hint="eastAsia"/>
        </w:rPr>
        <w:t>级别，有明显的裂纹扩展和大变形。</w:t>
      </w:r>
    </w:p>
    <w:p w:rsidR="00C16A42" w:rsidRDefault="00C16A42" w:rsidP="00C16A42">
      <w:pPr>
        <w:ind w:firstLineChars="300" w:firstLine="72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27EAC8">
            <wp:simplePos x="0" y="0"/>
            <wp:positionH relativeFrom="column">
              <wp:posOffset>133098</wp:posOffset>
            </wp:positionH>
            <wp:positionV relativeFrom="paragraph">
              <wp:posOffset>104140</wp:posOffset>
            </wp:positionV>
            <wp:extent cx="5162550" cy="2762250"/>
            <wp:effectExtent l="19050" t="19050" r="19050" b="19050"/>
            <wp:wrapNone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" t="1338" r="644" b="1650"/>
                    <a:stretch/>
                  </pic:blipFill>
                  <pic:spPr bwMode="auto">
                    <a:xfrm>
                      <a:off x="0" y="0"/>
                      <a:ext cx="5162550" cy="27622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16A42" w:rsidRPr="00C16A42" w:rsidRDefault="00C16A42" w:rsidP="00C16A42">
      <w:pPr>
        <w:ind w:firstLineChars="300" w:firstLine="720"/>
        <w:rPr>
          <w:rFonts w:hint="eastAsia"/>
        </w:rPr>
      </w:pPr>
    </w:p>
    <w:p w:rsidR="00906F38" w:rsidRDefault="00906F38"/>
    <w:p w:rsidR="00C16A42" w:rsidRDefault="00C16A42"/>
    <w:p w:rsidR="00C16A42" w:rsidRDefault="00C16A42"/>
    <w:p w:rsidR="00C16A42" w:rsidRDefault="00C16A42"/>
    <w:p w:rsidR="00C16A42" w:rsidRDefault="00C16A42"/>
    <w:p w:rsidR="00C16A42" w:rsidRDefault="00C16A42"/>
    <w:p w:rsidR="00C16A42" w:rsidRDefault="00C16A42"/>
    <w:p w:rsidR="00C16A42" w:rsidRDefault="00C16A42"/>
    <w:p w:rsidR="00C16A42" w:rsidRDefault="00C16A42"/>
    <w:p w:rsidR="00C16A42" w:rsidRDefault="00C16A42"/>
    <w:p w:rsidR="00C16A42" w:rsidRDefault="00C16A42"/>
    <w:p w:rsidR="00C16A42" w:rsidRDefault="00C16A42"/>
    <w:p w:rsidR="00C16A42" w:rsidRDefault="00C16A42"/>
    <w:p w:rsidR="00C16A42" w:rsidRDefault="00C16A42" w:rsidP="00C16A42">
      <w:pPr>
        <w:pStyle w:val="a3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位移</w:t>
      </w:r>
    </w:p>
    <w:p w:rsidR="00C16A42" w:rsidRPr="00C16A42" w:rsidRDefault="00C16A42">
      <w:pPr>
        <w:rPr>
          <w:rFonts w:hint="eastAsia"/>
        </w:rPr>
      </w:pPr>
    </w:p>
    <w:sectPr w:rsidR="00C16A42" w:rsidRPr="00C16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42"/>
    <w:rsid w:val="00906F38"/>
    <w:rsid w:val="00C1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E332"/>
  <w15:chartTrackingRefBased/>
  <w15:docId w15:val="{8C28A0C8-7B45-4B84-9879-3664E059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6A4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C16A42"/>
    <w:rPr>
      <w:sz w:val="21"/>
    </w:rPr>
  </w:style>
  <w:style w:type="character" w:customStyle="1" w:styleId="a4">
    <w:name w:val="表格 字符"/>
    <w:basedOn w:val="a0"/>
    <w:link w:val="a3"/>
    <w:rsid w:val="00C16A42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>中山大学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2021-12-10T02:26:00Z</dcterms:created>
  <dcterms:modified xsi:type="dcterms:W3CDTF">2021-12-10T02:27:00Z</dcterms:modified>
</cp:coreProperties>
</file>