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访谈纪要：子公司重大事项审批备案流程</w:t>
      </w:r>
    </w:p>
    <w:p>
      <w:r>
        <w:t>访谈对象：战略发展部子公司管理岗、OA平台组、风险管理部代表。时间：2024-06-06 15:00。</w:t>
      </w:r>
    </w:p>
    <w:p>
      <w:r>
        <w:t>起草后可以直接送子公司内部人员审核，也可以送子公司高管审批，或送申请人分发。实际业务里，有的事项先由子公司内部多人并行核对，有的直接由高管审批后再由申请人分发。</w:t>
      </w:r>
    </w:p>
    <w:p>
      <w:r>
        <w:t>子公司内部人员审核：处理人范围为起草人所属子公司下所有人员，多选并行处理。最后一人同意后送子公司高管审批；非最后一人结束本人处理；最后一人不同意则退回起草。允许增加子公司内部人员审核。</w:t>
      </w:r>
    </w:p>
    <w:p>
      <w:r>
        <w:t>子公司高管审批：处理人为起草人所属子公司的子公司高管、一级部主负责人、一级部辅负责人，单选单人处理。同意后送申请人分发，不同意退回起草。允许增加子公司高管审批。</w:t>
      </w:r>
    </w:p>
    <w:p>
      <w:r>
        <w:t>申请人分发：由起草人处理，用于把事项分发给对口部门专员。可送对口部门专员分发，也可退回起草。被退回时支持返回上一环节处理，但这条返回上一环节处理是系统附带动作，不作为主流程图重点展示。</w:t>
      </w:r>
    </w:p>
    <w:p>
      <w:r>
        <w:t>对口部门专员分发：候选人来自表单“对口部门”对应部门下的“协作流程_会签专员”，多选并行。部门最后一人可送部门专员处理；多环节最后一人可以送公司领导批示，也可以结束文档处理或返回申请人分发。</w:t>
      </w:r>
    </w:p>
    <w:p>
      <w:r>
        <w:t>部门专员处理、部门人员处理、部门领导处理是对口部门内部会签处理链路。部门专员可送部门人员、部门领导，或同时送部门人员和领导处理；部门人员可送部门领导处理或退回部门专员；部门领导可送部门人员处理、退回部门专员，或结束本部门处理。</w:t>
      </w:r>
    </w:p>
    <w:p>
      <w:r>
        <w:t>公司领导批示可由高级管理人员或总裁处理，可以增加公司领导批示，也可以退回对口部门专员分发。合规与风险管理委员会是否需要作为公司领导批示后的可选分支，业务还没有最终确认。</w:t>
      </w:r>
    </w:p>
    <w:p>
      <w:r>
        <w:t>待确认：各审批环节的处理期限/SLA 原模板没有配置，本次上线是否统一设置 3 个工作日需要业务确认。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