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BDA1" w14:textId="77A7C227" w:rsidR="0090443B" w:rsidRPr="0071739F"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b/>
          <w:sz w:val="24"/>
          <w:szCs w:val="24"/>
        </w:rPr>
        <w:t>Supporting Information Text</w:t>
      </w:r>
    </w:p>
    <w:p w14:paraId="76D9911E" w14:textId="2AE18B13" w:rsidR="0090443B" w:rsidRPr="004C0DB0" w:rsidRDefault="006A5A88" w:rsidP="0071739F">
      <w:pPr>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t>Supplementary Note 1:</w:t>
      </w:r>
      <w:r w:rsidR="00554E28">
        <w:rPr>
          <w:rFonts w:ascii="Times New Roman" w:hAnsi="Times New Roman" w:cs="Times New Roman"/>
          <w:b/>
          <w:sz w:val="24"/>
          <w:szCs w:val="24"/>
        </w:rPr>
        <w:t xml:space="preserve"> A systematic evaluation of gene co-expression measurements</w:t>
      </w:r>
    </w:p>
    <w:p w14:paraId="50D36D80" w14:textId="74E15BF8"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Assessing associations between genes is challenging for single cell data since it’s measurements are typically sparse and noisy </w:t>
      </w:r>
      <w:r w:rsidR="00421772">
        <w:rPr>
          <w:rFonts w:ascii="Times New Roman" w:hAnsi="Times New Roman" w:cs="Times New Roman"/>
          <w:sz w:val="24"/>
          <w:szCs w:val="24"/>
        </w:rPr>
        <w:fldChar w:fldCharType="begin" w:fldLock="1"/>
      </w:r>
      <w:r w:rsidR="00421772">
        <w:rPr>
          <w:rFonts w:ascii="Times New Roman" w:hAnsi="Times New Roman" w:cs="Times New Roman"/>
          <w:sz w:val="24"/>
          <w:szCs w:val="24"/>
        </w:rPr>
        <w:instrText>ADDIN CSL_CITATION {"citationItems":[{"id":"ITEM-1","itemData":{"ISSN":"1474-760X","author":[{"dropping-particle":"","family":"Lähnemann","given":"David","non-dropping-particle":"","parse-names":false,"suffix":""},{"dropping-particle":"","family":"Köster","given":"Johannes","non-dropping-particle":"","parse-names":false,"suffix":""},{"dropping-particle":"","family":"Szczurek","given":"Ewa","non-dropping-particle":"","parse-names":false,"suffix":""},{"dropping-particle":"","family":"McCarthy","given":"Davis J","non-dropping-particle":"","parse-names":false,"suffix":""},{"dropping-particle":"","family":"Hicks","given":"Stephanie C","non-dropping-particle":"","parse-names":false,"suffix":""},{"dropping-particle":"","family":"Robinson","given":"Mark D","non-dropping-particle":"","parse-names":false,"suffix":""},{"dropping-particle":"","family":"Vallejos","given":"Catalina A","non-dropping-particle":"","parse-names":false,"suffix":""},{"dropping-particle":"","family":"Campbell","given":"Kieran R","non-dropping-particle":"","parse-names":false,"suffix":""},{"dropping-particle":"","family":"Beerenwinkel","given":"Niko","non-dropping-particle":"","parse-names":false,"suffix":""},{"dropping-particle":"","family":"Mahfouz","given":"Ahmed","non-dropping-particle":"","parse-names":false,"suffix":""}],"container-title":"Genome biology","id":"ITEM-1","issue":"1","issued":{"date-parts":[["2020"]]},"page":"1-35","publisher":"BioMed Central","title":"Eleven grand challenges in single-cell data science","type":"article-journal","volume":"21"},"uris":["http://www.mendeley.com/documents/?uuid=3408e89f-969e-4545-b98b-d2f6567eb09f"]}],"mendeley":{"formattedCitation":"(Lähnemann et al. 2020)","plainTextFormattedCitation":"(Lähnemann et al. 2020)","previouslyFormattedCitation":"(Lähnemann et al. 2020)"},"properties":{"noteIndex":0},"schema":"https://github.com/citation-style-language/schema/raw/master/csl-citation.json"}</w:instrText>
      </w:r>
      <w:r w:rsidR="00421772">
        <w:rPr>
          <w:rFonts w:ascii="Times New Roman" w:hAnsi="Times New Roman" w:cs="Times New Roman"/>
          <w:sz w:val="24"/>
          <w:szCs w:val="24"/>
        </w:rPr>
        <w:fldChar w:fldCharType="separate"/>
      </w:r>
      <w:r w:rsidR="00421772" w:rsidRPr="00421772">
        <w:rPr>
          <w:rFonts w:ascii="Times New Roman" w:hAnsi="Times New Roman" w:cs="Times New Roman"/>
          <w:noProof/>
          <w:sz w:val="24"/>
          <w:szCs w:val="24"/>
        </w:rPr>
        <w:t>(Lähnemann et al. 2020)</w:t>
      </w:r>
      <w:r w:rsidR="00421772">
        <w:rPr>
          <w:rFonts w:ascii="Times New Roman" w:hAnsi="Times New Roman" w:cs="Times New Roman"/>
          <w:sz w:val="24"/>
          <w:szCs w:val="24"/>
        </w:rPr>
        <w:fldChar w:fldCharType="end"/>
      </w:r>
      <w:r w:rsidRPr="004C0DB0">
        <w:rPr>
          <w:rFonts w:ascii="Times New Roman" w:hAnsi="Times New Roman" w:cs="Times New Roman"/>
          <w:sz w:val="24"/>
          <w:szCs w:val="24"/>
        </w:rPr>
        <w:t xml:space="preserve">. While some studies perform data imputation before measuring gene association, it remains a controversial issue how these corrections may affect the gene association qualifications </w:t>
      </w:r>
      <w:r w:rsidR="00421772">
        <w:rPr>
          <w:rFonts w:ascii="Times New Roman" w:hAnsi="Times New Roman" w:cs="Times New Roman"/>
          <w:sz w:val="24"/>
          <w:szCs w:val="24"/>
        </w:rPr>
        <w:fldChar w:fldCharType="begin" w:fldLock="1"/>
      </w:r>
      <w:r w:rsidR="00421772">
        <w:rPr>
          <w:rFonts w:ascii="Times New Roman" w:hAnsi="Times New Roman" w:cs="Times New Roman"/>
          <w:sz w:val="24"/>
          <w:szCs w:val="24"/>
        </w:rPr>
        <w:instrText>ADDIN CSL_CITATION {"citationItems":[{"id":"ITEM-1","itemData":{"author":[{"dropping-particle":"","family":"Ly","given":"Lam-Ha","non-dropping-particle":"","parse-names":false,"suffix":""},{"dropping-particle":"","family":"Vingron","given":"Martin","non-dropping-particle":"","parse-names":false,"suffix":""}],"container-title":"bioRxiv","id":"ITEM-1","issued":{"date-parts":[["2021"]]},"publisher":"Cold Spring Harbor Laboratory","title":"Effect of imputation on gene network reconstruction from single-cell RNA-seq data","type":"article-journal"},"uris":["http://www.mendeley.com/documents/?uuid=095ea136-a76a-4c2a-a361-dd48d12e0895"]},{"id":"ITEM-2","itemData":{"author":[{"dropping-particle":"","family":"Stone","given":"Matthew","non-dropping-particle":"","parse-names":false,"suffix":""},{"dropping-particle":"","family":"McCalla","given":"Sunnie Grace","non-dropping-particle":"","parse-names":false,"suffix":""},{"dropping-particle":"","family":"Siahpirani","given":"Alireza Fotuhi","non-dropping-particle":"","parse-names":false,"suffix":""},{"dropping-particle":"","family":"Periyasamy","given":"Viswesh","non-dropping-particle":"","parse-names":false,"suffix":""},{"dropping-particle":"","family":"Shin","given":"Junha","non-dropping-particle":"","parse-names":false,"suffix":""},{"dropping-particle":"","family":"Roy","given":"Sushmita","non-dropping-particle":"","parse-names":false,"suffix":""}],"container-title":"bioRxiv","id":"ITEM-2","issued":{"date-parts":[["2021"]]},"publisher":"Cold Spring Harbor Laboratory","title":"Identifying strengths and weaknesses of methods for computational network inference from single cell RNA-seq data","type":"article-journal"},"uris":["http://www.mendeley.com/documents/?uuid=ca5fe14b-4568-4eee-9cf4-5286868e7656"]}],"mendeley":{"formattedCitation":"(Ly and Vingron 2021; Stone et al. 2021)","plainTextFormattedCitation":"(Ly and Vingron 2021; Stone et al. 2021)","previouslyFormattedCitation":"(Ly and Vingron 2021; Stone et al. 2021)"},"properties":{"noteIndex":0},"schema":"https://github.com/citation-style-language/schema/raw/master/csl-citation.json"}</w:instrText>
      </w:r>
      <w:r w:rsidR="00421772">
        <w:rPr>
          <w:rFonts w:ascii="Times New Roman" w:hAnsi="Times New Roman" w:cs="Times New Roman"/>
          <w:sz w:val="24"/>
          <w:szCs w:val="24"/>
        </w:rPr>
        <w:fldChar w:fldCharType="separate"/>
      </w:r>
      <w:r w:rsidR="00421772" w:rsidRPr="00421772">
        <w:rPr>
          <w:rFonts w:ascii="Times New Roman" w:hAnsi="Times New Roman" w:cs="Times New Roman"/>
          <w:noProof/>
          <w:sz w:val="24"/>
          <w:szCs w:val="24"/>
        </w:rPr>
        <w:t>(Ly and Vingron 2021; Stone et al. 2021)</w:t>
      </w:r>
      <w:r w:rsidR="00421772">
        <w:rPr>
          <w:rFonts w:ascii="Times New Roman" w:hAnsi="Times New Roman" w:cs="Times New Roman"/>
          <w:sz w:val="24"/>
          <w:szCs w:val="24"/>
        </w:rPr>
        <w:fldChar w:fldCharType="end"/>
      </w:r>
      <w:r w:rsidRPr="004C0DB0">
        <w:rPr>
          <w:rFonts w:ascii="Times New Roman" w:hAnsi="Times New Roman" w:cs="Times New Roman"/>
          <w:sz w:val="24"/>
          <w:szCs w:val="24"/>
        </w:rPr>
        <w:t xml:space="preserve">. To select an appropriate metric, we chose </w:t>
      </w:r>
      <w:r w:rsidR="00647EC6">
        <w:rPr>
          <w:rFonts w:ascii="Times New Roman" w:hAnsi="Times New Roman" w:cs="Times New Roman"/>
          <w:sz w:val="24"/>
          <w:szCs w:val="24"/>
        </w:rPr>
        <w:t>seven</w:t>
      </w:r>
      <w:r w:rsidRPr="004C0DB0">
        <w:rPr>
          <w:rFonts w:ascii="Times New Roman" w:hAnsi="Times New Roman" w:cs="Times New Roman"/>
          <w:sz w:val="24"/>
          <w:szCs w:val="24"/>
        </w:rPr>
        <w:t xml:space="preserve"> gene co-expression strength measures and evaluated their robustness and stability systematically.</w:t>
      </w:r>
      <w:r w:rsidR="004B2C57">
        <w:rPr>
          <w:rFonts w:ascii="Times New Roman" w:hAnsi="Times New Roman" w:cs="Times New Roman"/>
          <w:sz w:val="24"/>
          <w:szCs w:val="24"/>
        </w:rPr>
        <w:t xml:space="preserve"> </w:t>
      </w:r>
      <w:r w:rsidRPr="004C0DB0">
        <w:rPr>
          <w:rFonts w:ascii="Times New Roman" w:hAnsi="Times New Roman" w:cs="Times New Roman"/>
          <w:sz w:val="24"/>
          <w:szCs w:val="24"/>
        </w:rPr>
        <w:t>The seven gene metrics were chosen either due to their broad use in gene co-expression analysis or they were originally designed for single cell data. Here, we provide a brief overview of each of the seven metrics.</w:t>
      </w:r>
    </w:p>
    <w:p w14:paraId="1DD3FB89" w14:textId="463FEBEA" w:rsidR="0090443B" w:rsidRPr="0071739F" w:rsidRDefault="003E4737" w:rsidP="0071739F">
      <w:pPr>
        <w:spacing w:before="120" w:after="240" w:line="240" w:lineRule="auto"/>
        <w:jc w:val="both"/>
        <w:rPr>
          <w:rFonts w:ascii="Times New Roman" w:hAnsi="Times New Roman" w:cs="Times New Roman"/>
          <w:i/>
          <w:sz w:val="24"/>
          <w:szCs w:val="24"/>
        </w:rPr>
      </w:pPr>
      <w:r>
        <w:rPr>
          <w:rFonts w:ascii="Times New Roman" w:hAnsi="Times New Roman" w:cs="Times New Roman"/>
          <w:sz w:val="24"/>
          <w:szCs w:val="24"/>
        </w:rPr>
        <w:t xml:space="preserve">1, </w:t>
      </w:r>
      <w:r w:rsidR="006A5A88" w:rsidRPr="004C0DB0">
        <w:rPr>
          <w:rFonts w:ascii="Times New Roman" w:hAnsi="Times New Roman" w:cs="Times New Roman"/>
          <w:sz w:val="24"/>
          <w:szCs w:val="24"/>
        </w:rPr>
        <w:t>The Pearson</w:t>
      </w:r>
      <w:r w:rsidR="00AE6675">
        <w:rPr>
          <w:rFonts w:ascii="Times New Roman" w:hAnsi="Times New Roman" w:cs="Times New Roman"/>
          <w:sz w:val="24"/>
          <w:szCs w:val="24"/>
        </w:rPr>
        <w:t>’s</w:t>
      </w:r>
      <w:r w:rsidR="006A5A88" w:rsidRPr="004C0DB0">
        <w:rPr>
          <w:rFonts w:ascii="Times New Roman" w:hAnsi="Times New Roman" w:cs="Times New Roman"/>
          <w:sz w:val="24"/>
          <w:szCs w:val="24"/>
        </w:rPr>
        <w:t xml:space="preserve"> </w:t>
      </w:r>
      <w:r w:rsidR="00AE6675">
        <w:rPr>
          <w:rFonts w:ascii="Times New Roman" w:hAnsi="Times New Roman" w:cs="Times New Roman"/>
          <w:sz w:val="24"/>
          <w:szCs w:val="24"/>
        </w:rPr>
        <w:t>C</w:t>
      </w:r>
      <w:r w:rsidR="006A5A88" w:rsidRPr="004C0DB0">
        <w:rPr>
          <w:rFonts w:ascii="Times New Roman" w:hAnsi="Times New Roman" w:cs="Times New Roman"/>
          <w:sz w:val="24"/>
          <w:szCs w:val="24"/>
        </w:rPr>
        <w:t xml:space="preserve">orrelation </w:t>
      </w:r>
      <w:r w:rsidR="00AE6675">
        <w:rPr>
          <w:rFonts w:ascii="Times New Roman" w:hAnsi="Times New Roman" w:cs="Times New Roman"/>
          <w:sz w:val="24"/>
          <w:szCs w:val="24"/>
        </w:rPr>
        <w:t>C</w:t>
      </w:r>
      <w:r w:rsidR="006A5A88" w:rsidRPr="004C0DB0">
        <w:rPr>
          <w:rFonts w:ascii="Times New Roman" w:hAnsi="Times New Roman" w:cs="Times New Roman"/>
          <w:sz w:val="24"/>
          <w:szCs w:val="24"/>
        </w:rPr>
        <w:t xml:space="preserve">oefficient </w:t>
      </w:r>
      <w:r w:rsidR="006A6315">
        <w:rPr>
          <w:rFonts w:ascii="Times New Roman" w:hAnsi="Times New Roman" w:cs="Times New Roman"/>
          <w:sz w:val="24"/>
          <w:szCs w:val="24"/>
        </w:rPr>
        <w:t xml:space="preserve">(PCC) </w:t>
      </w:r>
      <w:r w:rsidR="006A5A88" w:rsidRPr="004C0DB0">
        <w:rPr>
          <w:rFonts w:ascii="Times New Roman" w:hAnsi="Times New Roman" w:cs="Times New Roman"/>
          <w:sz w:val="24"/>
          <w:szCs w:val="24"/>
        </w:rPr>
        <w:t xml:space="preserve">measures the linear relationship between two variables assuming a bivariate normal distribution, and it is the most widely used metric in co-expression analysis </w:t>
      </w:r>
      <w:r w:rsidR="00421772">
        <w:rPr>
          <w:rFonts w:ascii="Times New Roman" w:hAnsi="Times New Roman" w:cs="Times New Roman"/>
          <w:sz w:val="24"/>
          <w:szCs w:val="24"/>
        </w:rPr>
        <w:fldChar w:fldCharType="begin" w:fldLock="1"/>
      </w:r>
      <w:r w:rsidR="00421772">
        <w:rPr>
          <w:rFonts w:ascii="Times New Roman" w:hAnsi="Times New Roman" w:cs="Times New Roman"/>
          <w:sz w:val="24"/>
          <w:szCs w:val="24"/>
        </w:rPr>
        <w:instrText>ADDIN CSL_CITATION {"citationItems":[{"id":"ITEM-1","itemData":{"ISSN":"1471-2105","author":[{"dropping-particle":"","family":"Song","given":"Lin","non-dropping-particle":"","parse-names":false,"suffix":""},{"dropping-particle":"","family":"Langfelder","given":"Peter","non-dropping-particle":"","parse-names":false,"suffix":""},{"dropping-particle":"","family":"Horvath","given":"Steve","non-dropping-particle":"","parse-names":false,"suffix":""}],"container-title":"BMC bioinformatics","id":"ITEM-1","issue":"1","issued":{"date-parts":[["2012"]]},"page":"1-21","publisher":"BioMed Central","title":"Comparison of co-expression measures: mutual information, correlation, and model based indices","type":"article-journal","volume":"13"},"uris":["http://www.mendeley.com/documents/?uuid=2e420d64-062f-4730-a873-a96d08e12108"]}],"mendeley":{"formattedCitation":"(Song et al. 2012)","plainTextFormattedCitation":"(Song et al. 2012)","previouslyFormattedCitation":"(Song et al. 2012)"},"properties":{"noteIndex":0},"schema":"https://github.com/citation-style-language/schema/raw/master/csl-citation.json"}</w:instrText>
      </w:r>
      <w:r w:rsidR="00421772">
        <w:rPr>
          <w:rFonts w:ascii="Times New Roman" w:hAnsi="Times New Roman" w:cs="Times New Roman"/>
          <w:sz w:val="24"/>
          <w:szCs w:val="24"/>
        </w:rPr>
        <w:fldChar w:fldCharType="separate"/>
      </w:r>
      <w:r w:rsidR="00421772" w:rsidRPr="00421772">
        <w:rPr>
          <w:rFonts w:ascii="Times New Roman" w:hAnsi="Times New Roman" w:cs="Times New Roman"/>
          <w:noProof/>
          <w:sz w:val="24"/>
          <w:szCs w:val="24"/>
        </w:rPr>
        <w:t>(Song et al. 2012)</w:t>
      </w:r>
      <w:r w:rsidR="00421772">
        <w:rPr>
          <w:rFonts w:ascii="Times New Roman" w:hAnsi="Times New Roman" w:cs="Times New Roman"/>
          <w:sz w:val="24"/>
          <w:szCs w:val="24"/>
        </w:rPr>
        <w:fldChar w:fldCharType="end"/>
      </w:r>
    </w:p>
    <w:p w14:paraId="64DCA890" w14:textId="1D4A5D08" w:rsidR="0090443B" w:rsidRPr="004C0DB0" w:rsidRDefault="003E4737"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m:oMath>
        <m:sSub>
          <m:sSubPr>
            <m:ctrlPr>
              <w:rPr>
                <w:rFonts w:ascii="Cambria Math" w:eastAsia="Arial"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oMath>
      <w:r w:rsidR="00C96EBB">
        <w:rPr>
          <w:rFonts w:ascii="Times New Roman" w:hAnsi="Times New Roman" w:cs="Times New Roman"/>
          <w:sz w:val="24"/>
          <w:szCs w:val="24"/>
        </w:rPr>
        <w:t xml:space="preserve"> </w:t>
      </w:r>
      <w:r w:rsidR="006A5A88" w:rsidRPr="004C0DB0">
        <w:rPr>
          <w:rFonts w:ascii="Times New Roman" w:hAnsi="Times New Roman" w:cs="Times New Roman"/>
          <w:sz w:val="24"/>
          <w:szCs w:val="24"/>
        </w:rPr>
        <w:t>is a measure of proportionality and quantifies the association between two log-ratio transformed gene expression vectors and yields an output analogous to a correlation matrix</w:t>
      </w:r>
      <w:r w:rsidR="00421772">
        <w:rPr>
          <w:rFonts w:ascii="Times New Roman" w:hAnsi="Times New Roman" w:cs="Times New Roman"/>
          <w:sz w:val="24"/>
          <w:szCs w:val="24"/>
        </w:rPr>
        <w:t xml:space="preserve"> </w:t>
      </w:r>
      <w:r w:rsidR="00421772">
        <w:rPr>
          <w:rFonts w:ascii="Times New Roman" w:hAnsi="Times New Roman" w:cs="Times New Roman"/>
          <w:sz w:val="24"/>
          <w:szCs w:val="24"/>
        </w:rPr>
        <w:fldChar w:fldCharType="begin" w:fldLock="1"/>
      </w:r>
      <w:r w:rsidR="006A4C55">
        <w:rPr>
          <w:rFonts w:ascii="Times New Roman" w:hAnsi="Times New Roman" w:cs="Times New Roman"/>
          <w:sz w:val="24"/>
          <w:szCs w:val="24"/>
        </w:rPr>
        <w:instrText>ADDIN CSL_CITATION {"citationItems":[{"id":"ITEM-1","itemData":{"ISSN":"1553-734X","author":[{"dropping-particle":"","family":"Lovell","given":"David","non-dropping-particle":"","parse-names":false,"suffix":""},{"dropping-particle":"","family":"Pawlowsky-Glahn","given":"Vera","non-dropping-particle":"","parse-names":false,"suffix":""},{"dropping-particle":"","family":"Egozcue","given":"Juan José","non-dropping-particle":"","parse-names":false,"suffix":""},{"dropping-particle":"","family":"Marguerat","given":"Samuel","non-dropping-particle":"","parse-names":false,"suffix":""},{"dropping-particle":"","family":"Bähler","given":"Jürg","non-dropping-particle":"","parse-names":false,"suffix":""}],"container-title":"PLoS computational biology","id":"ITEM-1","issue":"3","issued":{"date-parts":[["2015"]]},"page":"e1004075","publisher":"Public Library of Science San Francisco, CA USA","title":"Proportionality: a valid alternative to correlation for relative data","type":"article-journal","volume":"11"},"uris":["http://www.mendeley.com/documents/?uuid=b929d3f2-ff2a-4a1e-9904-805caab3f3b6"]}],"mendeley":{"formattedCitation":"(Lovell et al. 2015)","plainTextFormattedCitation":"(Lovell et al. 2015)","previouslyFormattedCitation":"(Lovell et al. 2015)"},"properties":{"noteIndex":0},"schema":"https://github.com/citation-style-language/schema/raw/master/csl-citation.json"}</w:instrText>
      </w:r>
      <w:r w:rsidR="00421772">
        <w:rPr>
          <w:rFonts w:ascii="Times New Roman" w:hAnsi="Times New Roman" w:cs="Times New Roman"/>
          <w:sz w:val="24"/>
          <w:szCs w:val="24"/>
        </w:rPr>
        <w:fldChar w:fldCharType="separate"/>
      </w:r>
      <w:r w:rsidR="00421772" w:rsidRPr="00421772">
        <w:rPr>
          <w:rFonts w:ascii="Times New Roman" w:hAnsi="Times New Roman" w:cs="Times New Roman"/>
          <w:noProof/>
          <w:sz w:val="24"/>
          <w:szCs w:val="24"/>
        </w:rPr>
        <w:t>(Lovell et al. 2015)</w:t>
      </w:r>
      <w:r w:rsidR="00421772">
        <w:rPr>
          <w:rFonts w:ascii="Times New Roman" w:hAnsi="Times New Roman" w:cs="Times New Roman"/>
          <w:sz w:val="24"/>
          <w:szCs w:val="24"/>
        </w:rPr>
        <w:fldChar w:fldCharType="end"/>
      </w:r>
      <w:r w:rsidR="006A5A88" w:rsidRPr="004C0DB0">
        <w:rPr>
          <w:rFonts w:ascii="Times New Roman" w:hAnsi="Times New Roman" w:cs="Times New Roman"/>
          <w:sz w:val="24"/>
          <w:szCs w:val="24"/>
        </w:rPr>
        <w:t xml:space="preserve">. We used the function </w:t>
      </w:r>
      <w:r w:rsidR="00F4086D">
        <w:rPr>
          <w:rFonts w:ascii="Times New Roman" w:hAnsi="Times New Roman" w:cs="Times New Roman"/>
          <w:sz w:val="24"/>
          <w:szCs w:val="24"/>
        </w:rPr>
        <w:t>‘</w:t>
      </w:r>
      <w:proofErr w:type="spellStart"/>
      <w:r w:rsidR="006A5A88" w:rsidRPr="004C0DB0">
        <w:rPr>
          <w:rFonts w:ascii="Times New Roman" w:hAnsi="Times New Roman" w:cs="Times New Roman"/>
          <w:sz w:val="24"/>
          <w:szCs w:val="24"/>
        </w:rPr>
        <w:t>perb</w:t>
      </w:r>
      <w:proofErr w:type="spellEnd"/>
      <w:r w:rsidR="00F4086D">
        <w:rPr>
          <w:rFonts w:ascii="Times New Roman" w:hAnsi="Times New Roman" w:cs="Times New Roman"/>
          <w:sz w:val="24"/>
          <w:szCs w:val="24"/>
        </w:rPr>
        <w:t>’</w:t>
      </w:r>
      <w:r w:rsidR="006A5A88" w:rsidRPr="004C0DB0">
        <w:rPr>
          <w:rFonts w:ascii="Times New Roman" w:hAnsi="Times New Roman" w:cs="Times New Roman"/>
          <w:sz w:val="24"/>
          <w:szCs w:val="24"/>
        </w:rPr>
        <w:t xml:space="preserve"> from the R package </w:t>
      </w:r>
      <w:r w:rsidR="00647EC6">
        <w:rPr>
          <w:rFonts w:ascii="Times New Roman" w:hAnsi="Times New Roman" w:cs="Times New Roman"/>
          <w:sz w:val="24"/>
          <w:szCs w:val="24"/>
        </w:rPr>
        <w:t>‘</w:t>
      </w:r>
      <w:proofErr w:type="spellStart"/>
      <w:r w:rsidR="006A5A88" w:rsidRPr="004C0DB0">
        <w:rPr>
          <w:rFonts w:ascii="Times New Roman" w:hAnsi="Times New Roman" w:cs="Times New Roman"/>
          <w:sz w:val="24"/>
          <w:szCs w:val="24"/>
        </w:rPr>
        <w:t>propr</w:t>
      </w:r>
      <w:proofErr w:type="spellEnd"/>
      <w:r w:rsidR="00647EC6">
        <w:rPr>
          <w:rFonts w:ascii="Times New Roman" w:hAnsi="Times New Roman" w:cs="Times New Roman"/>
          <w:sz w:val="24"/>
          <w:szCs w:val="24"/>
        </w:rPr>
        <w:t>’</w:t>
      </w:r>
      <w:r w:rsidR="006A5A88" w:rsidRPr="004C0DB0">
        <w:rPr>
          <w:rFonts w:ascii="Times New Roman" w:hAnsi="Times New Roman" w:cs="Times New Roman"/>
          <w:sz w:val="24"/>
          <w:szCs w:val="24"/>
        </w:rPr>
        <w:t xml:space="preserve"> to perform the calculation</w:t>
      </w:r>
      <w:r w:rsidR="006A4C55">
        <w:rPr>
          <w:rFonts w:ascii="Times New Roman" w:hAnsi="Times New Roman" w:cs="Times New Roman"/>
          <w:sz w:val="24"/>
          <w:szCs w:val="24"/>
        </w:rPr>
        <w:t xml:space="preserve"> </w:t>
      </w:r>
      <w:r w:rsidR="006A4C55">
        <w:rPr>
          <w:rFonts w:ascii="Times New Roman" w:hAnsi="Times New Roman" w:cs="Times New Roman"/>
          <w:sz w:val="24"/>
          <w:szCs w:val="24"/>
        </w:rPr>
        <w:fldChar w:fldCharType="begin" w:fldLock="1"/>
      </w:r>
      <w:r w:rsidR="00FE4959">
        <w:rPr>
          <w:rFonts w:ascii="Times New Roman" w:hAnsi="Times New Roman" w:cs="Times New Roman"/>
          <w:sz w:val="24"/>
          <w:szCs w:val="24"/>
        </w:rPr>
        <w:instrText>ADDIN CSL_CITATION {"citationItems":[{"id":"ITEM-1","itemData":{"ISSN":"2045-2322","author":[{"dropping-particle":"","family":"Quinn","given":"Thomas P","non-dropping-particle":"","parse-names":false,"suffix":""},{"dropping-particle":"","family":"Richardson","given":"Mark F","non-dropping-particle":"","parse-names":false,"suffix":""},{"dropping-particle":"","family":"Lovell","given":"David","non-dropping-particle":"","parse-names":false,"suffix":""},{"dropping-particle":"","family":"Crowley","given":"Tamsyn M","non-dropping-particle":"","parse-names":false,"suffix":""}],"container-title":"Scientific reports","id":"ITEM-1","issue":"1","issued":{"date-parts":[["2017"]]},"page":"1-9","publisher":"Nature Publishing Group","title":"propr: an R-package for identifying proportionally abundant features using compositional data analysis","type":"article-journal","volume":"7"},"uris":["http://www.mendeley.com/documents/?uuid=1490b540-76ae-41e4-8352-9bcd6f685d59"]}],"mendeley":{"formattedCitation":"(Quinn et al. 2017)","plainTextFormattedCitation":"(Quinn et al. 2017)","previouslyFormattedCitation":"(Quinn et al. 2017)"},"properties":{"noteIndex":0},"schema":"https://github.com/citation-style-language/schema/raw/master/csl-citation.json"}</w:instrText>
      </w:r>
      <w:r w:rsidR="006A4C55">
        <w:rPr>
          <w:rFonts w:ascii="Times New Roman" w:hAnsi="Times New Roman" w:cs="Times New Roman"/>
          <w:sz w:val="24"/>
          <w:szCs w:val="24"/>
        </w:rPr>
        <w:fldChar w:fldCharType="separate"/>
      </w:r>
      <w:r w:rsidR="006A4C55" w:rsidRPr="006A4C55">
        <w:rPr>
          <w:rFonts w:ascii="Times New Roman" w:hAnsi="Times New Roman" w:cs="Times New Roman"/>
          <w:noProof/>
          <w:sz w:val="24"/>
          <w:szCs w:val="24"/>
        </w:rPr>
        <w:t>(Quinn et al. 2017)</w:t>
      </w:r>
      <w:r w:rsidR="006A4C55">
        <w:rPr>
          <w:rFonts w:ascii="Times New Roman" w:hAnsi="Times New Roman" w:cs="Times New Roman"/>
          <w:sz w:val="24"/>
          <w:szCs w:val="24"/>
        </w:rPr>
        <w:fldChar w:fldCharType="end"/>
      </w:r>
      <w:r w:rsidR="006A5A88" w:rsidRPr="004C0DB0">
        <w:rPr>
          <w:rFonts w:ascii="Times New Roman" w:hAnsi="Times New Roman" w:cs="Times New Roman"/>
          <w:sz w:val="24"/>
          <w:szCs w:val="24"/>
        </w:rPr>
        <w:t>.</w:t>
      </w:r>
    </w:p>
    <w:p w14:paraId="099449C4" w14:textId="790639E5" w:rsidR="0090443B" w:rsidRPr="004C0DB0" w:rsidRDefault="003E4737"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6A5A88" w:rsidRPr="004C0DB0">
        <w:rPr>
          <w:rFonts w:ascii="Times New Roman" w:hAnsi="Times New Roman" w:cs="Times New Roman"/>
          <w:sz w:val="24"/>
          <w:szCs w:val="24"/>
        </w:rPr>
        <w:t xml:space="preserve">The co-dependency index (CDI) was proposed as a measure of association for sparse </w:t>
      </w:r>
      <w:r w:rsidR="004C0DB0">
        <w:rPr>
          <w:rFonts w:ascii="Times New Roman" w:hAnsi="Times New Roman" w:cs="Times New Roman"/>
          <w:sz w:val="24"/>
          <w:szCs w:val="24"/>
        </w:rPr>
        <w:t>single-cell count data</w:t>
      </w:r>
      <w:r w:rsidR="006A5A88" w:rsidRPr="004C0DB0">
        <w:rPr>
          <w:rFonts w:ascii="Times New Roman" w:hAnsi="Times New Roman" w:cs="Times New Roman"/>
          <w:sz w:val="24"/>
          <w:szCs w:val="24"/>
        </w:rPr>
        <w:t xml:space="preserve"> </w:t>
      </w:r>
      <w:r w:rsidR="00FE4959">
        <w:rPr>
          <w:rFonts w:ascii="Times New Roman" w:hAnsi="Times New Roman" w:cs="Times New Roman"/>
          <w:sz w:val="24"/>
          <w:szCs w:val="24"/>
        </w:rPr>
        <w:fldChar w:fldCharType="begin" w:fldLock="1"/>
      </w:r>
      <w:r w:rsidR="00FE4959">
        <w:rPr>
          <w:rFonts w:ascii="Times New Roman" w:hAnsi="Times New Roman" w:cs="Times New Roman"/>
          <w:sz w:val="24"/>
          <w:szCs w:val="24"/>
        </w:rPr>
        <w:instrText>ADDIN CSL_CITATION {"citationItems":[{"id":"ITEM-1","itemData":{"author":[{"dropping-particle":"","family":"Nakajima","given":"Natsu","non-dropping-particle":"","parse-names":false,"suffix":""},{"dropping-particle":"","family":"Hayashi","given":"Tomoatsu","non-dropping-particle":"","parse-names":false,"suffix":""},{"dropping-particle":"","family":"Fujiki","given":"Katsunori","non-dropping-particle":"","parse-names":false,"suffix":""},{"dropping-particle":"","family":"Shirahige","given":"Katsuhiko","non-dropping-particle":"","parse-names":false,"suffix":""},{"dropping-particle":"","family":"Akiyama","given":"Tetsu","non-dropping-particle":"","parse-names":false,"suffix":""},{"dropping-particle":"","family":"Akutsu","given":"Tatsuya","non-dropping-particle":"","parse-names":false,"suffix":""},{"dropping-particle":"","family":"Nakato","given":"Ryuichiro","non-dropping-particle":"","parse-names":false,"suffix":""}],"container-title":"Nucleic Acids Research","id":"ITEM-1","issue":"18","issued":{"date-parts":[["2021"]]},"page":"e104","publisher":"Cold Spring Harbor Laboratory","title":"Codependency and mutual exclusivity for gene community detection from sparse single-cell transcriptome data","type":"article-journal","volume":"49"},"uris":["http://www.mendeley.com/documents/?uuid=ef3422fd-a776-4eeb-927f-2460cc00b513"]}],"mendeley":{"formattedCitation":"(Nakajima et al. 2021)","plainTextFormattedCitation":"(Nakajima et al. 2021)","previouslyFormattedCitation":"(Nakajima et al. 2021)"},"properties":{"noteIndex":0},"schema":"https://github.com/citation-style-language/schema/raw/master/csl-citation.json"}</w:instrText>
      </w:r>
      <w:r w:rsidR="00FE4959">
        <w:rPr>
          <w:rFonts w:ascii="Times New Roman" w:hAnsi="Times New Roman" w:cs="Times New Roman"/>
          <w:sz w:val="24"/>
          <w:szCs w:val="24"/>
        </w:rPr>
        <w:fldChar w:fldCharType="separate"/>
      </w:r>
      <w:r w:rsidR="00FE4959" w:rsidRPr="00FE4959">
        <w:rPr>
          <w:rFonts w:ascii="Times New Roman" w:hAnsi="Times New Roman" w:cs="Times New Roman"/>
          <w:noProof/>
          <w:sz w:val="24"/>
          <w:szCs w:val="24"/>
        </w:rPr>
        <w:t>(Nakajima et al. 2021)</w:t>
      </w:r>
      <w:r w:rsidR="00FE4959">
        <w:rPr>
          <w:rFonts w:ascii="Times New Roman" w:hAnsi="Times New Roman" w:cs="Times New Roman"/>
          <w:sz w:val="24"/>
          <w:szCs w:val="24"/>
        </w:rPr>
        <w:fldChar w:fldCharType="end"/>
      </w:r>
      <w:r w:rsidR="006A5A88" w:rsidRPr="004C0DB0">
        <w:rPr>
          <w:rFonts w:ascii="Times New Roman" w:hAnsi="Times New Roman" w:cs="Times New Roman"/>
          <w:sz w:val="24"/>
          <w:szCs w:val="24"/>
        </w:rPr>
        <w:t xml:space="preserve">, and quantifies the degree of deviation of the joint gene co-occurrence frequency from that expected given the gene marginal probabilities. For gene </w:t>
      </w:r>
      <w:proofErr w:type="spellStart"/>
      <w:r w:rsidR="006A5A88" w:rsidRPr="004C0DB0">
        <w:rPr>
          <w:rFonts w:ascii="Times New Roman" w:hAnsi="Times New Roman" w:cs="Times New Roman"/>
          <w:sz w:val="24"/>
          <w:szCs w:val="24"/>
        </w:rPr>
        <w:t>i</w:t>
      </w:r>
      <w:proofErr w:type="spellEnd"/>
      <w:r w:rsidR="006A5A88" w:rsidRPr="004C0DB0">
        <w:rPr>
          <w:rFonts w:ascii="Times New Roman" w:hAnsi="Times New Roman" w:cs="Times New Roman"/>
          <w:sz w:val="24"/>
          <w:szCs w:val="24"/>
        </w:rPr>
        <w:t xml:space="preserve"> and j, in a total of N cells,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1</m:t>
            </m:r>
          </m:sub>
        </m:sSub>
      </m:oMath>
      <w:r w:rsidR="006A5A88" w:rsidRPr="004C0DB0">
        <w:rPr>
          <w:rFonts w:ascii="Times New Roman" w:hAnsi="Times New Roman" w:cs="Times New Roman"/>
          <w:sz w:val="24"/>
          <w:szCs w:val="24"/>
        </w:rPr>
        <w:t xml:space="preserve"> cells have non-zero gene expression for gene i,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2</m:t>
            </m:r>
          </m:sub>
        </m:sSub>
      </m:oMath>
      <w:r w:rsidR="006A5A88" w:rsidRPr="004C0DB0">
        <w:rPr>
          <w:rFonts w:ascii="Times New Roman" w:hAnsi="Times New Roman" w:cs="Times New Roman"/>
          <w:sz w:val="24"/>
          <w:szCs w:val="24"/>
        </w:rPr>
        <w:t xml:space="preserve"> cells for gene j,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12</m:t>
            </m:r>
          </m:sub>
        </m:sSub>
      </m:oMath>
      <w:r w:rsidR="006A5A88" w:rsidRPr="004C0DB0">
        <w:rPr>
          <w:rFonts w:ascii="Times New Roman" w:hAnsi="Times New Roman" w:cs="Times New Roman"/>
          <w:sz w:val="24"/>
          <w:szCs w:val="24"/>
        </w:rPr>
        <w:t xml:space="preserve"> cells have non-zero gene expression for both gene i and gene j.</w:t>
      </w:r>
      <w:r>
        <w:rPr>
          <w:rFonts w:ascii="Times New Roman" w:hAnsi="Times New Roman" w:cs="Times New Roman"/>
          <w:sz w:val="24"/>
          <w:szCs w:val="24"/>
        </w:rPr>
        <w:t xml:space="preserve"> </w:t>
      </w:r>
      <w:r w:rsidR="006A5A88" w:rsidRPr="004C0DB0">
        <w:rPr>
          <w:rFonts w:ascii="Times New Roman" w:hAnsi="Times New Roman" w:cs="Times New Roman"/>
          <w:sz w:val="24"/>
          <w:szCs w:val="24"/>
        </w:rPr>
        <w:t xml:space="preserve">If these two genes are independent, we expect to see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12</m:t>
            </m:r>
          </m:sub>
        </m:sSub>
      </m:oMath>
      <w:r w:rsidR="006A5A88" w:rsidRPr="004C0DB0">
        <w:rPr>
          <w:rFonts w:ascii="Times New Roman" w:hAnsi="Times New Roman" w:cs="Times New Roman"/>
          <w:sz w:val="24"/>
          <w:szCs w:val="24"/>
        </w:rPr>
        <w:t xml:space="preserve"> equal to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1</m:t>
            </m:r>
          </m:sub>
        </m:sSub>
      </m:oMath>
      <w:r w:rsidR="006A5A88" w:rsidRPr="004C0DB0">
        <w:rPr>
          <w:rFonts w:ascii="Times New Roman" w:hAnsi="Times New Roman" w:cs="Times New Roman"/>
          <w:sz w:val="24"/>
          <w:szCs w:val="24"/>
        </w:rPr>
        <w:t xml:space="preserve"> /n *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2</m:t>
            </m:r>
          </m:sub>
        </m:sSub>
      </m:oMath>
      <w:r w:rsidR="006A5A88" w:rsidRPr="004C0DB0">
        <w:rPr>
          <w:rFonts w:ascii="Times New Roman" w:hAnsi="Times New Roman" w:cs="Times New Roman"/>
          <w:sz w:val="24"/>
          <w:szCs w:val="24"/>
        </w:rPr>
        <w:t>/n. The co-dependency of genes is measured based on the deviation of the</w:t>
      </w:r>
      <w:r w:rsidR="001812B3">
        <w:rPr>
          <w:rFonts w:ascii="Times New Roman" w:hAnsi="Times New Roman" w:cs="Times New Roman"/>
          <w:sz w:val="24"/>
          <w:szCs w:val="24"/>
        </w:rPr>
        <w:t>se</w:t>
      </w:r>
      <w:r w:rsidR="006A5A88" w:rsidRPr="004C0DB0">
        <w:rPr>
          <w:rFonts w:ascii="Times New Roman" w:hAnsi="Times New Roman" w:cs="Times New Roman"/>
          <w:sz w:val="24"/>
          <w:szCs w:val="24"/>
        </w:rPr>
        <w:t xml:space="preserve"> two terms. Denoting the observed frequency of both gene </w:t>
      </w:r>
      <w:proofErr w:type="spellStart"/>
      <w:r w:rsidR="006A5A88" w:rsidRPr="004C0DB0">
        <w:rPr>
          <w:rFonts w:ascii="Times New Roman" w:hAnsi="Times New Roman" w:cs="Times New Roman"/>
          <w:sz w:val="24"/>
          <w:szCs w:val="24"/>
        </w:rPr>
        <w:t>i</w:t>
      </w:r>
      <w:proofErr w:type="spellEnd"/>
      <w:r w:rsidR="006A5A88" w:rsidRPr="004C0DB0">
        <w:rPr>
          <w:rFonts w:ascii="Times New Roman" w:hAnsi="Times New Roman" w:cs="Times New Roman"/>
          <w:sz w:val="24"/>
          <w:szCs w:val="24"/>
        </w:rPr>
        <w:t xml:space="preserve"> and gene j </w:t>
      </w:r>
      <w:r>
        <w:rPr>
          <w:rFonts w:ascii="Times New Roman" w:hAnsi="Times New Roman" w:cs="Times New Roman"/>
          <w:sz w:val="24"/>
          <w:szCs w:val="24"/>
        </w:rPr>
        <w:t xml:space="preserve">being </w:t>
      </w:r>
      <w:r w:rsidR="006A5A88" w:rsidRPr="004C0DB0">
        <w:rPr>
          <w:rFonts w:ascii="Times New Roman" w:hAnsi="Times New Roman" w:cs="Times New Roman"/>
          <w:sz w:val="24"/>
          <w:szCs w:val="24"/>
        </w:rPr>
        <w:t xml:space="preserve">active as </w:t>
      </w:r>
      <m:oMath>
        <m:r>
          <w:rPr>
            <w:rFonts w:ascii="Cambria Math" w:hAnsi="Cambria Math" w:cs="Times New Roman"/>
            <w:sz w:val="24"/>
            <w:szCs w:val="24"/>
          </w:rPr>
          <m:t>π</m:t>
        </m:r>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12</m:t>
            </m:r>
          </m:sub>
        </m:sSub>
        <m:r>
          <w:rPr>
            <w:rFonts w:ascii="Cambria Math" w:eastAsia="Cambria Math" w:hAnsi="Cambria Math" w:cs="Times New Roman"/>
            <w:sz w:val="24"/>
            <w:szCs w:val="24"/>
          </w:rPr>
          <m:t xml:space="preserve"> /N</m:t>
        </m:r>
      </m:oMath>
      <w:r w:rsidR="006A5A88" w:rsidRPr="004C0DB0">
        <w:rPr>
          <w:rFonts w:ascii="Times New Roman" w:hAnsi="Times New Roman" w:cs="Times New Roman"/>
          <w:sz w:val="24"/>
          <w:szCs w:val="24"/>
        </w:rPr>
        <w:t>, and assuming a binomial distribution as a null model, the co-dependency index (CDI) is calculated as:</w:t>
      </w:r>
    </w:p>
    <w:p w14:paraId="30E07211" w14:textId="49FEA143" w:rsidR="0090443B" w:rsidRPr="004C0DB0" w:rsidRDefault="00543556" w:rsidP="0071739F">
      <w:pPr>
        <w:spacing w:before="120" w:after="240" w:line="240" w:lineRule="auto"/>
        <w:jc w:val="both"/>
        <w:rPr>
          <w:rFonts w:ascii="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p</m:t>
            </m:r>
          </m:e>
          <m:sub>
            <m:r>
              <w:rPr>
                <w:rFonts w:ascii="Cambria Math" w:eastAsia="Cambria Math" w:hAnsi="Cambria Math" w:cs="Times New Roman"/>
                <w:sz w:val="24"/>
                <w:szCs w:val="24"/>
              </w:rPr>
              <m:t>e</m:t>
            </m:r>
          </m:sub>
        </m:sSub>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x=n</m:t>
                </m:r>
              </m:e>
              <m:sub>
                <m:r>
                  <w:rPr>
                    <w:rFonts w:ascii="Cambria Math" w:eastAsia="Cambria Math" w:hAnsi="Cambria Math" w:cs="Times New Roman"/>
                    <w:sz w:val="24"/>
                    <w:szCs w:val="24"/>
                  </w:rPr>
                  <m:t>12</m:t>
                </m:r>
              </m:sub>
            </m:sSub>
          </m:sub>
          <m:sup>
            <m:r>
              <w:rPr>
                <w:rFonts w:ascii="Cambria Math" w:eastAsia="Cambria Math" w:hAnsi="Cambria Math" w:cs="Times New Roman"/>
                <w:sz w:val="24"/>
                <w:szCs w:val="24"/>
              </w:rPr>
              <m:t>N</m:t>
            </m:r>
          </m:sup>
          <m:e>
            <m:r>
              <w:rPr>
                <w:rFonts w:ascii="Cambria Math" w:eastAsia="Cambria Math" w:hAnsi="Cambria Math" w:cs="Times New Roman"/>
                <w:sz w:val="24"/>
                <w:szCs w:val="24"/>
              </w:rPr>
              <m:t>Binomial (N, x, π</m:t>
            </m:r>
            <m:r>
              <w:rPr>
                <w:rFonts w:ascii="Cambria Math" w:hAnsi="Cambria Math" w:cs="Times New Roman"/>
                <w:sz w:val="24"/>
                <w:szCs w:val="24"/>
              </w:rPr>
              <m:t>)</m:t>
            </m:r>
          </m:e>
        </m:nary>
      </m:oMath>
      <w:r w:rsidR="006A5A88" w:rsidRPr="004C0DB0">
        <w:rPr>
          <w:rFonts w:ascii="Times New Roman" w:hAnsi="Times New Roman" w:cs="Times New Roman"/>
          <w:sz w:val="24"/>
          <w:szCs w:val="24"/>
        </w:rPr>
        <w:t xml:space="preserve"> </w:t>
      </w:r>
    </w:p>
    <w:p w14:paraId="3E56EAB8" w14:textId="48DFBA65" w:rsidR="0090443B" w:rsidRPr="004C0DB0" w:rsidRDefault="006A5A88" w:rsidP="0071739F">
      <w:pPr>
        <w:spacing w:before="120" w:after="240" w:line="240" w:lineRule="auto"/>
        <w:jc w:val="both"/>
        <w:rPr>
          <w:rFonts w:ascii="Times New Roman" w:hAnsi="Times New Roman" w:cs="Times New Roman"/>
          <w:sz w:val="24"/>
          <w:szCs w:val="24"/>
        </w:rPr>
      </w:pPr>
      <m:oMath>
        <m:r>
          <w:rPr>
            <w:rFonts w:ascii="Cambria Math" w:eastAsia="Cambria Math" w:hAnsi="Cambria Math" w:cs="Times New Roman"/>
            <w:sz w:val="24"/>
            <w:szCs w:val="24"/>
          </w:rPr>
          <m:t>CDI =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log</m:t>
            </m:r>
          </m:e>
          <m:sub>
            <m:r>
              <w:rPr>
                <w:rFonts w:ascii="Cambria Math" w:eastAsia="Cambria Math" w:hAnsi="Cambria Math" w:cs="Times New Roman"/>
                <w:sz w:val="24"/>
                <w:szCs w:val="24"/>
              </w:rPr>
              <m:t>10</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 xml:space="preserve"> (p</m:t>
            </m:r>
          </m:e>
          <m:sub>
            <m:r>
              <w:rPr>
                <w:rFonts w:ascii="Cambria Math" w:eastAsia="Cambria Math" w:hAnsi="Cambria Math" w:cs="Times New Roman"/>
                <w:sz w:val="24"/>
                <w:szCs w:val="24"/>
              </w:rPr>
              <m:t xml:space="preserve">e </m:t>
            </m:r>
          </m:sub>
        </m:sSub>
      </m:oMath>
      <w:r w:rsidRPr="004C0DB0">
        <w:rPr>
          <w:rFonts w:ascii="Times New Roman" w:hAnsi="Times New Roman" w:cs="Times New Roman"/>
          <w:sz w:val="24"/>
          <w:szCs w:val="24"/>
        </w:rPr>
        <w:t>)</w:t>
      </w:r>
    </w:p>
    <w:p w14:paraId="0F0D1624" w14:textId="04924058" w:rsidR="00FE4959" w:rsidRPr="004B2C57" w:rsidRDefault="003E4737"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6A5A88" w:rsidRPr="004C0DB0">
        <w:rPr>
          <w:rFonts w:ascii="Times New Roman" w:hAnsi="Times New Roman" w:cs="Times New Roman"/>
          <w:sz w:val="24"/>
          <w:szCs w:val="24"/>
        </w:rPr>
        <w:t xml:space="preserve">Bayesian correlation was proposed to measure gene expression similarity in single cell data </w:t>
      </w:r>
      <w:r w:rsidR="00FE4959">
        <w:rPr>
          <w:rFonts w:ascii="Times New Roman" w:hAnsi="Times New Roman" w:cs="Times New Roman"/>
          <w:sz w:val="24"/>
          <w:szCs w:val="24"/>
        </w:rPr>
        <w:fldChar w:fldCharType="begin" w:fldLock="1"/>
      </w:r>
      <w:r w:rsidR="00FE4959">
        <w:rPr>
          <w:rFonts w:ascii="Times New Roman" w:hAnsi="Times New Roman" w:cs="Times New Roman"/>
          <w:sz w:val="24"/>
          <w:szCs w:val="24"/>
        </w:rPr>
        <w:instrText>ADDIN CSL_CITATION {"citationItems":[{"id":"ITEM-1","itemData":{"ISSN":"2631-9268","author":[{"dropping-particle":"","family":"Sanchez-Taltavull","given":"Daniel","non-dropping-particle":"","parse-names":false,"suffix":""},{"dropping-particle":"","family":"Perkins","given":"Theodore J","non-dropping-particle":"","parse-names":false,"suffix":""},{"dropping-particle":"","family":"Dommann","given":"Noelle","non-dropping-particle":"","parse-names":false,"suffix":""},{"dropping-particle":"","family":"Melin","given":"Nicolas","non-dropping-particle":"","parse-names":false,"suffix":""},{"dropping-particle":"","family":"Keogh","given":"Adrian","non-dropping-particle":"","parse-names":false,"suffix":""},{"dropping-particle":"","family":"Candinas","given":"Daniel","non-dropping-particle":"","parse-names":false,"suffix":""},{"dropping-particle":"","family":"Stroka","given":"Deborah","non-dropping-particle":"","parse-names":false,"suffix":""},{"dropping-particle":"","family":"Beldi","given":"Guido","non-dropping-particle":"","parse-names":false,"suffix":""}],"container-title":"NAR genomics and bioinformatics","id":"ITEM-1","issue":"1","issued":{"date-parts":[["2020"]]},"page":"lqaa002","publisher":"Oxford University Press","title":"Bayesian correlation is a robust gene similarity measure for single-cell RNA-seq data","type":"article-journal","volume":"2"},"uris":["http://www.mendeley.com/documents/?uuid=5899c1d9-3c63-482e-aaae-e45957d391f8"]}],"mendeley":{"formattedCitation":"(Sanchez-Taltavull et al. 2020)","plainTextFormattedCitation":"(Sanchez-Taltavull et al. 2020)","previouslyFormattedCitation":"(Sanchez-Taltavull et al. 2020)"},"properties":{"noteIndex":0},"schema":"https://github.com/citation-style-language/schema/raw/master/csl-citation.json"}</w:instrText>
      </w:r>
      <w:r w:rsidR="00FE4959">
        <w:rPr>
          <w:rFonts w:ascii="Times New Roman" w:hAnsi="Times New Roman" w:cs="Times New Roman"/>
          <w:sz w:val="24"/>
          <w:szCs w:val="24"/>
        </w:rPr>
        <w:fldChar w:fldCharType="separate"/>
      </w:r>
      <w:r w:rsidR="00FE4959" w:rsidRPr="00FE4959">
        <w:rPr>
          <w:rFonts w:ascii="Times New Roman" w:hAnsi="Times New Roman" w:cs="Times New Roman"/>
          <w:noProof/>
          <w:sz w:val="24"/>
          <w:szCs w:val="24"/>
        </w:rPr>
        <w:t>(Sanchez-Taltavull et al. 2020)</w:t>
      </w:r>
      <w:r w:rsidR="00FE4959">
        <w:rPr>
          <w:rFonts w:ascii="Times New Roman" w:hAnsi="Times New Roman" w:cs="Times New Roman"/>
          <w:sz w:val="24"/>
          <w:szCs w:val="24"/>
        </w:rPr>
        <w:fldChar w:fldCharType="end"/>
      </w:r>
      <w:r w:rsidR="006A5A88" w:rsidRPr="004C0DB0">
        <w:rPr>
          <w:rFonts w:ascii="Times New Roman" w:hAnsi="Times New Roman" w:cs="Times New Roman"/>
          <w:sz w:val="24"/>
          <w:szCs w:val="24"/>
        </w:rPr>
        <w:t>. It assumes a beta distribution for individual gene expression and then updates this distribution with observed counts. The  Bayesian correlation is calculated with Pearson correlation coefficients of the expectations of the updated beta distributions. We used the R code provided by the original publication to compute the correlation matrix</w:t>
      </w:r>
      <w:r>
        <w:rPr>
          <w:rFonts w:ascii="Times New Roman" w:hAnsi="Times New Roman" w:cs="Times New Roman"/>
          <w:sz w:val="24"/>
          <w:szCs w:val="24"/>
        </w:rPr>
        <w:t xml:space="preserve"> (</w:t>
      </w:r>
      <w:r w:rsidRPr="003E4737">
        <w:rPr>
          <w:rFonts w:ascii="Times New Roman" w:hAnsi="Times New Roman" w:cs="Times New Roman"/>
          <w:sz w:val="24"/>
          <w:szCs w:val="24"/>
        </w:rPr>
        <w:t>https://github.com/dsancheztaltavull/Bayesian-Correlations/</w:t>
      </w:r>
      <w:r>
        <w:rPr>
          <w:rFonts w:ascii="Times New Roman" w:hAnsi="Times New Roman" w:cs="Times New Roman"/>
          <w:sz w:val="24"/>
          <w:szCs w:val="24"/>
        </w:rPr>
        <w:t>)</w:t>
      </w:r>
      <w:r w:rsidR="006A5A88" w:rsidRPr="004C0DB0">
        <w:rPr>
          <w:rFonts w:ascii="Times New Roman" w:hAnsi="Times New Roman" w:cs="Times New Roman"/>
          <w:sz w:val="24"/>
          <w:szCs w:val="24"/>
        </w:rPr>
        <w:t>.</w:t>
      </w:r>
    </w:p>
    <w:p w14:paraId="1C717E04" w14:textId="487D68BF" w:rsidR="0090443B" w:rsidRPr="004C0DB0" w:rsidRDefault="00152D1F"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5, ‘</w:t>
      </w:r>
      <w:proofErr w:type="spellStart"/>
      <w:r w:rsidR="006A5A88" w:rsidRPr="004C0DB0">
        <w:rPr>
          <w:rFonts w:ascii="Times New Roman" w:hAnsi="Times New Roman" w:cs="Times New Roman"/>
          <w:sz w:val="24"/>
          <w:szCs w:val="24"/>
        </w:rPr>
        <w:t>sclink</w:t>
      </w:r>
      <w:proofErr w:type="spellEnd"/>
      <w:r>
        <w:rPr>
          <w:rFonts w:ascii="Times New Roman" w:hAnsi="Times New Roman" w:cs="Times New Roman"/>
          <w:sz w:val="24"/>
          <w:szCs w:val="24"/>
        </w:rPr>
        <w:t>’</w:t>
      </w:r>
      <w:r w:rsidR="006A5A88" w:rsidRPr="004C0DB0">
        <w:rPr>
          <w:rFonts w:ascii="Times New Roman" w:hAnsi="Times New Roman" w:cs="Times New Roman"/>
          <w:sz w:val="24"/>
          <w:szCs w:val="24"/>
        </w:rPr>
        <w:t xml:space="preserve"> was proposed to measure gene correlations in single cell data </w:t>
      </w:r>
      <w:r w:rsidR="00FE4959">
        <w:rPr>
          <w:rFonts w:ascii="Times New Roman" w:hAnsi="Times New Roman" w:cs="Times New Roman"/>
          <w:sz w:val="24"/>
          <w:szCs w:val="24"/>
        </w:rPr>
        <w:fldChar w:fldCharType="begin" w:fldLock="1"/>
      </w:r>
      <w:r w:rsidR="00F63211">
        <w:rPr>
          <w:rFonts w:ascii="Times New Roman" w:hAnsi="Times New Roman" w:cs="Times New Roman"/>
          <w:sz w:val="24"/>
          <w:szCs w:val="24"/>
        </w:rPr>
        <w:instrText>ADDIN CSL_CITATION {"citationItems":[{"id":"ITEM-1","itemData":{"author":[{"dropping-particle":"","family":"Li","given":"Wei Vivian","non-dropping-particle":"","parse-names":false,"suffix":""},{"dropping-particle":"","family":"Li","given":"Yanzeng","non-dropping-particle":"","parse-names":false,"suffix":""}],"container-title":"Genomics, Proteomics &amp; Bioinformatics","id":"ITEM-1","issued":{"date-parts":[["2021"]]},"publisher":"Cold Spring Harbor Laboratory","title":"sclink: Inferring sparse gene co-expression networks from single-cell expression data","type":"article-journal"},"uris":["http://www.mendeley.com/documents/?uuid=e6afa011-7d44-4de2-a249-8ba782c1144d"]}],"mendeley":{"formattedCitation":"(Li and Li 2021)","plainTextFormattedCitation":"(Li and Li 2021)","previouslyFormattedCitation":"(Li and Li 2021)"},"properties":{"noteIndex":0},"schema":"https://github.com/citation-style-language/schema/raw/master/csl-citation.json"}</w:instrText>
      </w:r>
      <w:r w:rsidR="00FE4959">
        <w:rPr>
          <w:rFonts w:ascii="Times New Roman" w:hAnsi="Times New Roman" w:cs="Times New Roman"/>
          <w:sz w:val="24"/>
          <w:szCs w:val="24"/>
        </w:rPr>
        <w:fldChar w:fldCharType="separate"/>
      </w:r>
      <w:r w:rsidR="00FE4959" w:rsidRPr="00FE4959">
        <w:rPr>
          <w:rFonts w:ascii="Times New Roman" w:hAnsi="Times New Roman" w:cs="Times New Roman"/>
          <w:noProof/>
          <w:sz w:val="24"/>
          <w:szCs w:val="24"/>
        </w:rPr>
        <w:t>(Li and Li 2021)</w:t>
      </w:r>
      <w:r w:rsidR="00FE4959">
        <w:rPr>
          <w:rFonts w:ascii="Times New Roman" w:hAnsi="Times New Roman" w:cs="Times New Roman"/>
          <w:sz w:val="24"/>
          <w:szCs w:val="24"/>
        </w:rPr>
        <w:fldChar w:fldCharType="end"/>
      </w:r>
      <w:r w:rsidR="006A5A88" w:rsidRPr="004C0DB0">
        <w:rPr>
          <w:rFonts w:ascii="Times New Roman" w:hAnsi="Times New Roman" w:cs="Times New Roman"/>
          <w:sz w:val="24"/>
          <w:szCs w:val="24"/>
        </w:rPr>
        <w:t xml:space="preserve">. It models each individual gene expression using a Gamma-Normal mixture distribution then calculates a non-detection probability for each gene in each cell with the estimated parameters after fitting this two-component model. The correlation of a gene pair is calculated only with those cells whose </w:t>
      </w:r>
      <w:r w:rsidR="006A5A88" w:rsidRPr="004C0DB0">
        <w:rPr>
          <w:rFonts w:ascii="Times New Roman" w:hAnsi="Times New Roman" w:cs="Times New Roman"/>
          <w:sz w:val="24"/>
          <w:szCs w:val="24"/>
        </w:rPr>
        <w:lastRenderedPageBreak/>
        <w:t xml:space="preserve">non-detection probability is below a certain threshold. We used the </w:t>
      </w:r>
      <w:r w:rsidR="00DD2E19">
        <w:rPr>
          <w:rFonts w:ascii="Times New Roman" w:hAnsi="Times New Roman" w:cs="Times New Roman"/>
          <w:sz w:val="24"/>
          <w:szCs w:val="24"/>
        </w:rPr>
        <w:t>‘</w:t>
      </w:r>
      <w:proofErr w:type="spellStart"/>
      <w:r w:rsidR="006A5A88" w:rsidRPr="004C0DB0">
        <w:rPr>
          <w:rFonts w:ascii="Times New Roman" w:hAnsi="Times New Roman" w:cs="Times New Roman"/>
          <w:sz w:val="24"/>
          <w:szCs w:val="24"/>
        </w:rPr>
        <w:t>sclink_norm</w:t>
      </w:r>
      <w:proofErr w:type="spellEnd"/>
      <w:r w:rsidR="00DD2E19">
        <w:rPr>
          <w:rFonts w:ascii="Times New Roman" w:hAnsi="Times New Roman" w:cs="Times New Roman"/>
          <w:sz w:val="24"/>
          <w:szCs w:val="24"/>
        </w:rPr>
        <w:t>’</w:t>
      </w:r>
      <w:r w:rsidR="006A5A88" w:rsidRPr="004C0DB0">
        <w:rPr>
          <w:rFonts w:ascii="Times New Roman" w:hAnsi="Times New Roman" w:cs="Times New Roman"/>
          <w:sz w:val="24"/>
          <w:szCs w:val="24"/>
        </w:rPr>
        <w:t xml:space="preserve"> function from the R package</w:t>
      </w:r>
      <w:r w:rsidR="00DD2E19">
        <w:rPr>
          <w:rFonts w:ascii="Times New Roman" w:hAnsi="Times New Roman" w:cs="Times New Roman"/>
          <w:sz w:val="24"/>
          <w:szCs w:val="24"/>
        </w:rPr>
        <w:t xml:space="preserve"> ‘</w:t>
      </w:r>
      <w:proofErr w:type="spellStart"/>
      <w:r w:rsidR="00DD2E19" w:rsidRPr="004C0DB0">
        <w:rPr>
          <w:rFonts w:ascii="Times New Roman" w:hAnsi="Times New Roman" w:cs="Times New Roman"/>
          <w:sz w:val="24"/>
          <w:szCs w:val="24"/>
        </w:rPr>
        <w:t>sclink</w:t>
      </w:r>
      <w:proofErr w:type="spellEnd"/>
      <w:r w:rsidR="00DD2E19">
        <w:rPr>
          <w:rFonts w:ascii="Times New Roman" w:hAnsi="Times New Roman" w:cs="Times New Roman"/>
          <w:sz w:val="24"/>
          <w:szCs w:val="24"/>
        </w:rPr>
        <w:t>’</w:t>
      </w:r>
      <w:r w:rsidRPr="004C0DB0">
        <w:rPr>
          <w:rFonts w:ascii="Times New Roman" w:hAnsi="Times New Roman" w:cs="Times New Roman"/>
          <w:sz w:val="24"/>
          <w:szCs w:val="24"/>
        </w:rPr>
        <w:t xml:space="preserve"> </w:t>
      </w:r>
      <w:r w:rsidR="006A5A88" w:rsidRPr="004C0DB0">
        <w:rPr>
          <w:rFonts w:ascii="Times New Roman" w:hAnsi="Times New Roman" w:cs="Times New Roman"/>
          <w:sz w:val="24"/>
          <w:szCs w:val="24"/>
        </w:rPr>
        <w:t>to do the calculation</w:t>
      </w:r>
      <w:r w:rsidR="005E7528">
        <w:rPr>
          <w:rFonts w:ascii="Times New Roman" w:hAnsi="Times New Roman" w:cs="Times New Roman"/>
          <w:sz w:val="24"/>
          <w:szCs w:val="24"/>
        </w:rPr>
        <w:t xml:space="preserve"> (</w:t>
      </w:r>
      <w:r w:rsidR="005E7528" w:rsidRPr="005E7528">
        <w:rPr>
          <w:rFonts w:ascii="Times New Roman" w:hAnsi="Times New Roman" w:cs="Times New Roman"/>
          <w:sz w:val="24"/>
          <w:szCs w:val="24"/>
        </w:rPr>
        <w:t>https://github.com/Vivianstats/scLink</w:t>
      </w:r>
      <w:r w:rsidR="005E7528">
        <w:rPr>
          <w:rFonts w:ascii="Times New Roman" w:hAnsi="Times New Roman" w:cs="Times New Roman"/>
          <w:sz w:val="24"/>
          <w:szCs w:val="24"/>
        </w:rPr>
        <w:t>)</w:t>
      </w:r>
      <w:r w:rsidR="006A5A88" w:rsidRPr="004C0DB0">
        <w:rPr>
          <w:rFonts w:ascii="Times New Roman" w:hAnsi="Times New Roman" w:cs="Times New Roman"/>
          <w:sz w:val="24"/>
          <w:szCs w:val="24"/>
        </w:rPr>
        <w:t>.</w:t>
      </w:r>
    </w:p>
    <w:p w14:paraId="462575D6" w14:textId="0E284653" w:rsidR="0090443B" w:rsidRPr="004C0DB0" w:rsidRDefault="00152D1F"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6, ‘</w:t>
      </w:r>
      <w:r w:rsidR="006A5A88" w:rsidRPr="004C0DB0">
        <w:rPr>
          <w:rFonts w:ascii="Times New Roman" w:hAnsi="Times New Roman" w:cs="Times New Roman"/>
          <w:sz w:val="24"/>
          <w:szCs w:val="24"/>
        </w:rPr>
        <w:t>bigSCale2</w:t>
      </w:r>
      <w:r>
        <w:rPr>
          <w:rFonts w:ascii="Times New Roman" w:hAnsi="Times New Roman" w:cs="Times New Roman"/>
          <w:sz w:val="24"/>
          <w:szCs w:val="24"/>
        </w:rPr>
        <w:t>’</w:t>
      </w:r>
      <w:r w:rsidR="006A5A88" w:rsidRPr="004C0DB0">
        <w:rPr>
          <w:rFonts w:ascii="Times New Roman" w:hAnsi="Times New Roman" w:cs="Times New Roman"/>
          <w:sz w:val="24"/>
          <w:szCs w:val="24"/>
        </w:rPr>
        <w:t xml:space="preserve"> was proposed to measure gene correlations in single cell data </w:t>
      </w:r>
      <w:r w:rsidR="00F63211">
        <w:rPr>
          <w:rFonts w:ascii="Times New Roman" w:hAnsi="Times New Roman" w:cs="Times New Roman"/>
          <w:sz w:val="24"/>
          <w:szCs w:val="24"/>
        </w:rPr>
        <w:fldChar w:fldCharType="begin" w:fldLock="1"/>
      </w:r>
      <w:r w:rsidR="00F63211">
        <w:rPr>
          <w:rFonts w:ascii="Times New Roman" w:hAnsi="Times New Roman" w:cs="Times New Roman"/>
          <w:sz w:val="24"/>
          <w:szCs w:val="24"/>
        </w:rPr>
        <w:instrText>ADDIN CSL_CITATION {"citationItems":[{"id":"ITEM-1","itemData":{"ISSN":"1474-760X","author":[{"dropping-particle":"","family":"Iacono","given":"Giovanni","non-dropping-particle":"","parse-names":false,"suffix":""},{"dropping-particle":"","family":"Massoni-Badosa","given":"Ramon","non-dropping-particle":"","parse-names":false,"suffix":""},{"dropping-particle":"","family":"Heyn","given":"Holger","non-dropping-particle":"","parse-names":false,"suffix":""}],"container-title":"Genome biology","id":"ITEM-1","issue":"1","issued":{"date-parts":[["2019"]]},"page":"1-20","publisher":"BioMed Central","title":"Single-cell transcriptomics unveils gene regulatory network plasticity","type":"article-journal","volume":"20"},"uris":["http://www.mendeley.com/documents/?uuid=4d37afea-2aa7-426a-bff8-93ce0d4eff5c"]}],"mendeley":{"formattedCitation":"(Iacono et al. 2019)","plainTextFormattedCitation":"(Iacono et al. 2019)","previouslyFormattedCitation":"(Iacono et al. 2019)"},"properties":{"noteIndex":0},"schema":"https://github.com/citation-style-language/schema/raw/master/csl-citation.json"}</w:instrText>
      </w:r>
      <w:r w:rsidR="00F63211">
        <w:rPr>
          <w:rFonts w:ascii="Times New Roman" w:hAnsi="Times New Roman" w:cs="Times New Roman"/>
          <w:sz w:val="24"/>
          <w:szCs w:val="24"/>
        </w:rPr>
        <w:fldChar w:fldCharType="separate"/>
      </w:r>
      <w:r w:rsidR="00F63211" w:rsidRPr="00F63211">
        <w:rPr>
          <w:rFonts w:ascii="Times New Roman" w:hAnsi="Times New Roman" w:cs="Times New Roman"/>
          <w:noProof/>
          <w:sz w:val="24"/>
          <w:szCs w:val="24"/>
        </w:rPr>
        <w:t>(Iacono et al. 2019)</w:t>
      </w:r>
      <w:r w:rsidR="00F63211">
        <w:rPr>
          <w:rFonts w:ascii="Times New Roman" w:hAnsi="Times New Roman" w:cs="Times New Roman"/>
          <w:sz w:val="24"/>
          <w:szCs w:val="24"/>
        </w:rPr>
        <w:fldChar w:fldCharType="end"/>
      </w:r>
      <w:r w:rsidR="006A5A88" w:rsidRPr="004C0DB0">
        <w:rPr>
          <w:rFonts w:ascii="Times New Roman" w:hAnsi="Times New Roman" w:cs="Times New Roman"/>
          <w:sz w:val="24"/>
          <w:szCs w:val="24"/>
        </w:rPr>
        <w:t xml:space="preserve">. It first groups cells into homogenous cell clusters, then performs differential expression (DE) analysis between all pairs of clusters. With N clusters, we obtain N*(N-1)/2 unique comparisons and each comparison generates one Z-score for each gene, indicating the likelihood of an expression change between the corresponding two clusters. Finally, bigScale2 uses transformed Z-scores instead of original expression values to calculate Pearson correlation coefficients. We used the </w:t>
      </w:r>
      <w:r w:rsidR="00C521D6">
        <w:rPr>
          <w:rFonts w:ascii="Times New Roman" w:hAnsi="Times New Roman" w:cs="Times New Roman"/>
          <w:sz w:val="24"/>
          <w:szCs w:val="24"/>
        </w:rPr>
        <w:t>‘</w:t>
      </w:r>
      <w:proofErr w:type="spellStart"/>
      <w:r w:rsidR="006A5A88" w:rsidRPr="004C0DB0">
        <w:rPr>
          <w:rFonts w:ascii="Times New Roman" w:hAnsi="Times New Roman" w:cs="Times New Roman"/>
          <w:sz w:val="24"/>
          <w:szCs w:val="24"/>
        </w:rPr>
        <w:t>compute.network</w:t>
      </w:r>
      <w:proofErr w:type="spellEnd"/>
      <w:r w:rsidR="00C521D6">
        <w:rPr>
          <w:rFonts w:ascii="Times New Roman" w:hAnsi="Times New Roman" w:cs="Times New Roman"/>
          <w:sz w:val="24"/>
          <w:szCs w:val="24"/>
        </w:rPr>
        <w:t>’</w:t>
      </w:r>
      <w:r w:rsidR="006A5A88" w:rsidRPr="004C0DB0">
        <w:rPr>
          <w:rFonts w:ascii="Times New Roman" w:hAnsi="Times New Roman" w:cs="Times New Roman"/>
          <w:sz w:val="24"/>
          <w:szCs w:val="24"/>
        </w:rPr>
        <w:t xml:space="preserve"> function </w:t>
      </w:r>
      <w:r w:rsidR="00C521D6">
        <w:rPr>
          <w:rFonts w:ascii="Times New Roman" w:hAnsi="Times New Roman" w:cs="Times New Roman"/>
          <w:sz w:val="24"/>
          <w:szCs w:val="24"/>
        </w:rPr>
        <w:t xml:space="preserve">from the </w:t>
      </w:r>
      <w:r w:rsidR="006A5A88" w:rsidRPr="004C0DB0">
        <w:rPr>
          <w:rFonts w:ascii="Times New Roman" w:hAnsi="Times New Roman" w:cs="Times New Roman"/>
          <w:sz w:val="24"/>
          <w:szCs w:val="24"/>
        </w:rPr>
        <w:t>R package</w:t>
      </w:r>
      <w:r w:rsidR="00C521D6" w:rsidRPr="00C521D6">
        <w:rPr>
          <w:rFonts w:ascii="Times New Roman" w:hAnsi="Times New Roman" w:cs="Times New Roman"/>
          <w:sz w:val="24"/>
          <w:szCs w:val="24"/>
        </w:rPr>
        <w:t xml:space="preserve"> </w:t>
      </w:r>
      <w:r w:rsidR="00C521D6">
        <w:rPr>
          <w:rFonts w:ascii="Times New Roman" w:hAnsi="Times New Roman" w:cs="Times New Roman"/>
          <w:sz w:val="24"/>
          <w:szCs w:val="24"/>
        </w:rPr>
        <w:t>‘</w:t>
      </w:r>
      <w:r w:rsidR="00C521D6" w:rsidRPr="004C0DB0">
        <w:rPr>
          <w:rFonts w:ascii="Times New Roman" w:hAnsi="Times New Roman" w:cs="Times New Roman"/>
          <w:sz w:val="24"/>
          <w:szCs w:val="24"/>
        </w:rPr>
        <w:t>bigSCale2</w:t>
      </w:r>
      <w:r w:rsidR="00C521D6">
        <w:rPr>
          <w:rFonts w:ascii="Times New Roman" w:hAnsi="Times New Roman" w:cs="Times New Roman"/>
          <w:sz w:val="24"/>
          <w:szCs w:val="24"/>
        </w:rPr>
        <w:t>’</w:t>
      </w:r>
      <w:r w:rsidR="006A5A88" w:rsidRPr="004C0DB0">
        <w:rPr>
          <w:rFonts w:ascii="Times New Roman" w:hAnsi="Times New Roman" w:cs="Times New Roman"/>
          <w:sz w:val="24"/>
          <w:szCs w:val="24"/>
        </w:rPr>
        <w:t xml:space="preserve"> to compute the gene correlation matrix</w:t>
      </w:r>
      <w:r w:rsidR="00AE605A">
        <w:rPr>
          <w:rFonts w:ascii="Times New Roman" w:hAnsi="Times New Roman" w:cs="Times New Roman"/>
          <w:sz w:val="24"/>
          <w:szCs w:val="24"/>
        </w:rPr>
        <w:t xml:space="preserve"> (</w:t>
      </w:r>
      <w:r w:rsidR="00AE605A" w:rsidRPr="00AE605A">
        <w:rPr>
          <w:rFonts w:ascii="Times New Roman" w:hAnsi="Times New Roman" w:cs="Times New Roman"/>
          <w:sz w:val="24"/>
          <w:szCs w:val="24"/>
        </w:rPr>
        <w:t>https://github.com/iaconogi/bigSCale2</w:t>
      </w:r>
      <w:r w:rsidR="00AE605A">
        <w:rPr>
          <w:rFonts w:ascii="Times New Roman" w:hAnsi="Times New Roman" w:cs="Times New Roman"/>
          <w:sz w:val="24"/>
          <w:szCs w:val="24"/>
        </w:rPr>
        <w:t>)</w:t>
      </w:r>
      <w:r w:rsidR="006A5A88" w:rsidRPr="004C0DB0">
        <w:rPr>
          <w:rFonts w:ascii="Times New Roman" w:hAnsi="Times New Roman" w:cs="Times New Roman"/>
          <w:sz w:val="24"/>
          <w:szCs w:val="24"/>
        </w:rPr>
        <w:t>.</w:t>
      </w:r>
    </w:p>
    <w:p w14:paraId="1DF6604A" w14:textId="3A1E96F3" w:rsidR="0090443B" w:rsidRPr="004C0DB0" w:rsidRDefault="007543D8"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6A5A88" w:rsidRPr="004C0DB0">
        <w:rPr>
          <w:rFonts w:ascii="Times New Roman" w:hAnsi="Times New Roman" w:cs="Times New Roman"/>
          <w:sz w:val="24"/>
          <w:szCs w:val="24"/>
        </w:rPr>
        <w:t xml:space="preserve">It was suggested that one way to cope with the sparseness in single cells is to aggregate data from similar cells on a nearest neighbor graph as </w:t>
      </w:r>
      <w:proofErr w:type="spellStart"/>
      <w:r w:rsidR="006A5A88" w:rsidRPr="004C0DB0">
        <w:rPr>
          <w:rFonts w:ascii="Times New Roman" w:hAnsi="Times New Roman" w:cs="Times New Roman"/>
          <w:sz w:val="24"/>
          <w:szCs w:val="24"/>
        </w:rPr>
        <w:t>pseudocells</w:t>
      </w:r>
      <w:proofErr w:type="spellEnd"/>
      <w:r w:rsidR="006A5A88" w:rsidRPr="004C0DB0">
        <w:rPr>
          <w:rFonts w:ascii="Times New Roman" w:hAnsi="Times New Roman" w:cs="Times New Roman"/>
          <w:sz w:val="24"/>
          <w:szCs w:val="24"/>
        </w:rPr>
        <w:t xml:space="preserve"> to increase gene representation </w:t>
      </w:r>
      <w:r w:rsidR="00F63211">
        <w:rPr>
          <w:rFonts w:ascii="Times New Roman" w:hAnsi="Times New Roman" w:cs="Times New Roman"/>
          <w:sz w:val="24"/>
          <w:szCs w:val="24"/>
        </w:rPr>
        <w:fldChar w:fldCharType="begin" w:fldLock="1"/>
      </w:r>
      <w:r w:rsidR="002F4816">
        <w:rPr>
          <w:rFonts w:ascii="Times New Roman" w:hAnsi="Times New Roman" w:cs="Times New Roman"/>
          <w:sz w:val="24"/>
          <w:szCs w:val="24"/>
        </w:rPr>
        <w:instrText>ADDIN CSL_CITATION {"citationItems":[{"id":"ITEM-1","itemData":{"ISSN":"1058-8388","author":[{"dropping-particle":"","family":"Feregrino","given":"Christian","non-dropping-particle":"","parse-names":false,"suffix":""},{"dropping-particle":"","family":"Tschopp","given":"Patrick","non-dropping-particle":"","parse-names":false,"suffix":""}],"container-title":"Developmental Dynamics","id":"ITEM-1","issued":{"date-parts":[["2021"]]},"publisher":"Wiley Online Library","title":"Assessing evolutionary and developmental transcriptome dynamics in homologous cell types","type":"article-journal"},"uris":["http://www.mendeley.com/documents/?uuid=d47efa0c-95ef-4c27-9709-c4560333e707"]}],"mendeley":{"formattedCitation":"(Feregrino and Tschopp 2021)","plainTextFormattedCitation":"(Feregrino and Tschopp 2021)","previouslyFormattedCitation":"(Feregrino and Tschopp 2021)"},"properties":{"noteIndex":0},"schema":"https://github.com/citation-style-language/schema/raw/master/csl-citation.json"}</w:instrText>
      </w:r>
      <w:r w:rsidR="00F63211">
        <w:rPr>
          <w:rFonts w:ascii="Times New Roman" w:hAnsi="Times New Roman" w:cs="Times New Roman"/>
          <w:sz w:val="24"/>
          <w:szCs w:val="24"/>
        </w:rPr>
        <w:fldChar w:fldCharType="separate"/>
      </w:r>
      <w:r w:rsidR="00F63211" w:rsidRPr="00F63211">
        <w:rPr>
          <w:rFonts w:ascii="Times New Roman" w:hAnsi="Times New Roman" w:cs="Times New Roman"/>
          <w:noProof/>
          <w:sz w:val="24"/>
          <w:szCs w:val="24"/>
        </w:rPr>
        <w:t>(Feregrino and Tschopp 2021)</w:t>
      </w:r>
      <w:r w:rsidR="00F63211">
        <w:rPr>
          <w:rFonts w:ascii="Times New Roman" w:hAnsi="Times New Roman" w:cs="Times New Roman"/>
          <w:sz w:val="24"/>
          <w:szCs w:val="24"/>
        </w:rPr>
        <w:fldChar w:fldCharType="end"/>
      </w:r>
      <w:r w:rsidR="006A5A88" w:rsidRPr="004C0DB0">
        <w:rPr>
          <w:rFonts w:ascii="Times New Roman" w:hAnsi="Times New Roman" w:cs="Times New Roman"/>
          <w:sz w:val="24"/>
          <w:szCs w:val="24"/>
        </w:rPr>
        <w:t>. We used the ‘</w:t>
      </w:r>
      <w:proofErr w:type="spellStart"/>
      <w:r w:rsidR="006A5A88" w:rsidRPr="004C0DB0">
        <w:rPr>
          <w:rFonts w:ascii="Times New Roman" w:hAnsi="Times New Roman" w:cs="Times New Roman"/>
          <w:sz w:val="24"/>
          <w:szCs w:val="24"/>
        </w:rPr>
        <w:t>construct_metacells</w:t>
      </w:r>
      <w:proofErr w:type="spellEnd"/>
      <w:r w:rsidR="006A5A88" w:rsidRPr="004C0DB0">
        <w:rPr>
          <w:rFonts w:ascii="Times New Roman" w:hAnsi="Times New Roman" w:cs="Times New Roman"/>
          <w:sz w:val="24"/>
          <w:szCs w:val="24"/>
        </w:rPr>
        <w:t xml:space="preserve">’ function from the R package </w:t>
      </w:r>
      <w:r>
        <w:rPr>
          <w:rFonts w:ascii="Times New Roman" w:hAnsi="Times New Roman" w:cs="Times New Roman"/>
          <w:sz w:val="24"/>
          <w:szCs w:val="24"/>
        </w:rPr>
        <w:t>‘</w:t>
      </w:r>
      <w:proofErr w:type="spellStart"/>
      <w:r w:rsidR="006A5A88" w:rsidRPr="004C0DB0">
        <w:rPr>
          <w:rFonts w:ascii="Times New Roman" w:hAnsi="Times New Roman" w:cs="Times New Roman"/>
          <w:sz w:val="24"/>
          <w:szCs w:val="24"/>
        </w:rPr>
        <w:t>scWGCNA</w:t>
      </w:r>
      <w:proofErr w:type="spellEnd"/>
      <w:r>
        <w:rPr>
          <w:rFonts w:ascii="Times New Roman" w:hAnsi="Times New Roman" w:cs="Times New Roman"/>
          <w:sz w:val="24"/>
          <w:szCs w:val="24"/>
        </w:rPr>
        <w:t>’</w:t>
      </w:r>
      <w:r w:rsidR="006A5A88" w:rsidRPr="004C0DB0">
        <w:rPr>
          <w:rFonts w:ascii="Times New Roman" w:hAnsi="Times New Roman" w:cs="Times New Roman"/>
          <w:sz w:val="24"/>
          <w:szCs w:val="24"/>
        </w:rPr>
        <w:t xml:space="preserve"> to acquire the </w:t>
      </w:r>
      <w:proofErr w:type="spellStart"/>
      <w:r w:rsidR="006A5A88" w:rsidRPr="004C0DB0">
        <w:rPr>
          <w:rFonts w:ascii="Times New Roman" w:hAnsi="Times New Roman" w:cs="Times New Roman"/>
          <w:sz w:val="24"/>
          <w:szCs w:val="24"/>
        </w:rPr>
        <w:t>pseudocells</w:t>
      </w:r>
      <w:proofErr w:type="spellEnd"/>
      <w:r w:rsidR="006A5A88" w:rsidRPr="004C0DB0">
        <w:rPr>
          <w:rFonts w:ascii="Times New Roman" w:hAnsi="Times New Roman" w:cs="Times New Roman"/>
          <w:sz w:val="24"/>
          <w:szCs w:val="24"/>
        </w:rPr>
        <w:t xml:space="preserve"> and then calculate the Pearson correlation coefficient matrix (</w:t>
      </w:r>
      <w:r w:rsidRPr="007543D8">
        <w:rPr>
          <w:rFonts w:ascii="Times New Roman" w:hAnsi="Times New Roman" w:cs="Times New Roman"/>
          <w:sz w:val="24"/>
          <w:szCs w:val="24"/>
        </w:rPr>
        <w:t>https://github.com/smorabit/scWGCNA</w:t>
      </w:r>
      <w:r w:rsidR="006A5A88" w:rsidRPr="004C0DB0">
        <w:rPr>
          <w:rFonts w:ascii="Times New Roman" w:hAnsi="Times New Roman" w:cs="Times New Roman"/>
          <w:sz w:val="24"/>
          <w:szCs w:val="24"/>
        </w:rPr>
        <w:t xml:space="preserve">). </w:t>
      </w:r>
    </w:p>
    <w:p w14:paraId="0EE1F531" w14:textId="4291B5FA" w:rsidR="0090443B" w:rsidRPr="00B60722" w:rsidRDefault="006A5A88" w:rsidP="0071739F">
      <w:pPr>
        <w:spacing w:before="120" w:after="240" w:line="240" w:lineRule="auto"/>
        <w:jc w:val="both"/>
        <w:rPr>
          <w:rFonts w:ascii="Times New Roman" w:hAnsi="Times New Roman" w:cs="Times New Roman"/>
          <w:sz w:val="24"/>
          <w:szCs w:val="24"/>
        </w:rPr>
      </w:pPr>
      <w:r w:rsidRPr="00B60722">
        <w:rPr>
          <w:rFonts w:ascii="Times New Roman" w:hAnsi="Times New Roman" w:cs="Times New Roman"/>
          <w:sz w:val="24"/>
          <w:szCs w:val="24"/>
        </w:rPr>
        <w:t xml:space="preserve">We implemented a single interface to access all 7 measures of </w:t>
      </w:r>
      <w:r w:rsidR="00712751" w:rsidRPr="00B60722">
        <w:rPr>
          <w:rFonts w:ascii="Times New Roman" w:hAnsi="Times New Roman" w:cs="Times New Roman"/>
          <w:sz w:val="24"/>
          <w:szCs w:val="24"/>
        </w:rPr>
        <w:t>gene co-expression</w:t>
      </w:r>
      <w:r w:rsidRPr="00B60722">
        <w:rPr>
          <w:rFonts w:ascii="Times New Roman" w:hAnsi="Times New Roman" w:cs="Times New Roman"/>
          <w:sz w:val="24"/>
          <w:szCs w:val="24"/>
        </w:rPr>
        <w:t xml:space="preserve"> which can be found at </w:t>
      </w:r>
      <w:proofErr w:type="spellStart"/>
      <w:r w:rsidRPr="00B60722">
        <w:rPr>
          <w:rFonts w:ascii="Times New Roman" w:hAnsi="Times New Roman" w:cs="Times New Roman"/>
          <w:sz w:val="24"/>
          <w:szCs w:val="24"/>
          <w:highlight w:val="yellow"/>
        </w:rPr>
        <w:t>github</w:t>
      </w:r>
      <w:proofErr w:type="spellEnd"/>
      <w:r w:rsidRPr="00B60722">
        <w:rPr>
          <w:rFonts w:ascii="Times New Roman" w:hAnsi="Times New Roman" w:cs="Times New Roman"/>
          <w:sz w:val="24"/>
          <w:szCs w:val="24"/>
          <w:highlight w:val="yellow"/>
        </w:rPr>
        <w:t xml:space="preserve">: </w:t>
      </w:r>
      <w:proofErr w:type="spellStart"/>
      <w:r w:rsidRPr="00B60722">
        <w:rPr>
          <w:rFonts w:ascii="Times New Roman" w:hAnsi="Times New Roman" w:cs="Times New Roman"/>
          <w:sz w:val="24"/>
          <w:szCs w:val="24"/>
          <w:highlight w:val="yellow"/>
        </w:rPr>
        <w:t>xxxx</w:t>
      </w:r>
      <w:proofErr w:type="spellEnd"/>
      <w:r w:rsidRPr="00B60722">
        <w:rPr>
          <w:rFonts w:ascii="Times New Roman" w:hAnsi="Times New Roman" w:cs="Times New Roman"/>
          <w:sz w:val="24"/>
          <w:szCs w:val="24"/>
          <w:highlight w:val="yellow"/>
        </w:rPr>
        <w:t>.</w:t>
      </w:r>
    </w:p>
    <w:p w14:paraId="4EA3F28D" w14:textId="727A1181" w:rsidR="00B674F6"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In our evaluation framework, we select</w:t>
      </w:r>
      <w:r w:rsidR="00B86D3F">
        <w:rPr>
          <w:rFonts w:ascii="Times New Roman" w:hAnsi="Times New Roman" w:cs="Times New Roman"/>
          <w:sz w:val="24"/>
          <w:szCs w:val="24"/>
        </w:rPr>
        <w:t>ed</w:t>
      </w:r>
      <w:r w:rsidRPr="004C0DB0">
        <w:rPr>
          <w:rFonts w:ascii="Times New Roman" w:hAnsi="Times New Roman" w:cs="Times New Roman"/>
          <w:sz w:val="24"/>
          <w:szCs w:val="24"/>
        </w:rPr>
        <w:t xml:space="preserve"> one cell </w:t>
      </w:r>
      <w:r w:rsidR="00360513">
        <w:rPr>
          <w:rFonts w:ascii="Times New Roman" w:hAnsi="Times New Roman" w:cs="Times New Roman" w:hint="eastAsia"/>
          <w:sz w:val="24"/>
          <w:szCs w:val="24"/>
        </w:rPr>
        <w:t>cluste</w:t>
      </w:r>
      <w:r w:rsidR="00360513">
        <w:rPr>
          <w:rFonts w:ascii="Times New Roman" w:hAnsi="Times New Roman" w:cs="Times New Roman"/>
          <w:sz w:val="24"/>
          <w:szCs w:val="24"/>
        </w:rPr>
        <w:t>r (cell cluster 1 in females)</w:t>
      </w:r>
      <w:r w:rsidRPr="004C0DB0">
        <w:rPr>
          <w:rFonts w:ascii="Times New Roman" w:hAnsi="Times New Roman" w:cs="Times New Roman"/>
          <w:sz w:val="24"/>
          <w:szCs w:val="24"/>
        </w:rPr>
        <w:t xml:space="preserve"> from fly brain single</w:t>
      </w:r>
      <w:r w:rsidR="00B674F6">
        <w:rPr>
          <w:rFonts w:ascii="Times New Roman" w:hAnsi="Times New Roman" w:cs="Times New Roman"/>
          <w:sz w:val="24"/>
          <w:szCs w:val="24"/>
        </w:rPr>
        <w:t>-</w:t>
      </w:r>
      <w:r w:rsidRPr="004C0DB0">
        <w:rPr>
          <w:rFonts w:ascii="Times New Roman" w:hAnsi="Times New Roman" w:cs="Times New Roman"/>
          <w:sz w:val="24"/>
          <w:szCs w:val="24"/>
        </w:rPr>
        <w:t>cell data which contain more than 2000 cells</w:t>
      </w:r>
      <w:r w:rsidR="00360513">
        <w:rPr>
          <w:rFonts w:ascii="Times New Roman" w:hAnsi="Times New Roman" w:cs="Times New Roman"/>
          <w:sz w:val="24"/>
          <w:szCs w:val="24"/>
        </w:rPr>
        <w:t>.</w:t>
      </w:r>
      <w:r w:rsidRPr="004C0DB0">
        <w:rPr>
          <w:rFonts w:ascii="Times New Roman" w:hAnsi="Times New Roman" w:cs="Times New Roman"/>
          <w:sz w:val="24"/>
          <w:szCs w:val="24"/>
        </w:rPr>
        <w:t xml:space="preserve"> </w:t>
      </w:r>
      <w:r w:rsidR="00360513">
        <w:rPr>
          <w:rFonts w:ascii="Times New Roman" w:hAnsi="Times New Roman" w:cs="Times New Roman"/>
          <w:sz w:val="24"/>
          <w:szCs w:val="24"/>
        </w:rPr>
        <w:t>We</w:t>
      </w:r>
      <w:r w:rsidRPr="004C0DB0">
        <w:rPr>
          <w:rFonts w:ascii="Times New Roman" w:hAnsi="Times New Roman" w:cs="Times New Roman"/>
          <w:sz w:val="24"/>
          <w:szCs w:val="24"/>
        </w:rPr>
        <w:t xml:space="preserve"> filter</w:t>
      </w:r>
      <w:r w:rsidR="00360513">
        <w:rPr>
          <w:rFonts w:ascii="Times New Roman" w:hAnsi="Times New Roman" w:cs="Times New Roman"/>
          <w:sz w:val="24"/>
          <w:szCs w:val="24"/>
        </w:rPr>
        <w:t>ed</w:t>
      </w:r>
      <w:r w:rsidRPr="004C0DB0">
        <w:rPr>
          <w:rFonts w:ascii="Times New Roman" w:hAnsi="Times New Roman" w:cs="Times New Roman"/>
          <w:sz w:val="24"/>
          <w:szCs w:val="24"/>
        </w:rPr>
        <w:t xml:space="preserve"> out genes which express in less than 10% of the cells</w:t>
      </w:r>
      <w:r w:rsidR="00360513">
        <w:rPr>
          <w:rFonts w:ascii="Times New Roman" w:hAnsi="Times New Roman" w:cs="Times New Roman"/>
          <w:sz w:val="24"/>
          <w:szCs w:val="24"/>
        </w:rPr>
        <w:t>, which resulted in a 2876 genes by 2023 cells gene count matrix</w:t>
      </w:r>
      <w:r w:rsidRPr="004C0DB0">
        <w:rPr>
          <w:rFonts w:ascii="Times New Roman" w:hAnsi="Times New Roman" w:cs="Times New Roman"/>
          <w:sz w:val="24"/>
          <w:szCs w:val="24"/>
        </w:rPr>
        <w:t xml:space="preserve">. </w:t>
      </w:r>
      <w:r w:rsidR="007C64EA">
        <w:rPr>
          <w:rFonts w:ascii="Times New Roman" w:hAnsi="Times New Roman" w:cs="Times New Roman"/>
          <w:sz w:val="24"/>
          <w:szCs w:val="24"/>
        </w:rPr>
        <w:t>Th</w:t>
      </w:r>
      <w:r w:rsidR="00360513">
        <w:rPr>
          <w:rFonts w:ascii="Times New Roman" w:hAnsi="Times New Roman" w:cs="Times New Roman"/>
          <w:sz w:val="24"/>
          <w:szCs w:val="24"/>
        </w:rPr>
        <w:t>is</w:t>
      </w:r>
      <w:r w:rsidR="007C64EA">
        <w:rPr>
          <w:rFonts w:ascii="Times New Roman" w:hAnsi="Times New Roman" w:cs="Times New Roman"/>
          <w:sz w:val="24"/>
          <w:szCs w:val="24"/>
        </w:rPr>
        <w:t xml:space="preserve"> count data was normalized </w:t>
      </w:r>
      <w:r w:rsidR="000E2229" w:rsidRPr="000E2229">
        <w:rPr>
          <w:rFonts w:ascii="Times New Roman" w:hAnsi="Times New Roman" w:cs="Times New Roman"/>
          <w:sz w:val="24"/>
          <w:szCs w:val="24"/>
        </w:rPr>
        <w:t xml:space="preserve">using the </w:t>
      </w:r>
      <w:r w:rsidR="000E2229">
        <w:rPr>
          <w:rFonts w:ascii="Times New Roman" w:hAnsi="Times New Roman" w:cs="Times New Roman"/>
          <w:sz w:val="24"/>
          <w:szCs w:val="24"/>
        </w:rPr>
        <w:t>‘</w:t>
      </w:r>
      <w:r w:rsidR="000E2229" w:rsidRPr="000E2229">
        <w:rPr>
          <w:rFonts w:ascii="Times New Roman" w:hAnsi="Times New Roman" w:cs="Times New Roman"/>
          <w:sz w:val="24"/>
          <w:szCs w:val="24"/>
        </w:rPr>
        <w:t>scran</w:t>
      </w:r>
      <w:r w:rsidR="000E2229">
        <w:rPr>
          <w:rFonts w:ascii="Times New Roman" w:hAnsi="Times New Roman" w:cs="Times New Roman"/>
          <w:sz w:val="24"/>
          <w:szCs w:val="24"/>
        </w:rPr>
        <w:t>’ R</w:t>
      </w:r>
      <w:r w:rsidR="000E2229" w:rsidRPr="000E2229">
        <w:rPr>
          <w:rFonts w:ascii="Times New Roman" w:hAnsi="Times New Roman" w:cs="Times New Roman"/>
          <w:sz w:val="24"/>
          <w:szCs w:val="24"/>
        </w:rPr>
        <w:t xml:space="preserve"> package</w:t>
      </w:r>
      <w:r w:rsidR="002F4816">
        <w:rPr>
          <w:rFonts w:ascii="Times New Roman" w:hAnsi="Times New Roman" w:cs="Times New Roman"/>
          <w:sz w:val="24"/>
          <w:szCs w:val="24"/>
        </w:rPr>
        <w:t xml:space="preserve"> </w:t>
      </w:r>
      <w:r w:rsidR="002F4816">
        <w:rPr>
          <w:rFonts w:ascii="Times New Roman" w:hAnsi="Times New Roman" w:cs="Times New Roman"/>
          <w:sz w:val="24"/>
          <w:szCs w:val="24"/>
        </w:rPr>
        <w:fldChar w:fldCharType="begin" w:fldLock="1"/>
      </w:r>
      <w:r w:rsidR="002F4816">
        <w:rPr>
          <w:rFonts w:ascii="Times New Roman" w:hAnsi="Times New Roman" w:cs="Times New Roman"/>
          <w:sz w:val="24"/>
          <w:szCs w:val="24"/>
        </w:rPr>
        <w:instrText>ADDIN CSL_CITATION {"citationItems":[{"id":"ITEM-1","itemData":{"ISSN":"1474-760X","author":[{"dropping-particle":"","family":"Lun","given":"Aaron T L","non-dropping-particle":"","parse-names":false,"suffix":""},{"dropping-particle":"","family":"Bach","given":"Karsten","non-dropping-particle":"","parse-names":false,"suffix":""},{"dropping-particle":"","family":"Marioni","given":"John C","non-dropping-particle":"","parse-names":false,"suffix":""}],"container-title":"Genome biology","id":"ITEM-1","issue":"1","issued":{"date-parts":[["2016"]]},"page":"1-14","publisher":"BioMed Central","title":"Pooling across cells to normalize single-cell RNA sequencing data with many zero counts","type":"article-journal","volume":"17"},"uris":["http://www.mendeley.com/documents/?uuid=7351bf8e-ebf1-4700-98f8-19da25963dbf"]}],"mendeley":{"formattedCitation":"(Lun et al. 2016)","plainTextFormattedCitation":"(Lun et al. 2016)","previouslyFormattedCitation":"(Lun et al. 2016)"},"properties":{"noteIndex":0},"schema":"https://github.com/citation-style-language/schema/raw/master/csl-citation.json"}</w:instrText>
      </w:r>
      <w:r w:rsidR="002F4816">
        <w:rPr>
          <w:rFonts w:ascii="Times New Roman" w:hAnsi="Times New Roman" w:cs="Times New Roman"/>
          <w:sz w:val="24"/>
          <w:szCs w:val="24"/>
        </w:rPr>
        <w:fldChar w:fldCharType="separate"/>
      </w:r>
      <w:r w:rsidR="002F4816" w:rsidRPr="002F4816">
        <w:rPr>
          <w:rFonts w:ascii="Times New Roman" w:hAnsi="Times New Roman" w:cs="Times New Roman"/>
          <w:noProof/>
          <w:sz w:val="24"/>
          <w:szCs w:val="24"/>
        </w:rPr>
        <w:t>(Lun et al. 2016)</w:t>
      </w:r>
      <w:r w:rsidR="002F4816">
        <w:rPr>
          <w:rFonts w:ascii="Times New Roman" w:hAnsi="Times New Roman" w:cs="Times New Roman"/>
          <w:sz w:val="24"/>
          <w:szCs w:val="24"/>
        </w:rPr>
        <w:fldChar w:fldCharType="end"/>
      </w:r>
      <w:r w:rsidR="007C64EA">
        <w:rPr>
          <w:rFonts w:ascii="Times New Roman" w:hAnsi="Times New Roman" w:cs="Times New Roman"/>
          <w:sz w:val="24"/>
          <w:szCs w:val="24"/>
        </w:rPr>
        <w:t xml:space="preserve">. </w:t>
      </w:r>
      <w:r w:rsidRPr="004C0DB0">
        <w:rPr>
          <w:rFonts w:ascii="Times New Roman" w:hAnsi="Times New Roman" w:cs="Times New Roman"/>
          <w:sz w:val="24"/>
          <w:szCs w:val="24"/>
        </w:rPr>
        <w:t>We sample</w:t>
      </w:r>
      <w:r w:rsidR="00B86D3F">
        <w:rPr>
          <w:rFonts w:ascii="Times New Roman" w:hAnsi="Times New Roman" w:cs="Times New Roman"/>
          <w:sz w:val="24"/>
          <w:szCs w:val="24"/>
        </w:rPr>
        <w:t>d</w:t>
      </w:r>
      <w:r w:rsidRPr="004C0DB0">
        <w:rPr>
          <w:rFonts w:ascii="Times New Roman" w:hAnsi="Times New Roman" w:cs="Times New Roman"/>
          <w:sz w:val="24"/>
          <w:szCs w:val="24"/>
        </w:rPr>
        <w:t xml:space="preserve"> n (n=400, 1000, 2000) cells with no replacement and split them into two groups. This procedure </w:t>
      </w:r>
      <w:r w:rsidR="00B86D3F">
        <w:rPr>
          <w:rFonts w:ascii="Times New Roman" w:hAnsi="Times New Roman" w:cs="Times New Roman"/>
          <w:sz w:val="24"/>
          <w:szCs w:val="24"/>
        </w:rPr>
        <w:t>led</w:t>
      </w:r>
      <w:r w:rsidRPr="004C0DB0">
        <w:rPr>
          <w:rFonts w:ascii="Times New Roman" w:hAnsi="Times New Roman" w:cs="Times New Roman"/>
          <w:sz w:val="24"/>
          <w:szCs w:val="24"/>
        </w:rPr>
        <w:t xml:space="preserve"> to six </w:t>
      </w:r>
      <w:r w:rsidR="00B674F6">
        <w:rPr>
          <w:rFonts w:ascii="Times New Roman" w:hAnsi="Times New Roman" w:cs="Times New Roman"/>
          <w:sz w:val="24"/>
          <w:szCs w:val="24"/>
        </w:rPr>
        <w:t>datasets</w:t>
      </w:r>
      <w:r w:rsidRPr="004C0DB0">
        <w:rPr>
          <w:rFonts w:ascii="Times New Roman" w:hAnsi="Times New Roman" w:cs="Times New Roman"/>
          <w:sz w:val="24"/>
          <w:szCs w:val="24"/>
        </w:rPr>
        <w:t xml:space="preserve">, </w:t>
      </w:r>
      <w:r w:rsidR="00B674F6">
        <w:rPr>
          <w:rFonts w:ascii="Times New Roman" w:hAnsi="Times New Roman" w:cs="Times New Roman"/>
          <w:sz w:val="24"/>
          <w:szCs w:val="24"/>
        </w:rPr>
        <w:t xml:space="preserve">two with 200 cells, two with 500 cells, and two with 1000 cells. </w:t>
      </w:r>
      <w:r w:rsidRPr="004C0DB0">
        <w:rPr>
          <w:rFonts w:ascii="Times New Roman" w:hAnsi="Times New Roman" w:cs="Times New Roman"/>
          <w:sz w:val="24"/>
          <w:szCs w:val="24"/>
        </w:rPr>
        <w:t xml:space="preserve">Pairwise gene co-expression matrix was calculated </w:t>
      </w:r>
      <w:r w:rsidR="00B674F6">
        <w:rPr>
          <w:rFonts w:ascii="Times New Roman" w:hAnsi="Times New Roman" w:cs="Times New Roman"/>
          <w:sz w:val="24"/>
          <w:szCs w:val="24"/>
        </w:rPr>
        <w:t xml:space="preserve">with the selected metrics </w:t>
      </w:r>
      <w:r w:rsidRPr="004C0DB0">
        <w:rPr>
          <w:rFonts w:ascii="Times New Roman" w:hAnsi="Times New Roman" w:cs="Times New Roman"/>
          <w:sz w:val="24"/>
          <w:szCs w:val="24"/>
        </w:rPr>
        <w:t xml:space="preserve">for each </w:t>
      </w:r>
      <w:r w:rsidR="00B674F6">
        <w:rPr>
          <w:rFonts w:ascii="Times New Roman" w:hAnsi="Times New Roman" w:cs="Times New Roman"/>
          <w:sz w:val="24"/>
          <w:szCs w:val="24"/>
        </w:rPr>
        <w:t>dataset</w:t>
      </w:r>
      <w:r w:rsidRPr="004C0DB0">
        <w:rPr>
          <w:rFonts w:ascii="Times New Roman" w:hAnsi="Times New Roman" w:cs="Times New Roman"/>
          <w:sz w:val="24"/>
          <w:szCs w:val="24"/>
        </w:rPr>
        <w:t xml:space="preserve"> independently.</w:t>
      </w:r>
      <w:r w:rsidR="00B674F6">
        <w:rPr>
          <w:rFonts w:ascii="Times New Roman" w:hAnsi="Times New Roman" w:cs="Times New Roman"/>
          <w:sz w:val="24"/>
          <w:szCs w:val="24"/>
        </w:rPr>
        <w:t xml:space="preserve"> </w:t>
      </w:r>
    </w:p>
    <w:p w14:paraId="13003EA9" w14:textId="58691A24" w:rsidR="0090443B" w:rsidRPr="00207B9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To assess the robustness of different metrics, we compare</w:t>
      </w:r>
      <w:r w:rsidR="00B86D3F">
        <w:rPr>
          <w:rFonts w:ascii="Times New Roman" w:hAnsi="Times New Roman" w:cs="Times New Roman"/>
          <w:sz w:val="24"/>
          <w:szCs w:val="24"/>
        </w:rPr>
        <w:t>d</w:t>
      </w:r>
      <w:r w:rsidRPr="004C0DB0">
        <w:rPr>
          <w:rFonts w:ascii="Times New Roman" w:hAnsi="Times New Roman" w:cs="Times New Roman"/>
          <w:sz w:val="24"/>
          <w:szCs w:val="24"/>
        </w:rPr>
        <w:t xml:space="preserve"> the results of </w:t>
      </w:r>
      <w:r w:rsidR="00B86D3F">
        <w:rPr>
          <w:rFonts w:ascii="Times New Roman" w:hAnsi="Times New Roman" w:cs="Times New Roman"/>
          <w:sz w:val="24"/>
          <w:szCs w:val="24"/>
        </w:rPr>
        <w:t>pairwise</w:t>
      </w:r>
      <w:r w:rsidRPr="004C0DB0">
        <w:rPr>
          <w:rFonts w:ascii="Times New Roman" w:hAnsi="Times New Roman" w:cs="Times New Roman"/>
          <w:sz w:val="24"/>
          <w:szCs w:val="24"/>
        </w:rPr>
        <w:t xml:space="preserve"> datasets</w:t>
      </w:r>
      <w:r w:rsidR="00B674F6">
        <w:rPr>
          <w:rFonts w:ascii="Times New Roman" w:hAnsi="Times New Roman" w:cs="Times New Roman"/>
          <w:sz w:val="24"/>
          <w:szCs w:val="24"/>
        </w:rPr>
        <w:t xml:space="preserve">. </w:t>
      </w:r>
      <w:r w:rsidR="00B86D3F">
        <w:rPr>
          <w:rFonts w:ascii="Times New Roman" w:hAnsi="Times New Roman" w:cs="Times New Roman"/>
          <w:sz w:val="24"/>
          <w:szCs w:val="24"/>
        </w:rPr>
        <w:t>W</w:t>
      </w:r>
      <w:r w:rsidRPr="004C0DB0">
        <w:rPr>
          <w:rFonts w:ascii="Times New Roman" w:hAnsi="Times New Roman" w:cs="Times New Roman"/>
          <w:sz w:val="24"/>
          <w:szCs w:val="24"/>
        </w:rPr>
        <w:t>e first sort</w:t>
      </w:r>
      <w:r w:rsidR="00B86D3F">
        <w:rPr>
          <w:rFonts w:ascii="Times New Roman" w:hAnsi="Times New Roman" w:cs="Times New Roman"/>
          <w:sz w:val="24"/>
          <w:szCs w:val="24"/>
        </w:rPr>
        <w:t>ed</w:t>
      </w:r>
      <w:r w:rsidRPr="004C0DB0">
        <w:rPr>
          <w:rFonts w:ascii="Times New Roman" w:hAnsi="Times New Roman" w:cs="Times New Roman"/>
          <w:sz w:val="24"/>
          <w:szCs w:val="24"/>
        </w:rPr>
        <w:t xml:space="preserve"> edges by their co-expression strength from large to small within each dataset, then select</w:t>
      </w:r>
      <w:r w:rsidR="00B86D3F">
        <w:rPr>
          <w:rFonts w:ascii="Times New Roman" w:hAnsi="Times New Roman" w:cs="Times New Roman"/>
          <w:sz w:val="24"/>
          <w:szCs w:val="24"/>
        </w:rPr>
        <w:t>ed</w:t>
      </w:r>
      <w:r w:rsidRPr="004C0DB0">
        <w:rPr>
          <w:rFonts w:ascii="Times New Roman" w:hAnsi="Times New Roman" w:cs="Times New Roman"/>
          <w:sz w:val="24"/>
          <w:szCs w:val="24"/>
        </w:rPr>
        <w:t xml:space="preserve"> the top K edges from each dataset. </w:t>
      </w:r>
      <w:r w:rsidR="004A273F">
        <w:rPr>
          <w:rFonts w:ascii="Times New Roman" w:hAnsi="Times New Roman" w:cs="Times New Roman"/>
          <w:sz w:val="24"/>
          <w:szCs w:val="24"/>
        </w:rPr>
        <w:t>For two datasets, w</w:t>
      </w:r>
      <w:r w:rsidRPr="004C0DB0">
        <w:rPr>
          <w:rFonts w:ascii="Times New Roman" w:hAnsi="Times New Roman" w:cs="Times New Roman"/>
          <w:sz w:val="24"/>
          <w:szCs w:val="24"/>
        </w:rPr>
        <w:t>e define a ‘agreement score’ as the number of intersected edges of the two top K edge sets divided by K</w:t>
      </w:r>
      <w:r w:rsidR="004A273F">
        <w:rPr>
          <w:rFonts w:ascii="Times New Roman" w:hAnsi="Times New Roman" w:cs="Times New Roman"/>
          <w:sz w:val="24"/>
          <w:szCs w:val="24"/>
        </w:rPr>
        <w:t xml:space="preserve">. </w:t>
      </w:r>
      <w:r w:rsidR="00B86D3F">
        <w:rPr>
          <w:rFonts w:ascii="Times New Roman" w:hAnsi="Times New Roman" w:cs="Times New Roman"/>
          <w:sz w:val="24"/>
          <w:szCs w:val="24"/>
        </w:rPr>
        <w:t>We</w:t>
      </w:r>
      <w:r w:rsidRPr="004C0DB0">
        <w:rPr>
          <w:rFonts w:ascii="Times New Roman" w:hAnsi="Times New Roman" w:cs="Times New Roman"/>
          <w:sz w:val="24"/>
          <w:szCs w:val="24"/>
        </w:rPr>
        <w:t xml:space="preserve"> calculate</w:t>
      </w:r>
      <w:r w:rsidR="00B86D3F">
        <w:rPr>
          <w:rFonts w:ascii="Times New Roman" w:hAnsi="Times New Roman" w:cs="Times New Roman"/>
          <w:sz w:val="24"/>
          <w:szCs w:val="24"/>
        </w:rPr>
        <w:t>d</w:t>
      </w:r>
      <w:r w:rsidRPr="004C0DB0">
        <w:rPr>
          <w:rFonts w:ascii="Times New Roman" w:hAnsi="Times New Roman" w:cs="Times New Roman"/>
          <w:sz w:val="24"/>
          <w:szCs w:val="24"/>
        </w:rPr>
        <w:t xml:space="preserve"> this score </w:t>
      </w:r>
      <w:r w:rsidR="00B86D3F">
        <w:rPr>
          <w:rFonts w:ascii="Times New Roman" w:hAnsi="Times New Roman" w:cs="Times New Roman"/>
          <w:sz w:val="24"/>
          <w:szCs w:val="24"/>
        </w:rPr>
        <w:t>for</w:t>
      </w:r>
      <w:r w:rsidRPr="004C0DB0">
        <w:rPr>
          <w:rFonts w:ascii="Times New Roman" w:hAnsi="Times New Roman" w:cs="Times New Roman"/>
          <w:sz w:val="24"/>
          <w:szCs w:val="24"/>
        </w:rPr>
        <w:t xml:space="preserve"> K </w:t>
      </w:r>
      <w:r w:rsidR="00B86D3F" w:rsidRPr="00207B90">
        <w:rPr>
          <w:rFonts w:ascii="Times New Roman" w:hAnsi="Times New Roman" w:cs="Times New Roman"/>
          <w:sz w:val="24"/>
          <w:szCs w:val="24"/>
        </w:rPr>
        <w:t xml:space="preserve">values at </w:t>
      </w:r>
      <w:r w:rsidRPr="00207B90">
        <w:rPr>
          <w:rFonts w:ascii="Times New Roman" w:hAnsi="Times New Roman" w:cs="Times New Roman"/>
          <w:sz w:val="24"/>
          <w:szCs w:val="24"/>
        </w:rPr>
        <w:t>1000, 2000, 5000,</w:t>
      </w:r>
      <w:r w:rsidR="00B86D3F" w:rsidRPr="00207B90">
        <w:rPr>
          <w:rFonts w:ascii="Times New Roman" w:hAnsi="Times New Roman" w:cs="Times New Roman"/>
          <w:sz w:val="24"/>
          <w:szCs w:val="24"/>
        </w:rPr>
        <w:t xml:space="preserve"> </w:t>
      </w:r>
      <w:r w:rsidRPr="00207B90">
        <w:rPr>
          <w:rFonts w:ascii="Times New Roman" w:hAnsi="Times New Roman" w:cs="Times New Roman"/>
          <w:sz w:val="24"/>
          <w:szCs w:val="24"/>
        </w:rPr>
        <w:t>10000, 20000,</w:t>
      </w:r>
      <w:r w:rsidR="00B86D3F" w:rsidRPr="00207B90">
        <w:rPr>
          <w:rFonts w:ascii="Times New Roman" w:hAnsi="Times New Roman" w:cs="Times New Roman"/>
          <w:sz w:val="24"/>
          <w:szCs w:val="24"/>
        </w:rPr>
        <w:t xml:space="preserve"> </w:t>
      </w:r>
      <w:r w:rsidRPr="00207B90">
        <w:rPr>
          <w:rFonts w:ascii="Times New Roman" w:hAnsi="Times New Roman" w:cs="Times New Roman"/>
          <w:sz w:val="24"/>
          <w:szCs w:val="24"/>
        </w:rPr>
        <w:t>50000,</w:t>
      </w:r>
      <w:r w:rsidR="00B86D3F" w:rsidRPr="00207B90">
        <w:rPr>
          <w:rFonts w:ascii="Times New Roman" w:hAnsi="Times New Roman" w:cs="Times New Roman"/>
          <w:sz w:val="24"/>
          <w:szCs w:val="24"/>
        </w:rPr>
        <w:t xml:space="preserve"> </w:t>
      </w:r>
      <w:r w:rsidRPr="00207B90">
        <w:rPr>
          <w:rFonts w:ascii="Times New Roman" w:hAnsi="Times New Roman" w:cs="Times New Roman"/>
          <w:sz w:val="24"/>
          <w:szCs w:val="24"/>
        </w:rPr>
        <w:t>100000.</w:t>
      </w:r>
    </w:p>
    <w:p w14:paraId="45792F9B" w14:textId="00418149" w:rsidR="0090443B" w:rsidRPr="00712751" w:rsidRDefault="006A5A88" w:rsidP="0071739F">
      <w:pPr>
        <w:spacing w:before="120" w:after="240" w:line="240" w:lineRule="auto"/>
        <w:jc w:val="both"/>
        <w:rPr>
          <w:rFonts w:ascii="Times New Roman" w:hAnsi="Times New Roman" w:cs="Times New Roman"/>
          <w:sz w:val="24"/>
          <w:szCs w:val="24"/>
        </w:rPr>
      </w:pPr>
      <w:r w:rsidRPr="00207B90">
        <w:rPr>
          <w:rFonts w:ascii="Times New Roman" w:hAnsi="Times New Roman" w:cs="Times New Roman"/>
          <w:sz w:val="24"/>
          <w:szCs w:val="24"/>
        </w:rPr>
        <w:t xml:space="preserve">In </w:t>
      </w:r>
      <w:r w:rsidRPr="00207B90">
        <w:rPr>
          <w:rFonts w:ascii="Times New Roman" w:hAnsi="Times New Roman" w:cs="Times New Roman"/>
          <w:b/>
          <w:bCs/>
          <w:sz w:val="24"/>
          <w:szCs w:val="24"/>
        </w:rPr>
        <w:t>Figure S6</w:t>
      </w:r>
      <w:r w:rsidRPr="00207B90">
        <w:rPr>
          <w:rFonts w:ascii="Times New Roman" w:hAnsi="Times New Roman" w:cs="Times New Roman"/>
          <w:sz w:val="24"/>
          <w:szCs w:val="24"/>
        </w:rPr>
        <w:t xml:space="preserve">, we observed </w:t>
      </w:r>
      <w:r w:rsidR="00F17028" w:rsidRPr="00207B90">
        <w:rPr>
          <w:rFonts w:ascii="Times New Roman" w:hAnsi="Times New Roman" w:cs="Times New Roman"/>
          <w:sz w:val="24"/>
          <w:szCs w:val="24"/>
        </w:rPr>
        <w:t>that as the number of cells increases, the agreement between two datasets increases, and</w:t>
      </w:r>
      <w:r w:rsidR="00F17028">
        <w:rPr>
          <w:rFonts w:ascii="Times New Roman" w:hAnsi="Times New Roman" w:cs="Times New Roman"/>
          <w:sz w:val="24"/>
          <w:szCs w:val="24"/>
        </w:rPr>
        <w:t xml:space="preserve"> </w:t>
      </w:r>
      <w:r w:rsidRPr="004C0DB0">
        <w:rPr>
          <w:rFonts w:ascii="Times New Roman" w:hAnsi="Times New Roman" w:cs="Times New Roman"/>
          <w:sz w:val="24"/>
          <w:szCs w:val="24"/>
        </w:rPr>
        <w:t xml:space="preserve">the agreement </w:t>
      </w:r>
      <w:r w:rsidR="00F17028">
        <w:rPr>
          <w:rFonts w:ascii="Times New Roman" w:hAnsi="Times New Roman" w:cs="Times New Roman"/>
          <w:sz w:val="24"/>
          <w:szCs w:val="24"/>
        </w:rPr>
        <w:t>score was</w:t>
      </w:r>
      <w:r w:rsidRPr="004C0DB0">
        <w:rPr>
          <w:rFonts w:ascii="Times New Roman" w:hAnsi="Times New Roman" w:cs="Times New Roman"/>
          <w:sz w:val="24"/>
          <w:szCs w:val="24"/>
        </w:rPr>
        <w:t xml:space="preserve"> </w:t>
      </w:r>
      <w:r w:rsidR="00F17028">
        <w:rPr>
          <w:rFonts w:ascii="Times New Roman" w:hAnsi="Times New Roman" w:cs="Times New Roman"/>
          <w:sz w:val="24"/>
          <w:szCs w:val="24"/>
        </w:rPr>
        <w:t>highest</w:t>
      </w:r>
      <w:r w:rsidRPr="004C0DB0">
        <w:rPr>
          <w:rFonts w:ascii="Times New Roman" w:hAnsi="Times New Roman" w:cs="Times New Roman"/>
          <w:sz w:val="24"/>
          <w:szCs w:val="24"/>
        </w:rPr>
        <w:t xml:space="preserve"> </w:t>
      </w:r>
      <w:r w:rsidR="00F17028">
        <w:rPr>
          <w:rFonts w:ascii="Times New Roman" w:hAnsi="Times New Roman" w:cs="Times New Roman"/>
          <w:sz w:val="24"/>
          <w:szCs w:val="24"/>
        </w:rPr>
        <w:t>with</w:t>
      </w:r>
      <w:r w:rsidRPr="004C0DB0">
        <w:rPr>
          <w:rFonts w:ascii="Times New Roman" w:hAnsi="Times New Roman" w:cs="Times New Roman"/>
          <w:sz w:val="24"/>
          <w:szCs w:val="24"/>
        </w:rPr>
        <w:t xml:space="preserve"> the </w:t>
      </w:r>
      <w:r w:rsidR="00F17028">
        <w:rPr>
          <w:rFonts w:ascii="Times New Roman" w:hAnsi="Times New Roman" w:cs="Times New Roman"/>
          <w:sz w:val="24"/>
          <w:szCs w:val="24"/>
        </w:rPr>
        <w:t>PCC metric</w:t>
      </w:r>
      <w:r w:rsidRPr="004C0DB0">
        <w:rPr>
          <w:rFonts w:ascii="Times New Roman" w:hAnsi="Times New Roman" w:cs="Times New Roman"/>
          <w:sz w:val="24"/>
          <w:szCs w:val="24"/>
        </w:rPr>
        <w:t xml:space="preserve">. Given this result, we chose the </w:t>
      </w:r>
      <w:r w:rsidR="00462E48">
        <w:rPr>
          <w:rFonts w:ascii="Times New Roman" w:hAnsi="Times New Roman" w:cs="Times New Roman"/>
          <w:sz w:val="24"/>
          <w:szCs w:val="24"/>
        </w:rPr>
        <w:t>PCC</w:t>
      </w:r>
      <w:r w:rsidRPr="004C0DB0">
        <w:rPr>
          <w:rFonts w:ascii="Times New Roman" w:hAnsi="Times New Roman" w:cs="Times New Roman"/>
          <w:sz w:val="24"/>
          <w:szCs w:val="24"/>
        </w:rPr>
        <w:t xml:space="preserve"> to measure cell type-specific gene co-expression in the main text.</w:t>
      </w:r>
    </w:p>
    <w:p w14:paraId="547C7208" w14:textId="77777777" w:rsidR="001E5847" w:rsidRPr="004C0DB0" w:rsidRDefault="001E5847" w:rsidP="0071739F">
      <w:pPr>
        <w:spacing w:before="120" w:after="240" w:line="240" w:lineRule="auto"/>
        <w:jc w:val="both"/>
        <w:rPr>
          <w:rFonts w:ascii="Times New Roman" w:hAnsi="Times New Roman" w:cs="Times New Roman"/>
          <w:b/>
          <w:sz w:val="24"/>
          <w:szCs w:val="24"/>
        </w:rPr>
      </w:pPr>
    </w:p>
    <w:p w14:paraId="61800121" w14:textId="0C24E7E8" w:rsidR="0090443B" w:rsidRPr="00872E81" w:rsidRDefault="006A5A88" w:rsidP="00872E81">
      <w:pPr>
        <w:keepNext/>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t>Supplementary Note 2: Consensus matrix computation by multi-view non-negative matrix factorization</w:t>
      </w:r>
    </w:p>
    <w:p w14:paraId="0371F8C7" w14:textId="1A826724" w:rsidR="0090443B" w:rsidRDefault="006A5A88" w:rsidP="004B2C57">
      <w:pPr>
        <w:keepNext/>
        <w:spacing w:before="120" w:after="240" w:line="240" w:lineRule="auto"/>
        <w:jc w:val="both"/>
        <w:rPr>
          <w:rFonts w:ascii="Times New Roman" w:hAnsi="Times New Roman" w:cs="Times New Roman"/>
          <w:sz w:val="24"/>
          <w:szCs w:val="24"/>
        </w:rPr>
      </w:pPr>
      <w:r w:rsidRPr="001E5847">
        <w:rPr>
          <w:rFonts w:ascii="Times New Roman" w:hAnsi="Times New Roman" w:cs="Times New Roman"/>
          <w:sz w:val="24"/>
          <w:szCs w:val="24"/>
        </w:rPr>
        <w:t>Matrix factorization</w:t>
      </w:r>
      <w:r w:rsidR="002B3259" w:rsidRPr="001E5847">
        <w:rPr>
          <w:rFonts w:ascii="Times New Roman" w:hAnsi="Times New Roman" w:cs="Times New Roman"/>
          <w:sz w:val="24"/>
          <w:szCs w:val="24"/>
        </w:rPr>
        <w:t xml:space="preserve"> (MF)</w:t>
      </w:r>
      <w:r w:rsidRPr="001E5847">
        <w:rPr>
          <w:rFonts w:ascii="Times New Roman" w:hAnsi="Times New Roman" w:cs="Times New Roman"/>
          <w:sz w:val="24"/>
          <w:szCs w:val="24"/>
        </w:rPr>
        <w:t xml:space="preserve"> is a popular approach in single cell data analysis and it has been used before in extracting gene co-expression patterns </w:t>
      </w:r>
      <w:r w:rsidR="002F4816" w:rsidRPr="001E5847">
        <w:rPr>
          <w:rFonts w:ascii="Times New Roman" w:hAnsi="Times New Roman" w:cs="Times New Roman"/>
          <w:sz w:val="24"/>
          <w:szCs w:val="24"/>
        </w:rPr>
        <w:fldChar w:fldCharType="begin" w:fldLock="1"/>
      </w:r>
      <w:r w:rsidR="002F4816" w:rsidRPr="001E5847">
        <w:rPr>
          <w:rFonts w:ascii="Times New Roman" w:hAnsi="Times New Roman" w:cs="Times New Roman"/>
          <w:sz w:val="24"/>
          <w:szCs w:val="24"/>
        </w:rPr>
        <w:instrText>ADDIN CSL_CITATION {"citationItems":[{"id":"ITEM-1","itemData":{"DOI":"10.1016/j.tig.2018.07.003","ISSN":"13624555","PMID":"30143323","abstract":"Omics data contain signals from the molecular, physical, and kinetic inter- and intracellular interactions that control biological systems. Matrix factorization (MF) techniques can reveal low-dimensional structure from high-dimensional data that reflect these interactions. These techniques can uncover new biological knowledge from diverse high-throughput omics data in applications ranging from pathway discovery to timecourse analysis. We review exemplary applications of MF for systems-level analyses. We discuss appropriate applications of these methods, their limitations, and focus on the analysis of results to facilitate optimal biological interpretation. The inference of biologically relevant features with MF enables discovery from high-throughput data beyond the limits of current biological knowledge – answering questions from high-dimensional data that we have not yet thought to ask.","author":[{"dropping-particle":"","family":"Stein-O'Brien","given":"Genevieve L.","non-dropping-particle":"","parse-names":false,"suffix":""},{"dropping-particle":"","family":"Arora","given":"Raman","non-dropping-particle":"","parse-names":false,"suffix":""},{"dropping-particle":"","family":"Culhane","given":"Aedin C.","non-dropping-particle":"","parse-names":false,"suffix":""},{"dropping-particle":"V.","family":"Favorov","given":"Alexander","non-dropping-particle":"","parse-names":false,"suffix":""},{"dropping-particle":"","family":"Garmire","given":"Lana X.","non-dropping-particle":"","parse-names":false,"suffix":""},{"dropping-particle":"","family":"Greene","given":"Casey S.","non-dropping-particle":"","parse-names":false,"suffix":""},{"dropping-particle":"","family":"Goff","given":"Loyal A.","non-dropping-particle":"","parse-names":false,"suffix":""},{"dropping-particle":"","family":"Li","given":"Yifeng","non-dropping-particle":"","parse-names":false,"suffix":""},{"dropping-particle":"","family":"Ngom","given":"Aloune","non-dropping-particle":"","parse-names":false,"suffix":""},{"dropping-particle":"","family":"Ochs","given":"Michael F.","non-dropping-particle":"","parse-names":false,"suffix":""},{"dropping-particle":"","family":"Xu","given":"Yanxun","non-dropping-particle":"","parse-names":false,"suffix":""},{"dropping-particle":"","family":"Fertig","given":"Elana J.","non-dropping-particle":"","parse-names":false,"suffix":""}],"container-title":"Trends in Genetics","id":"ITEM-1","issue":"10","issued":{"date-parts":[["2018"]]},"page":"790-805","publisher":"Elsevier Ltd","title":"Enter the Matrix: Factorization Uncovers Knowledge from Omics","type":"article-journal","volume":"34"},"uris":["http://www.mendeley.com/documents/?uuid=8a6fa94c-8ce4-4958-9b7d-e70786d4368c"]}],"mendeley":{"formattedCitation":"(Stein-O’Brien et al. 2018)","plainTextFormattedCitation":"(Stein-O’Brien et al. 2018)","previouslyFormattedCitation":"(Stein-O’Brien et al. 2018)"},"properties":{"noteIndex":0},"schema":"https://github.com/citation-style-language/schema/raw/master/csl-citation.json"}</w:instrText>
      </w:r>
      <w:r w:rsidR="002F4816" w:rsidRPr="001E5847">
        <w:rPr>
          <w:rFonts w:ascii="Times New Roman" w:hAnsi="Times New Roman" w:cs="Times New Roman"/>
          <w:sz w:val="24"/>
          <w:szCs w:val="24"/>
        </w:rPr>
        <w:fldChar w:fldCharType="separate"/>
      </w:r>
      <w:r w:rsidR="002F4816" w:rsidRPr="001E5847">
        <w:rPr>
          <w:rFonts w:ascii="Times New Roman" w:hAnsi="Times New Roman" w:cs="Times New Roman"/>
          <w:noProof/>
          <w:sz w:val="24"/>
          <w:szCs w:val="24"/>
        </w:rPr>
        <w:t>(Stein-O’Brien et al. 2018)</w:t>
      </w:r>
      <w:r w:rsidR="002F4816" w:rsidRPr="001E5847">
        <w:rPr>
          <w:rFonts w:ascii="Times New Roman" w:hAnsi="Times New Roman" w:cs="Times New Roman"/>
          <w:sz w:val="24"/>
          <w:szCs w:val="24"/>
        </w:rPr>
        <w:fldChar w:fldCharType="end"/>
      </w:r>
      <w:r w:rsidRPr="001E5847">
        <w:rPr>
          <w:rFonts w:ascii="Times New Roman" w:hAnsi="Times New Roman" w:cs="Times New Roman"/>
          <w:sz w:val="24"/>
          <w:szCs w:val="24"/>
        </w:rPr>
        <w:t>. Multi</w:t>
      </w:r>
      <w:r w:rsidRPr="004C0DB0">
        <w:rPr>
          <w:rFonts w:ascii="Times New Roman" w:hAnsi="Times New Roman" w:cs="Times New Roman"/>
          <w:sz w:val="24"/>
          <w:szCs w:val="24"/>
        </w:rPr>
        <w:t>-view non-negative matrix factorization</w:t>
      </w:r>
      <w:r w:rsidR="00494D93">
        <w:rPr>
          <w:rFonts w:ascii="Times New Roman" w:hAnsi="Times New Roman" w:cs="Times New Roman"/>
          <w:sz w:val="24"/>
          <w:szCs w:val="24"/>
        </w:rPr>
        <w:t xml:space="preserve"> (</w:t>
      </w:r>
      <w:proofErr w:type="spellStart"/>
      <w:r w:rsidR="00494D93">
        <w:rPr>
          <w:rFonts w:ascii="Times New Roman" w:hAnsi="Times New Roman" w:cs="Times New Roman"/>
          <w:sz w:val="24"/>
          <w:szCs w:val="24"/>
        </w:rPr>
        <w:t>mvNMF</w:t>
      </w:r>
      <w:proofErr w:type="spellEnd"/>
      <w:r w:rsidR="00494D93">
        <w:rPr>
          <w:rFonts w:ascii="Times New Roman" w:hAnsi="Times New Roman" w:cs="Times New Roman"/>
          <w:sz w:val="24"/>
          <w:szCs w:val="24"/>
        </w:rPr>
        <w:t>)</w:t>
      </w:r>
      <w:r w:rsidRPr="004C0DB0">
        <w:rPr>
          <w:rFonts w:ascii="Times New Roman" w:hAnsi="Times New Roman" w:cs="Times New Roman"/>
          <w:sz w:val="24"/>
          <w:szCs w:val="24"/>
        </w:rPr>
        <w:t xml:space="preserve"> builds on the flexible framework of non-negative matrix factorization (NMF) and </w:t>
      </w:r>
      <w:r w:rsidR="002B3259">
        <w:rPr>
          <w:rFonts w:ascii="Times New Roman" w:hAnsi="Times New Roman" w:cs="Times New Roman"/>
          <w:sz w:val="24"/>
          <w:szCs w:val="24"/>
        </w:rPr>
        <w:t xml:space="preserve">has </w:t>
      </w:r>
      <w:r w:rsidR="009E166C">
        <w:rPr>
          <w:rFonts w:ascii="Times New Roman" w:hAnsi="Times New Roman" w:cs="Times New Roman"/>
          <w:sz w:val="24"/>
          <w:szCs w:val="24"/>
        </w:rPr>
        <w:t>showed</w:t>
      </w:r>
      <w:r w:rsidR="002B3259">
        <w:rPr>
          <w:rFonts w:ascii="Times New Roman" w:hAnsi="Times New Roman" w:cs="Times New Roman"/>
          <w:sz w:val="24"/>
          <w:szCs w:val="24"/>
        </w:rPr>
        <w:t xml:space="preserve"> great</w:t>
      </w:r>
      <w:r w:rsidRPr="004C0DB0">
        <w:rPr>
          <w:rFonts w:ascii="Times New Roman" w:hAnsi="Times New Roman" w:cs="Times New Roman"/>
          <w:sz w:val="24"/>
          <w:szCs w:val="24"/>
        </w:rPr>
        <w:t xml:space="preserve"> potential in gaining insight into large-scale single cell </w:t>
      </w:r>
      <w:r w:rsidRPr="004C0DB0">
        <w:rPr>
          <w:rFonts w:ascii="Times New Roman" w:hAnsi="Times New Roman" w:cs="Times New Roman"/>
          <w:sz w:val="24"/>
          <w:szCs w:val="24"/>
        </w:rPr>
        <w:lastRenderedPageBreak/>
        <w:t>datasets</w:t>
      </w:r>
      <w:r w:rsidR="002B3259">
        <w:rPr>
          <w:rFonts w:ascii="Times New Roman" w:hAnsi="Times New Roman" w:cs="Times New Roman"/>
          <w:sz w:val="24"/>
          <w:szCs w:val="24"/>
        </w:rPr>
        <w:t xml:space="preserve"> </w:t>
      </w:r>
      <w:r w:rsidR="002F4816">
        <w:rPr>
          <w:rFonts w:ascii="Times New Roman" w:hAnsi="Times New Roman" w:cs="Times New Roman"/>
          <w:sz w:val="24"/>
          <w:szCs w:val="24"/>
        </w:rPr>
        <w:fldChar w:fldCharType="begin" w:fldLock="1"/>
      </w:r>
      <w:r w:rsidR="001F65D6">
        <w:rPr>
          <w:rFonts w:ascii="Times New Roman" w:hAnsi="Times New Roman" w:cs="Times New Roman"/>
          <w:sz w:val="24"/>
          <w:szCs w:val="24"/>
        </w:rPr>
        <w:instrText>ADDIN CSL_CITATION {"citationItems":[{"id":"ITEM-1","itemData":{"ISSN":"0305-1048","author":[{"dropping-particle":"","family":"Rappoport","given":"Nimrod","non-dropping-particle":"","parse-names":false,"suffix":""},{"dropping-particle":"","family":"Shamir","given":"Ron","non-dropping-particle":"","parse-names":false,"suffix":""}],"container-title":"Nucleic acids research","id":"ITEM-1","issue":"20","issued":{"date-parts":[["2018"]]},"page":"10546-10562","publisher":"Oxford University Press","title":"Multi-omic and multi-view clustering algorithms: review and cancer benchmark","type":"article-journal","volume":"46"},"uris":["http://www.mendeley.com/documents/?uuid=b445113d-6c65-488c-91da-18e3dcaad3e1"]},{"id":"ITEM-2","itemData":{"ISSN":"1553-734X","author":[{"dropping-particle":"","family":"Nguyen","given":"Nam D","non-dropping-particle":"","parse-names":false,"suffix":""},{"dropping-particle":"","family":"Wang","given":"Daifeng","non-dropping-particle":"","parse-names":false,"suffix":""}],"container-title":"PLoS computational biology","id":"ITEM-2","issue":"4","issued":{"date-parts":[["2020"]]},"page":"e1007677","publisher":"Public Library of Science San Francisco, CA USA","title":"Multiview learning for understanding functional multiomics","type":"article-journal","volume":"16"},"uris":["http://www.mendeley.com/documents/?uuid=12cdd0ea-e8bf-4245-9df1-04fe583ea7e7"]}],"mendeley":{"formattedCitation":"(Rappoport and Shamir 2018; Nguyen and Wang 2020)","plainTextFormattedCitation":"(Rappoport and Shamir 2018; Nguyen and Wang 2020)","previouslyFormattedCitation":"(Rappoport and Shamir 2018; Nguyen and Wang 2020)"},"properties":{"noteIndex":0},"schema":"https://github.com/citation-style-language/schema/raw/master/csl-citation.json"}</w:instrText>
      </w:r>
      <w:r w:rsidR="002F4816">
        <w:rPr>
          <w:rFonts w:ascii="Times New Roman" w:hAnsi="Times New Roman" w:cs="Times New Roman"/>
          <w:sz w:val="24"/>
          <w:szCs w:val="24"/>
        </w:rPr>
        <w:fldChar w:fldCharType="separate"/>
      </w:r>
      <w:r w:rsidR="0027038E" w:rsidRPr="0027038E">
        <w:rPr>
          <w:rFonts w:ascii="Times New Roman" w:hAnsi="Times New Roman" w:cs="Times New Roman"/>
          <w:noProof/>
          <w:sz w:val="24"/>
          <w:szCs w:val="24"/>
        </w:rPr>
        <w:t>(Rappoport and Shamir 2018; Nguyen and Wang 2020)</w:t>
      </w:r>
      <w:r w:rsidR="002F4816">
        <w:rPr>
          <w:rFonts w:ascii="Times New Roman" w:hAnsi="Times New Roman" w:cs="Times New Roman"/>
          <w:sz w:val="24"/>
          <w:szCs w:val="24"/>
        </w:rPr>
        <w:fldChar w:fldCharType="end"/>
      </w:r>
      <w:r w:rsidRPr="004C0DB0">
        <w:rPr>
          <w:rFonts w:ascii="Times New Roman" w:hAnsi="Times New Roman" w:cs="Times New Roman"/>
          <w:sz w:val="24"/>
          <w:szCs w:val="24"/>
        </w:rPr>
        <w:t>.</w:t>
      </w:r>
      <w:r w:rsidR="004B2C57">
        <w:rPr>
          <w:rFonts w:ascii="Times New Roman" w:hAnsi="Times New Roman" w:cs="Times New Roman"/>
          <w:sz w:val="24"/>
          <w:szCs w:val="24"/>
        </w:rPr>
        <w:t xml:space="preserve"> </w:t>
      </w:r>
      <w:r w:rsidRPr="001E5847">
        <w:rPr>
          <w:rFonts w:ascii="Times New Roman" w:hAnsi="Times New Roman" w:cs="Times New Roman"/>
          <w:sz w:val="24"/>
          <w:szCs w:val="24"/>
        </w:rPr>
        <w:t xml:space="preserve">Here, we describe the relationship between the general </w:t>
      </w:r>
      <w:r w:rsidR="009E166C" w:rsidRPr="001E5847">
        <w:rPr>
          <w:rFonts w:ascii="Times New Roman" w:hAnsi="Times New Roman" w:cs="Times New Roman"/>
          <w:sz w:val="24"/>
          <w:szCs w:val="24"/>
        </w:rPr>
        <w:t>NMF</w:t>
      </w:r>
      <w:r w:rsidRPr="004C0DB0">
        <w:rPr>
          <w:rFonts w:ascii="Times New Roman" w:hAnsi="Times New Roman" w:cs="Times New Roman"/>
          <w:sz w:val="24"/>
          <w:szCs w:val="24"/>
        </w:rPr>
        <w:t xml:space="preserve"> technique and the </w:t>
      </w:r>
      <w:proofErr w:type="spellStart"/>
      <w:r w:rsidRPr="004C0DB0">
        <w:rPr>
          <w:rFonts w:ascii="Times New Roman" w:hAnsi="Times New Roman" w:cs="Times New Roman"/>
          <w:sz w:val="24"/>
          <w:szCs w:val="24"/>
        </w:rPr>
        <w:t>mvNMF</w:t>
      </w:r>
      <w:proofErr w:type="spellEnd"/>
      <w:r w:rsidRPr="004C0DB0">
        <w:rPr>
          <w:rFonts w:ascii="Times New Roman" w:hAnsi="Times New Roman" w:cs="Times New Roman"/>
          <w:sz w:val="24"/>
          <w:szCs w:val="24"/>
        </w:rPr>
        <w:t xml:space="preserve"> algorithm we used in our pipeline.</w:t>
      </w:r>
    </w:p>
    <w:p w14:paraId="5097F3FE" w14:textId="77777777" w:rsidR="00DC2912" w:rsidRPr="0071739F" w:rsidRDefault="00DC2912" w:rsidP="0071739F">
      <w:pPr>
        <w:spacing w:before="120" w:after="240" w:line="240" w:lineRule="auto"/>
        <w:jc w:val="both"/>
        <w:rPr>
          <w:rFonts w:ascii="Times New Roman" w:hAnsi="Times New Roman" w:cs="Times New Roman"/>
          <w:sz w:val="24"/>
          <w:szCs w:val="24"/>
          <w:highlight w:val="yellow"/>
        </w:rPr>
      </w:pPr>
    </w:p>
    <w:p w14:paraId="46619AC6" w14:textId="77777777" w:rsidR="0090443B" w:rsidRPr="004C0DB0" w:rsidRDefault="006A5A88" w:rsidP="00A33B28">
      <w:pPr>
        <w:keepNext/>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t>Standard non-negative matrix factorization (NMF)</w:t>
      </w:r>
    </w:p>
    <w:p w14:paraId="297B656A" w14:textId="3017FE2F" w:rsidR="0090443B" w:rsidRPr="001E5847" w:rsidRDefault="006A5A88" w:rsidP="00A33B28">
      <w:pPr>
        <w:keepNext/>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For a matrix X with </w:t>
      </w:r>
      <w:r w:rsidRPr="0040579C">
        <w:rPr>
          <w:rFonts w:ascii="Times New Roman" w:hAnsi="Times New Roman" w:cs="Times New Roman"/>
          <w:i/>
          <w:iCs/>
          <w:sz w:val="24"/>
          <w:szCs w:val="24"/>
        </w:rPr>
        <w:t>p</w:t>
      </w:r>
      <w:r w:rsidRPr="004C0DB0">
        <w:rPr>
          <w:rFonts w:ascii="Times New Roman" w:hAnsi="Times New Roman" w:cs="Times New Roman"/>
          <w:sz w:val="24"/>
          <w:szCs w:val="24"/>
        </w:rPr>
        <w:t xml:space="preserve"> features as rows and </w:t>
      </w:r>
      <w:r w:rsidRPr="0040579C">
        <w:rPr>
          <w:rFonts w:ascii="Times New Roman" w:hAnsi="Times New Roman" w:cs="Times New Roman"/>
          <w:i/>
          <w:iCs/>
          <w:sz w:val="24"/>
          <w:szCs w:val="24"/>
        </w:rPr>
        <w:t>n</w:t>
      </w:r>
      <w:r w:rsidRPr="004C0DB0">
        <w:rPr>
          <w:rFonts w:ascii="Times New Roman" w:hAnsi="Times New Roman" w:cs="Times New Roman"/>
          <w:sz w:val="24"/>
          <w:szCs w:val="24"/>
        </w:rPr>
        <w:t xml:space="preserve"> observations as </w:t>
      </w:r>
      <w:r w:rsidRPr="001E5847">
        <w:rPr>
          <w:rFonts w:ascii="Times New Roman" w:hAnsi="Times New Roman" w:cs="Times New Roman"/>
          <w:sz w:val="24"/>
          <w:szCs w:val="24"/>
        </w:rPr>
        <w:t xml:space="preserve">columns, NMF two non-negative matrices W and H whose product approximates the original matrix X </w:t>
      </w:r>
      <w:r w:rsidR="002F4816" w:rsidRPr="001E5847">
        <w:rPr>
          <w:rFonts w:ascii="Times New Roman" w:hAnsi="Times New Roman" w:cs="Times New Roman"/>
          <w:sz w:val="24"/>
          <w:szCs w:val="24"/>
        </w:rPr>
        <w:fldChar w:fldCharType="begin" w:fldLock="1"/>
      </w:r>
      <w:r w:rsidR="0027038E" w:rsidRPr="001E5847">
        <w:rPr>
          <w:rFonts w:ascii="Times New Roman" w:hAnsi="Times New Roman" w:cs="Times New Roman"/>
          <w:sz w:val="24"/>
          <w:szCs w:val="24"/>
        </w:rPr>
        <w:instrText>ADDIN CSL_CITATION {"citationItems":[{"id":"ITEM-1","itemData":{"ISSN":"1476-4687","author":[{"dropping-particle":"","family":"Lee","given":"Daniel D","non-dropping-particle":"","parse-names":false,"suffix":""},{"dropping-particle":"","family":"Seung","given":"H Sebastian","non-dropping-particle":"","parse-names":false,"suffix":""}],"container-title":"Nature","id":"ITEM-1","issue":"6755","issued":{"date-parts":[["1999"]]},"page":"788-791","publisher":"Nature Publishing Group","title":"Learning the parts of objects by non-negative matrix factorization","type":"article-journal","volume":"401"},"uris":["http://www.mendeley.com/documents/?uuid=29259036-efd3-4281-bdfc-4aa9e9343201"]}],"mendeley":{"formattedCitation":"(Lee and Seung 1999)","plainTextFormattedCitation":"(Lee and Seung 1999)","previouslyFormattedCitation":"(Lee and Seung 1999)"},"properties":{"noteIndex":0},"schema":"https://github.com/citation-style-language/schema/raw/master/csl-citation.json"}</w:instrText>
      </w:r>
      <w:r w:rsidR="002F4816" w:rsidRPr="001E5847">
        <w:rPr>
          <w:rFonts w:ascii="Times New Roman" w:hAnsi="Times New Roman" w:cs="Times New Roman"/>
          <w:sz w:val="24"/>
          <w:szCs w:val="24"/>
        </w:rPr>
        <w:fldChar w:fldCharType="separate"/>
      </w:r>
      <w:r w:rsidR="002F4816" w:rsidRPr="001E5847">
        <w:rPr>
          <w:rFonts w:ascii="Times New Roman" w:hAnsi="Times New Roman" w:cs="Times New Roman"/>
          <w:noProof/>
          <w:sz w:val="24"/>
          <w:szCs w:val="24"/>
        </w:rPr>
        <w:t>(Lee and Seung 1999)</w:t>
      </w:r>
      <w:r w:rsidR="002F4816" w:rsidRPr="001E5847">
        <w:rPr>
          <w:rFonts w:ascii="Times New Roman" w:hAnsi="Times New Roman" w:cs="Times New Roman"/>
          <w:sz w:val="24"/>
          <w:szCs w:val="24"/>
        </w:rPr>
        <w:fldChar w:fldCharType="end"/>
      </w:r>
      <w:r w:rsidRPr="001E5847">
        <w:rPr>
          <w:rFonts w:ascii="Times New Roman" w:hAnsi="Times New Roman" w:cs="Times New Roman"/>
          <w:sz w:val="24"/>
          <w:szCs w:val="24"/>
        </w:rPr>
        <w:t xml:space="preserve">. </w:t>
      </w:r>
    </w:p>
    <w:p w14:paraId="7DEE51EB" w14:textId="77777777"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NMF solves this by optimizing the objective function defined as:</w:t>
      </w:r>
    </w:p>
    <w:p w14:paraId="26833C21" w14:textId="339DD044" w:rsidR="0090443B" w:rsidRPr="00FC3D58" w:rsidRDefault="00543556" w:rsidP="0071739F">
      <w:pPr>
        <w:spacing w:before="120" w:after="240" w:line="240" w:lineRule="auto"/>
        <w:jc w:val="both"/>
        <w:rPr>
          <w:rFonts w:ascii="Times New Roman" w:eastAsia="Cambria Math" w:hAnsi="Times New Roman" w:cs="Times New Roman"/>
          <w:sz w:val="24"/>
          <w:szCs w:val="24"/>
        </w:rPr>
      </w:pPr>
      <m:oMathPara>
        <m:oMath>
          <m:sSubSup>
            <m:sSubSupPr>
              <m:ctrlPr>
                <w:rPr>
                  <w:rFonts w:ascii="Cambria Math" w:eastAsia="Cambria Math" w:hAnsi="Cambria Math" w:cs="Times New Roman"/>
                  <w:sz w:val="24"/>
                  <w:szCs w:val="24"/>
                </w:rPr>
              </m:ctrlPr>
            </m:sSubSup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min</m:t>
                  </m:r>
                </m:e>
                <m:sub>
                  <m:r>
                    <w:rPr>
                      <w:rFonts w:ascii="Cambria Math" w:eastAsia="Cambria Math" w:hAnsi="Cambria Math" w:cs="Times New Roman"/>
                      <w:sz w:val="24"/>
                      <w:szCs w:val="24"/>
                    </w:rPr>
                    <m:t>U,V</m:t>
                  </m:r>
                </m:sub>
              </m:sSub>
              <m:r>
                <w:rPr>
                  <w:rFonts w:ascii="Cambria Math" w:eastAsia="Cambria Math" w:hAnsi="Cambria Math" w:cs="Times New Roman"/>
                  <w:sz w:val="24"/>
                  <w:szCs w:val="24"/>
                </w:rPr>
                <m:t>|| X - U</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V</m:t>
                  </m:r>
                </m:e>
                <m:sup>
                  <m:r>
                    <w:rPr>
                      <w:rFonts w:ascii="Cambria Math" w:eastAsia="Cambria Math" w:hAnsi="Cambria Math" w:cs="Times New Roman"/>
                      <w:sz w:val="24"/>
                      <w:szCs w:val="24"/>
                    </w:rPr>
                    <m:t>T</m:t>
                  </m:r>
                </m:sup>
              </m:sSup>
              <m:r>
                <w:rPr>
                  <w:rFonts w:ascii="Cambria Math" w:eastAsia="Cambria Math" w:hAnsi="Cambria Math" w:cs="Times New Roman"/>
                  <w:sz w:val="24"/>
                  <w:szCs w:val="24"/>
                </w:rPr>
                <m:t>||</m:t>
              </m:r>
            </m:e>
            <m:sub>
              <m:r>
                <w:rPr>
                  <w:rFonts w:ascii="Cambria Math" w:eastAsia="Cambria Math" w:hAnsi="Cambria Math" w:cs="Times New Roman"/>
                  <w:sz w:val="24"/>
                  <w:szCs w:val="24"/>
                </w:rPr>
                <m:t>F</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 xml:space="preserve"> , subject to U≥0,V≥0</m:t>
          </m:r>
        </m:oMath>
      </m:oMathPara>
    </w:p>
    <w:p w14:paraId="74AEE4A4" w14:textId="707849D6"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where ||.|| denotes the </w:t>
      </w:r>
      <w:proofErr w:type="spellStart"/>
      <w:r w:rsidRPr="004C0DB0">
        <w:rPr>
          <w:rFonts w:ascii="Times New Roman" w:hAnsi="Times New Roman" w:cs="Times New Roman"/>
          <w:sz w:val="24"/>
          <w:szCs w:val="24"/>
        </w:rPr>
        <w:t>Frobenius</w:t>
      </w:r>
      <w:proofErr w:type="spellEnd"/>
      <w:r w:rsidRPr="004C0DB0">
        <w:rPr>
          <w:rFonts w:ascii="Times New Roman" w:hAnsi="Times New Roman" w:cs="Times New Roman"/>
          <w:sz w:val="24"/>
          <w:szCs w:val="24"/>
        </w:rPr>
        <w:t xml:space="preserve"> matrix norm, </w:t>
      </w:r>
      <m:oMath>
        <m:r>
          <w:rPr>
            <w:rFonts w:ascii="Cambria Math" w:eastAsia="Cambria Math" w:hAnsi="Cambria Math" w:cs="Times New Roman"/>
            <w:sz w:val="24"/>
            <w:szCs w:val="24"/>
          </w:rPr>
          <m:t>U≥0,V≥0</m:t>
        </m:r>
      </m:oMath>
      <w:r w:rsidRPr="004C0DB0">
        <w:rPr>
          <w:rFonts w:ascii="Times New Roman" w:hAnsi="Times New Roman" w:cs="Times New Roman"/>
          <w:sz w:val="24"/>
          <w:szCs w:val="24"/>
        </w:rPr>
        <w:t xml:space="preserve"> represent the constraint that all the matrix elements are non-negative.</w:t>
      </w:r>
    </w:p>
    <w:p w14:paraId="5F5462ED" w14:textId="0C872D01"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The solution </w:t>
      </w:r>
      <w:r w:rsidRPr="0040579C">
        <w:rPr>
          <w:rFonts w:ascii="Times New Roman" w:hAnsi="Times New Roman" w:cs="Times New Roman"/>
          <w:i/>
          <w:iCs/>
          <w:sz w:val="24"/>
          <w:szCs w:val="24"/>
        </w:rPr>
        <w:t>U</w:t>
      </w:r>
      <w:r w:rsidRPr="004C0DB0">
        <w:rPr>
          <w:rFonts w:ascii="Times New Roman" w:hAnsi="Times New Roman" w:cs="Times New Roman"/>
          <w:sz w:val="24"/>
          <w:szCs w:val="24"/>
        </w:rPr>
        <w:t xml:space="preserve"> is referred to </w:t>
      </w:r>
      <w:r w:rsidRPr="001E5847">
        <w:rPr>
          <w:rFonts w:ascii="Times New Roman" w:hAnsi="Times New Roman" w:cs="Times New Roman"/>
          <w:sz w:val="24"/>
          <w:szCs w:val="24"/>
        </w:rPr>
        <w:t xml:space="preserve">as a basis matrix and </w:t>
      </w:r>
      <w:r w:rsidRPr="001E5847">
        <w:rPr>
          <w:rFonts w:ascii="Times New Roman" w:hAnsi="Times New Roman" w:cs="Times New Roman"/>
          <w:i/>
          <w:iCs/>
          <w:sz w:val="24"/>
          <w:szCs w:val="24"/>
        </w:rPr>
        <w:t>V</w:t>
      </w:r>
      <w:r w:rsidRPr="001E5847">
        <w:rPr>
          <w:rFonts w:ascii="Times New Roman" w:hAnsi="Times New Roman" w:cs="Times New Roman"/>
          <w:sz w:val="24"/>
          <w:szCs w:val="24"/>
        </w:rPr>
        <w:t xml:space="preserve"> the coefficient matrix. </w:t>
      </w:r>
      <w:r w:rsidR="0040579C" w:rsidRPr="001E5847">
        <w:rPr>
          <w:rFonts w:ascii="Times New Roman" w:hAnsi="Times New Roman" w:cs="Times New Roman"/>
          <w:sz w:val="24"/>
          <w:szCs w:val="24"/>
        </w:rPr>
        <w:t>The number</w:t>
      </w:r>
      <w:r w:rsidR="0040579C">
        <w:rPr>
          <w:rFonts w:ascii="Times New Roman" w:hAnsi="Times New Roman" w:cs="Times New Roman"/>
          <w:sz w:val="24"/>
          <w:szCs w:val="24"/>
        </w:rPr>
        <w:t xml:space="preserve"> of columns in </w:t>
      </w:r>
      <w:r w:rsidR="0040579C" w:rsidRPr="0040579C">
        <w:rPr>
          <w:rFonts w:ascii="Times New Roman" w:hAnsi="Times New Roman" w:cs="Times New Roman"/>
          <w:i/>
          <w:iCs/>
          <w:sz w:val="24"/>
          <w:szCs w:val="24"/>
        </w:rPr>
        <w:t>U</w:t>
      </w:r>
      <w:r w:rsidR="0040579C">
        <w:rPr>
          <w:rFonts w:ascii="Times New Roman" w:hAnsi="Times New Roman" w:cs="Times New Roman"/>
          <w:sz w:val="24"/>
          <w:szCs w:val="24"/>
        </w:rPr>
        <w:t xml:space="preserve"> is smaller than both </w:t>
      </w:r>
      <w:r w:rsidR="0040579C" w:rsidRPr="0040579C">
        <w:rPr>
          <w:rFonts w:ascii="Times New Roman" w:hAnsi="Times New Roman" w:cs="Times New Roman"/>
          <w:i/>
          <w:iCs/>
          <w:sz w:val="24"/>
          <w:szCs w:val="24"/>
        </w:rPr>
        <w:t>p</w:t>
      </w:r>
      <w:r w:rsidR="0040579C">
        <w:rPr>
          <w:rFonts w:ascii="Times New Roman" w:hAnsi="Times New Roman" w:cs="Times New Roman"/>
          <w:sz w:val="24"/>
          <w:szCs w:val="24"/>
        </w:rPr>
        <w:t xml:space="preserve"> and </w:t>
      </w:r>
      <w:r w:rsidR="0040579C" w:rsidRPr="0040579C">
        <w:rPr>
          <w:rFonts w:ascii="Times New Roman" w:hAnsi="Times New Roman" w:cs="Times New Roman"/>
          <w:i/>
          <w:iCs/>
          <w:sz w:val="24"/>
          <w:szCs w:val="24"/>
        </w:rPr>
        <w:t>n</w:t>
      </w:r>
      <w:r w:rsidR="0040579C">
        <w:rPr>
          <w:rFonts w:ascii="Times New Roman" w:hAnsi="Times New Roman" w:cs="Times New Roman"/>
          <w:sz w:val="24"/>
          <w:szCs w:val="24"/>
        </w:rPr>
        <w:t xml:space="preserve">, which is typically pre-defined by the user. </w:t>
      </w:r>
      <w:r w:rsidR="00E066D2">
        <w:rPr>
          <w:rFonts w:ascii="Times New Roman" w:hAnsi="Times New Roman" w:cs="Times New Roman"/>
          <w:sz w:val="24"/>
          <w:szCs w:val="24"/>
        </w:rPr>
        <w:t>Every</w:t>
      </w:r>
      <w:r w:rsidRPr="004C0DB0">
        <w:rPr>
          <w:rFonts w:ascii="Times New Roman" w:hAnsi="Times New Roman" w:cs="Times New Roman"/>
          <w:sz w:val="24"/>
          <w:szCs w:val="24"/>
        </w:rPr>
        <w:t xml:space="preserve"> column of </w:t>
      </w:r>
      <w:r w:rsidRPr="0040579C">
        <w:rPr>
          <w:rFonts w:ascii="Times New Roman" w:hAnsi="Times New Roman" w:cs="Times New Roman"/>
          <w:i/>
          <w:iCs/>
          <w:sz w:val="24"/>
          <w:szCs w:val="24"/>
        </w:rPr>
        <w:t>U</w:t>
      </w:r>
      <w:r w:rsidRPr="004C0DB0">
        <w:rPr>
          <w:rFonts w:ascii="Times New Roman" w:hAnsi="Times New Roman" w:cs="Times New Roman"/>
          <w:sz w:val="24"/>
          <w:szCs w:val="24"/>
        </w:rPr>
        <w:t xml:space="preserve"> is a basis, whose </w:t>
      </w:r>
      <w:r w:rsidRPr="0040579C">
        <w:rPr>
          <w:rFonts w:ascii="Times New Roman" w:hAnsi="Times New Roman" w:cs="Times New Roman"/>
          <w:i/>
          <w:iCs/>
          <w:sz w:val="24"/>
          <w:szCs w:val="24"/>
        </w:rPr>
        <w:t>p</w:t>
      </w:r>
      <w:r w:rsidRPr="004C0DB0">
        <w:rPr>
          <w:rFonts w:ascii="Times New Roman" w:hAnsi="Times New Roman" w:cs="Times New Roman"/>
          <w:sz w:val="24"/>
          <w:szCs w:val="24"/>
        </w:rPr>
        <w:t xml:space="preserve"> entries are the weights of the</w:t>
      </w:r>
      <w:r w:rsidRPr="0040579C">
        <w:rPr>
          <w:rFonts w:ascii="Times New Roman" w:hAnsi="Times New Roman" w:cs="Times New Roman"/>
          <w:i/>
          <w:iCs/>
          <w:sz w:val="24"/>
          <w:szCs w:val="24"/>
        </w:rPr>
        <w:t xml:space="preserve"> p</w:t>
      </w:r>
      <w:r w:rsidRPr="004C0DB0">
        <w:rPr>
          <w:rFonts w:ascii="Times New Roman" w:hAnsi="Times New Roman" w:cs="Times New Roman"/>
          <w:sz w:val="24"/>
          <w:szCs w:val="24"/>
        </w:rPr>
        <w:t xml:space="preserve"> genes. In NMF, all weights are non-negative, leading to a sparse </w:t>
      </w:r>
      <w:r w:rsidRPr="0040579C">
        <w:rPr>
          <w:rFonts w:ascii="Times New Roman" w:hAnsi="Times New Roman" w:cs="Times New Roman"/>
          <w:i/>
          <w:iCs/>
          <w:sz w:val="24"/>
          <w:szCs w:val="24"/>
        </w:rPr>
        <w:t>U</w:t>
      </w:r>
      <w:r w:rsidRPr="004C0DB0">
        <w:rPr>
          <w:rFonts w:ascii="Times New Roman" w:hAnsi="Times New Roman" w:cs="Times New Roman"/>
          <w:sz w:val="24"/>
          <w:szCs w:val="24"/>
        </w:rPr>
        <w:t xml:space="preserve"> with most weights as zeros.</w:t>
      </w:r>
    </w:p>
    <w:p w14:paraId="4363F756" w14:textId="77777777" w:rsidR="0090443B" w:rsidRPr="004C0DB0" w:rsidRDefault="0090443B" w:rsidP="0071739F">
      <w:pPr>
        <w:spacing w:before="120" w:after="240" w:line="240" w:lineRule="auto"/>
        <w:jc w:val="both"/>
        <w:rPr>
          <w:rFonts w:ascii="Times New Roman" w:hAnsi="Times New Roman" w:cs="Times New Roman"/>
          <w:sz w:val="24"/>
          <w:szCs w:val="24"/>
        </w:rPr>
      </w:pPr>
    </w:p>
    <w:p w14:paraId="473B1930" w14:textId="554328F5" w:rsidR="0090443B" w:rsidRPr="001E5847" w:rsidRDefault="006A5A88" w:rsidP="00A33B28">
      <w:pPr>
        <w:keepNext/>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t>Multi-</w:t>
      </w:r>
      <w:r w:rsidR="00FC3D58">
        <w:rPr>
          <w:rFonts w:ascii="Times New Roman" w:hAnsi="Times New Roman" w:cs="Times New Roman"/>
          <w:b/>
          <w:sz w:val="24"/>
          <w:szCs w:val="24"/>
        </w:rPr>
        <w:t>view</w:t>
      </w:r>
      <w:r w:rsidRPr="004C0DB0">
        <w:rPr>
          <w:rFonts w:ascii="Times New Roman" w:hAnsi="Times New Roman" w:cs="Times New Roman"/>
          <w:b/>
          <w:sz w:val="24"/>
          <w:szCs w:val="24"/>
        </w:rPr>
        <w:t xml:space="preserve"> NMF to find common pattern</w:t>
      </w:r>
    </w:p>
    <w:p w14:paraId="345F8DA7" w14:textId="00F6B2C3" w:rsidR="0090443B" w:rsidRPr="004C0DB0" w:rsidRDefault="006A5A88" w:rsidP="00A33B28">
      <w:pPr>
        <w:keepNext/>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If a dataset provides a view of a system, then multiple datasets integrated together offer compatible and complementary information to pinpoint the underlying shared structures of this system.</w:t>
      </w:r>
      <w:r w:rsidR="002B43AC">
        <w:rPr>
          <w:rFonts w:ascii="Times New Roman" w:hAnsi="Times New Roman" w:cs="Times New Roman"/>
          <w:sz w:val="24"/>
          <w:szCs w:val="24"/>
        </w:rPr>
        <w:t xml:space="preserve"> </w:t>
      </w:r>
      <w:r w:rsidRPr="004C0DB0">
        <w:rPr>
          <w:rFonts w:ascii="Times New Roman" w:hAnsi="Times New Roman" w:cs="Times New Roman"/>
          <w:sz w:val="24"/>
          <w:szCs w:val="24"/>
        </w:rPr>
        <w:t>Multi-view NMF was proposed based on this idea and it</w:t>
      </w:r>
      <w:r w:rsidRPr="004C0DB0">
        <w:rPr>
          <w:rFonts w:ascii="Times New Roman" w:hAnsi="Times New Roman" w:cs="Times New Roman"/>
          <w:i/>
          <w:sz w:val="24"/>
          <w:szCs w:val="24"/>
        </w:rPr>
        <w:t xml:space="preserve"> </w:t>
      </w:r>
      <w:r w:rsidRPr="004C0DB0">
        <w:rPr>
          <w:rFonts w:ascii="Times New Roman" w:hAnsi="Times New Roman" w:cs="Times New Roman"/>
          <w:sz w:val="24"/>
          <w:szCs w:val="24"/>
        </w:rPr>
        <w:t xml:space="preserve">is essentially a joint matrix factorization with certain constraints, designed to find the common patterns among input multiple matrices </w:t>
      </w:r>
      <w:r w:rsidR="001F65D6">
        <w:rPr>
          <w:rFonts w:ascii="Times New Roman" w:hAnsi="Times New Roman" w:cs="Times New Roman"/>
          <w:sz w:val="24"/>
          <w:szCs w:val="24"/>
        </w:rPr>
        <w:fldChar w:fldCharType="begin" w:fldLock="1"/>
      </w:r>
      <w:r w:rsidR="001F65D6">
        <w:rPr>
          <w:rFonts w:ascii="Times New Roman" w:hAnsi="Times New Roman" w:cs="Times New Roman"/>
          <w:sz w:val="24"/>
          <w:szCs w:val="24"/>
        </w:rPr>
        <w:instrText>ADDIN CSL_CITATION {"citationItems":[{"id":"ITEM-1","itemData":{"author":[{"dropping-particle":"","family":"Liu","given":"Jialu","non-dropping-particle":"","parse-names":false,"suffix":""},{"dropping-particle":"","family":"Wang","given":"Chi","non-dropping-particle":"","parse-names":false,"suffix":""},{"dropping-particle":"","family":"Gao","given":"Jing","non-dropping-particle":"","parse-names":false,"suffix":""},{"dropping-particle":"","family":"Han","given":"Jiawei","non-dropping-particle":"","parse-names":false,"suffix":""}],"container-title":"Proceedings of the 2013 SIAM international conference on data mining","id":"ITEM-1","issued":{"date-parts":[["2013"]]},"page":"252-260","publisher":"SIAM","title":"Multi-view clustering via joint nonnegative matrix factorization","type":"paper-conference"},"uris":["http://www.mendeley.com/documents/?uuid=aa34c4a5-d693-4215-af13-883d840f510d"]}],"mendeley":{"formattedCitation":"(Liu et al. 2013)","plainTextFormattedCitation":"(Liu et al. 2013)","previouslyFormattedCitation":"(Liu et al. 2013)"},"properties":{"noteIndex":0},"schema":"https://github.com/citation-style-language/schema/raw/master/csl-citation.json"}</w:instrText>
      </w:r>
      <w:r w:rsidR="001F65D6">
        <w:rPr>
          <w:rFonts w:ascii="Times New Roman" w:hAnsi="Times New Roman" w:cs="Times New Roman"/>
          <w:sz w:val="24"/>
          <w:szCs w:val="24"/>
        </w:rPr>
        <w:fldChar w:fldCharType="separate"/>
      </w:r>
      <w:r w:rsidR="001F65D6" w:rsidRPr="001F65D6">
        <w:rPr>
          <w:rFonts w:ascii="Times New Roman" w:hAnsi="Times New Roman" w:cs="Times New Roman"/>
          <w:noProof/>
          <w:sz w:val="24"/>
          <w:szCs w:val="24"/>
        </w:rPr>
        <w:t>(Liu et al. 2013)</w:t>
      </w:r>
      <w:r w:rsidR="001F65D6">
        <w:rPr>
          <w:rFonts w:ascii="Times New Roman" w:hAnsi="Times New Roman" w:cs="Times New Roman"/>
          <w:sz w:val="24"/>
          <w:szCs w:val="24"/>
        </w:rPr>
        <w:fldChar w:fldCharType="end"/>
      </w:r>
      <w:r w:rsidRPr="004C0DB0">
        <w:rPr>
          <w:rFonts w:ascii="Times New Roman" w:hAnsi="Times New Roman" w:cs="Times New Roman"/>
          <w:sz w:val="24"/>
          <w:szCs w:val="24"/>
        </w:rPr>
        <w:t>.</w:t>
      </w:r>
      <w:r w:rsidR="002B43AC">
        <w:rPr>
          <w:rFonts w:ascii="Times New Roman" w:hAnsi="Times New Roman" w:cs="Times New Roman"/>
          <w:sz w:val="24"/>
          <w:szCs w:val="24"/>
        </w:rPr>
        <w:t xml:space="preserve"> </w:t>
      </w:r>
      <w:r w:rsidRPr="004C0DB0">
        <w:rPr>
          <w:rFonts w:ascii="Times New Roman" w:hAnsi="Times New Roman" w:cs="Times New Roman"/>
          <w:sz w:val="24"/>
          <w:szCs w:val="24"/>
        </w:rPr>
        <w:t xml:space="preserve">Specifically, it added a soft regulation term which put each matrix </w:t>
      </w:r>
      <w:r w:rsidRPr="00E066D2">
        <w:rPr>
          <w:rFonts w:ascii="Times New Roman" w:hAnsi="Times New Roman" w:cs="Times New Roman"/>
          <w:i/>
          <w:iCs/>
          <w:sz w:val="24"/>
          <w:szCs w:val="24"/>
        </w:rPr>
        <w:t>V</w:t>
      </w:r>
      <w:r w:rsidRPr="004C0DB0">
        <w:rPr>
          <w:rFonts w:ascii="Times New Roman" w:hAnsi="Times New Roman" w:cs="Times New Roman"/>
          <w:sz w:val="24"/>
          <w:szCs w:val="24"/>
        </w:rPr>
        <w:t xml:space="preserve"> towards a common consensus.</w:t>
      </w:r>
      <w:r w:rsidR="002B43AC">
        <w:rPr>
          <w:rFonts w:ascii="Times New Roman" w:hAnsi="Times New Roman" w:cs="Times New Roman"/>
          <w:sz w:val="24"/>
          <w:szCs w:val="24"/>
        </w:rPr>
        <w:t xml:space="preserve"> </w:t>
      </w:r>
      <w:r w:rsidRPr="004C0DB0">
        <w:rPr>
          <w:rFonts w:ascii="Times New Roman" w:hAnsi="Times New Roman" w:cs="Times New Roman"/>
          <w:sz w:val="24"/>
          <w:szCs w:val="24"/>
        </w:rPr>
        <w:t xml:space="preserve">This common pattern reconstruction task is formulated as a </w:t>
      </w:r>
      <w:proofErr w:type="spellStart"/>
      <w:r w:rsidRPr="004C0DB0">
        <w:rPr>
          <w:rFonts w:ascii="Times New Roman" w:hAnsi="Times New Roman" w:cs="Times New Roman"/>
          <w:sz w:val="24"/>
          <w:szCs w:val="24"/>
        </w:rPr>
        <w:t>Frobenius</w:t>
      </w:r>
      <w:proofErr w:type="spellEnd"/>
      <w:r w:rsidRPr="004C0DB0">
        <w:rPr>
          <w:rFonts w:ascii="Times New Roman" w:hAnsi="Times New Roman" w:cs="Times New Roman"/>
          <w:sz w:val="24"/>
          <w:szCs w:val="24"/>
        </w:rPr>
        <w:t xml:space="preserve"> norm optimization problem, defined as: </w:t>
      </w:r>
    </w:p>
    <w:p w14:paraId="58AB4137" w14:textId="36739391" w:rsidR="0090443B" w:rsidRPr="00A33B28" w:rsidRDefault="00543556" w:rsidP="0071739F">
      <w:pPr>
        <w:spacing w:before="120" w:after="240" w:line="240" w:lineRule="auto"/>
        <w:jc w:val="both"/>
        <w:rPr>
          <w:rFonts w:ascii="Times New Roman" w:eastAsia="Cambria Math" w:hAnsi="Times New Roman" w:cs="Times New Roman"/>
          <w:sz w:val="24"/>
          <w:szCs w:val="24"/>
        </w:rPr>
      </w:pPr>
      <m:oMathPara>
        <m:oMath>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v=1</m:t>
              </m:r>
            </m:sub>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v</m:t>
                  </m:r>
                </m:sub>
              </m:sSub>
            </m:sup>
            <m:e>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U</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(V</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m:t>
                      </m:r>
                    </m:e>
                    <m:sup>
                      <m:r>
                        <w:rPr>
                          <w:rFonts w:ascii="Cambria Math" w:eastAsia="Cambria Math" w:hAnsi="Cambria Math" w:cs="Times New Roman"/>
                          <w:sz w:val="24"/>
                          <w:szCs w:val="24"/>
                        </w:rPr>
                        <m:t>T</m:t>
                      </m:r>
                    </m:sup>
                  </m:sSup>
                  <m:r>
                    <w:rPr>
                      <w:rFonts w:ascii="Cambria Math" w:eastAsia="Cambria Math" w:hAnsi="Cambria Math" w:cs="Times New Roman"/>
                      <w:sz w:val="24"/>
                      <w:szCs w:val="24"/>
                    </w:rPr>
                    <m:t xml:space="preserve"> ||</m:t>
                  </m:r>
                </m:e>
                <m:sub>
                  <m:r>
                    <w:rPr>
                      <w:rFonts w:ascii="Cambria Math" w:eastAsia="Cambria Math" w:hAnsi="Cambria Math" w:cs="Times New Roman"/>
                      <w:sz w:val="24"/>
                      <w:szCs w:val="24"/>
                    </w:rPr>
                    <m:t>F</m:t>
                  </m:r>
                </m:sub>
                <m:sup>
                  <m:r>
                    <w:rPr>
                      <w:rFonts w:ascii="Cambria Math" w:eastAsia="Cambria Math" w:hAnsi="Cambria Math" w:cs="Times New Roman"/>
                      <w:sz w:val="24"/>
                      <w:szCs w:val="24"/>
                    </w:rPr>
                    <m:t>2</m:t>
                  </m:r>
                </m:sup>
              </m:sSubSup>
            </m:e>
          </m:nary>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v=1</m:t>
              </m:r>
            </m:sub>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v</m:t>
                  </m:r>
                </m:sub>
              </m:sSub>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λ</m:t>
                  </m:r>
                </m:e>
                <m:sub>
                  <m:r>
                    <w:rPr>
                      <w:rFonts w:ascii="Cambria Math" w:eastAsia="Cambria Math" w:hAnsi="Cambria Math" w:cs="Times New Roman"/>
                      <w:sz w:val="24"/>
                      <w:szCs w:val="24"/>
                    </w:rPr>
                    <m:t>v</m:t>
                  </m:r>
                </m:sub>
              </m:sSub>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V</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V</m:t>
                      </m:r>
                    </m:e>
                    <m:sup>
                      <m:r>
                        <w:rPr>
                          <w:rFonts w:ascii="Cambria Math" w:eastAsia="Cambria Math" w:hAnsi="Cambria Math" w:cs="Times New Roman"/>
                          <w:sz w:val="24"/>
                          <w:szCs w:val="24"/>
                        </w:rPr>
                        <m:t>*</m:t>
                      </m:r>
                    </m:sup>
                  </m:sSup>
                  <m:r>
                    <w:rPr>
                      <w:rFonts w:ascii="Cambria Math" w:eastAsia="Cambria Math" w:hAnsi="Cambria Math" w:cs="Times New Roman"/>
                      <w:sz w:val="24"/>
                      <w:szCs w:val="24"/>
                    </w:rPr>
                    <m:t xml:space="preserve"> ||</m:t>
                  </m:r>
                </m:e>
                <m:sub>
                  <m:r>
                    <w:rPr>
                      <w:rFonts w:ascii="Cambria Math" w:eastAsia="Cambria Math" w:hAnsi="Cambria Math" w:cs="Times New Roman"/>
                      <w:sz w:val="24"/>
                      <w:szCs w:val="24"/>
                    </w:rPr>
                    <m:t>F</m:t>
                  </m:r>
                </m:sub>
                <m:sup>
                  <m:r>
                    <w:rPr>
                      <w:rFonts w:ascii="Cambria Math" w:eastAsia="Cambria Math" w:hAnsi="Cambria Math" w:cs="Times New Roman"/>
                      <w:sz w:val="24"/>
                      <w:szCs w:val="24"/>
                    </w:rPr>
                    <m:t>2</m:t>
                  </m:r>
                </m:sup>
              </m:sSubSup>
            </m:e>
          </m:nary>
          <m:r>
            <w:rPr>
              <w:rFonts w:ascii="Cambria Math" w:eastAsia="Cambria Math" w:hAnsi="Cambria Math" w:cs="Times New Roman"/>
              <w:sz w:val="24"/>
              <w:szCs w:val="24"/>
            </w:rPr>
            <m:t xml:space="preserve">, subject to, </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U</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≥0,</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V</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≥0,</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V</m:t>
              </m:r>
            </m:e>
            <m:sup>
              <m:r>
                <w:rPr>
                  <w:rFonts w:ascii="Cambria Math" w:eastAsia="Cambria Math" w:hAnsi="Cambria Math" w:cs="Times New Roman"/>
                  <w:sz w:val="24"/>
                  <w:szCs w:val="24"/>
                </w:rPr>
                <m:t>*</m:t>
              </m:r>
            </m:sup>
          </m:sSup>
          <m:r>
            <w:rPr>
              <w:rFonts w:ascii="Cambria Math" w:eastAsia="Cambria Math" w:hAnsi="Cambria Math" w:cs="Times New Roman"/>
              <w:sz w:val="24"/>
              <w:szCs w:val="24"/>
            </w:rPr>
            <m:t>≥0</m:t>
          </m:r>
        </m:oMath>
      </m:oMathPara>
    </w:p>
    <w:p w14:paraId="3CF1B139" w14:textId="459AD802" w:rsidR="0090443B" w:rsidRPr="0025787B"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Where parameter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λ</m:t>
            </m:r>
          </m:e>
          <m:sub>
            <m:r>
              <w:rPr>
                <w:rFonts w:ascii="Cambria Math" w:eastAsia="Cambria Math" w:hAnsi="Cambria Math" w:cs="Times New Roman"/>
                <w:sz w:val="24"/>
                <w:szCs w:val="24"/>
              </w:rPr>
              <m:t>v</m:t>
            </m:r>
          </m:sub>
        </m:sSub>
      </m:oMath>
      <w:r w:rsidRPr="004C0DB0">
        <w:rPr>
          <w:rFonts w:ascii="Times New Roman" w:hAnsi="Times New Roman" w:cs="Times New Roman"/>
          <w:sz w:val="24"/>
          <w:szCs w:val="24"/>
        </w:rPr>
        <w:t xml:space="preserve"> tunes the relative weight among different views. The Matrix </w:t>
      </w:r>
      <w:r w:rsidRPr="00DB112A">
        <w:rPr>
          <w:rFonts w:ascii="Times New Roman" w:hAnsi="Times New Roman" w:cs="Times New Roman"/>
          <w:i/>
          <w:iCs/>
          <w:sz w:val="24"/>
          <w:szCs w:val="24"/>
        </w:rPr>
        <w:t>V*</w:t>
      </w:r>
      <w:r w:rsidRPr="004C0DB0">
        <w:rPr>
          <w:rFonts w:ascii="Times New Roman" w:hAnsi="Times New Roman" w:cs="Times New Roman"/>
          <w:sz w:val="24"/>
          <w:szCs w:val="24"/>
        </w:rPr>
        <w:t xml:space="preserve"> is referred to as the consensus matrix and it can be interpreted as the </w:t>
      </w:r>
      <w:r w:rsidR="0025787B">
        <w:rPr>
          <w:rFonts w:ascii="Times New Roman" w:hAnsi="Times New Roman" w:cs="Times New Roman"/>
          <w:sz w:val="24"/>
          <w:szCs w:val="24"/>
        </w:rPr>
        <w:t xml:space="preserve">underlying </w:t>
      </w:r>
      <w:r w:rsidRPr="004C0DB0">
        <w:rPr>
          <w:rFonts w:ascii="Times New Roman" w:hAnsi="Times New Roman" w:cs="Times New Roman"/>
          <w:sz w:val="24"/>
          <w:szCs w:val="24"/>
        </w:rPr>
        <w:t>common structure among input datasets.</w:t>
      </w:r>
      <w:r w:rsidR="0025787B">
        <w:rPr>
          <w:rFonts w:ascii="Times New Roman" w:hAnsi="Times New Roman" w:cs="Times New Roman"/>
          <w:sz w:val="24"/>
          <w:szCs w:val="24"/>
        </w:rPr>
        <w:t xml:space="preserve"> </w:t>
      </w:r>
    </w:p>
    <w:p w14:paraId="7794B500" w14:textId="77777777" w:rsidR="0090443B" w:rsidRPr="004C0DB0" w:rsidRDefault="0090443B" w:rsidP="0071739F">
      <w:pPr>
        <w:spacing w:before="120" w:after="240" w:line="240" w:lineRule="auto"/>
        <w:jc w:val="both"/>
        <w:rPr>
          <w:rFonts w:ascii="Times New Roman" w:hAnsi="Times New Roman" w:cs="Times New Roman"/>
          <w:b/>
          <w:sz w:val="24"/>
          <w:szCs w:val="24"/>
        </w:rPr>
      </w:pPr>
    </w:p>
    <w:p w14:paraId="1EF0C9F9" w14:textId="77777777" w:rsidR="0090443B" w:rsidRPr="004C0DB0" w:rsidRDefault="006A5A88" w:rsidP="00A33B28">
      <w:pPr>
        <w:keepNext/>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lastRenderedPageBreak/>
        <w:t>Multi-view NMF on symmetric matrix</w:t>
      </w:r>
    </w:p>
    <w:p w14:paraId="16810A6F" w14:textId="77777777" w:rsidR="0090443B" w:rsidRPr="004C0DB0" w:rsidRDefault="006A5A88" w:rsidP="00A33B28">
      <w:pPr>
        <w:keepNext/>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If the multiple input matrix are symmetric, such as gene co-expression matrix, the multi-view NMF problem is translates into optimizing the following objective function: </w:t>
      </w:r>
    </w:p>
    <w:p w14:paraId="6F7A07E8" w14:textId="77777777" w:rsidR="0090443B" w:rsidRPr="004C0DB0" w:rsidRDefault="0090443B" w:rsidP="0071739F">
      <w:pPr>
        <w:spacing w:before="120" w:after="240" w:line="240" w:lineRule="auto"/>
        <w:jc w:val="both"/>
        <w:rPr>
          <w:rFonts w:ascii="Times New Roman" w:hAnsi="Times New Roman" w:cs="Times New Roman"/>
          <w:sz w:val="24"/>
          <w:szCs w:val="24"/>
        </w:rPr>
      </w:pPr>
    </w:p>
    <w:p w14:paraId="378E4957" w14:textId="13B4B6AF" w:rsidR="0090443B" w:rsidRPr="004C0DB0" w:rsidRDefault="00543556" w:rsidP="0071739F">
      <w:pPr>
        <w:spacing w:before="120" w:after="240" w:line="240" w:lineRule="auto"/>
        <w:jc w:val="both"/>
        <w:rPr>
          <w:rFonts w:ascii="Times New Roman" w:eastAsia="Cambria Math" w:hAnsi="Times New Roman" w:cs="Times New Roman"/>
          <w:sz w:val="24"/>
          <w:szCs w:val="24"/>
        </w:rPr>
      </w:pPr>
      <m:oMathPara>
        <m:oMath>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v=1</m:t>
              </m:r>
            </m:sub>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v</m:t>
                  </m:r>
                </m:sub>
              </m:sSub>
            </m:sup>
            <m:e>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H</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(H</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m:t>
                      </m:r>
                    </m:e>
                    <m:sup>
                      <m:r>
                        <w:rPr>
                          <w:rFonts w:ascii="Cambria Math" w:eastAsia="Cambria Math" w:hAnsi="Cambria Math" w:cs="Times New Roman"/>
                          <w:sz w:val="24"/>
                          <w:szCs w:val="24"/>
                        </w:rPr>
                        <m:t>T</m:t>
                      </m:r>
                    </m:sup>
                  </m:sSup>
                  <m:r>
                    <w:rPr>
                      <w:rFonts w:ascii="Cambria Math" w:eastAsia="Cambria Math" w:hAnsi="Cambria Math" w:cs="Times New Roman"/>
                      <w:sz w:val="24"/>
                      <w:szCs w:val="24"/>
                    </w:rPr>
                    <m:t xml:space="preserve"> ||</m:t>
                  </m:r>
                </m:e>
                <m:sub>
                  <m:r>
                    <w:rPr>
                      <w:rFonts w:ascii="Cambria Math" w:eastAsia="Cambria Math" w:hAnsi="Cambria Math" w:cs="Times New Roman"/>
                      <w:sz w:val="24"/>
                      <w:szCs w:val="24"/>
                    </w:rPr>
                    <m:t>F</m:t>
                  </m:r>
                </m:sub>
                <m:sup>
                  <m:r>
                    <w:rPr>
                      <w:rFonts w:ascii="Cambria Math" w:eastAsia="Cambria Math" w:hAnsi="Cambria Math" w:cs="Times New Roman"/>
                      <w:sz w:val="24"/>
                      <w:szCs w:val="24"/>
                    </w:rPr>
                    <m:t>2</m:t>
                  </m:r>
                </m:sup>
              </m:sSubSup>
            </m:e>
          </m:nary>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v=1</m:t>
              </m:r>
            </m:sub>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v</m:t>
                  </m:r>
                </m:sub>
              </m:sSub>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λ</m:t>
                  </m:r>
                </m:e>
                <m:sub>
                  <m:r>
                    <w:rPr>
                      <w:rFonts w:ascii="Cambria Math" w:eastAsia="Cambria Math" w:hAnsi="Cambria Math" w:cs="Times New Roman"/>
                      <w:sz w:val="24"/>
                      <w:szCs w:val="24"/>
                    </w:rPr>
                    <m:t>v</m:t>
                  </m:r>
                </m:sub>
              </m:sSub>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H</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c</m:t>
                      </m:r>
                    </m:sub>
                  </m:sSub>
                  <m:r>
                    <w:rPr>
                      <w:rFonts w:ascii="Cambria Math" w:eastAsia="Cambria Math" w:hAnsi="Cambria Math" w:cs="Times New Roman"/>
                      <w:sz w:val="24"/>
                      <w:szCs w:val="24"/>
                    </w:rPr>
                    <m:t>||</m:t>
                  </m:r>
                </m:e>
                <m:sub>
                  <m:r>
                    <w:rPr>
                      <w:rFonts w:ascii="Cambria Math" w:eastAsia="Cambria Math" w:hAnsi="Cambria Math" w:cs="Times New Roman"/>
                      <w:sz w:val="24"/>
                      <w:szCs w:val="24"/>
                    </w:rPr>
                    <m:t>F</m:t>
                  </m:r>
                </m:sub>
                <m:sup>
                  <m:r>
                    <w:rPr>
                      <w:rFonts w:ascii="Cambria Math" w:eastAsia="Cambria Math" w:hAnsi="Cambria Math" w:cs="Times New Roman"/>
                      <w:sz w:val="24"/>
                      <w:szCs w:val="24"/>
                    </w:rPr>
                    <m:t>2</m:t>
                  </m:r>
                </m:sup>
              </m:sSubSup>
            </m:e>
          </m:nary>
          <m:r>
            <w:rPr>
              <w:rFonts w:ascii="Cambria Math" w:eastAsia="Cambria Math" w:hAnsi="Cambria Math" w:cs="Times New Roman"/>
              <w:sz w:val="24"/>
              <w:szCs w:val="24"/>
            </w:rPr>
            <m:t xml:space="preserve">, subject to, </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H</m:t>
              </m:r>
            </m:e>
            <m:sup>
              <m:r>
                <w:rPr>
                  <w:rFonts w:ascii="Cambria Math" w:eastAsia="Cambria Math" w:hAnsi="Cambria Math" w:cs="Times New Roman"/>
                  <w:sz w:val="24"/>
                  <w:szCs w:val="24"/>
                </w:rPr>
                <m:t>v</m:t>
              </m:r>
            </m:sup>
          </m:sSup>
          <m:r>
            <w:rPr>
              <w:rFonts w:ascii="Cambria Math" w:eastAsia="Cambria Math" w:hAnsi="Cambria Math" w:cs="Times New Roman"/>
              <w:sz w:val="24"/>
              <w:szCs w:val="24"/>
            </w:rPr>
            <m:t>≥0,</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c</m:t>
              </m:r>
            </m:sub>
          </m:sSub>
          <m:r>
            <w:rPr>
              <w:rFonts w:ascii="Cambria Math" w:eastAsia="Cambria Math" w:hAnsi="Cambria Math" w:cs="Times New Roman"/>
              <w:sz w:val="24"/>
              <w:szCs w:val="24"/>
            </w:rPr>
            <m:t>≥0</m:t>
          </m:r>
        </m:oMath>
      </m:oMathPara>
    </w:p>
    <w:p w14:paraId="68A06465" w14:textId="77777777" w:rsidR="0090443B" w:rsidRPr="004C0DB0" w:rsidRDefault="0090443B" w:rsidP="0071739F">
      <w:pPr>
        <w:spacing w:before="120" w:after="240" w:line="240" w:lineRule="auto"/>
        <w:jc w:val="both"/>
        <w:rPr>
          <w:rFonts w:ascii="Times New Roman" w:hAnsi="Times New Roman" w:cs="Times New Roman"/>
          <w:sz w:val="24"/>
          <w:szCs w:val="24"/>
        </w:rPr>
      </w:pPr>
    </w:p>
    <w:p w14:paraId="6C387611" w14:textId="19F3D4BE" w:rsidR="0090443B" w:rsidRPr="004C0DB0" w:rsidRDefault="005D1779"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v</m:t>
            </m:r>
          </m:sup>
        </m:sSup>
      </m:oMath>
      <w:r>
        <w:rPr>
          <w:rFonts w:ascii="Times New Roman" w:hAnsi="Times New Roman" w:cs="Times New Roman"/>
          <w:sz w:val="24"/>
          <w:szCs w:val="24"/>
        </w:rPr>
        <w:t xml:space="preserve"> is a symmetric matrix. </w:t>
      </w:r>
      <w:r w:rsidR="00786EA5" w:rsidRPr="004C0DB0">
        <w:rPr>
          <w:rFonts w:ascii="Times New Roman" w:hAnsi="Times New Roman" w:cs="Times New Roman"/>
          <w:sz w:val="24"/>
          <w:szCs w:val="24"/>
        </w:rPr>
        <w:t xml:space="preserve">In our pipeline, we included two feature matrix as two views, which corresponds to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v</m:t>
            </m:r>
          </m:sub>
        </m:sSub>
      </m:oMath>
      <w:r w:rsidR="00786EA5" w:rsidRPr="004C0DB0">
        <w:rPr>
          <w:rFonts w:ascii="Times New Roman" w:hAnsi="Times New Roman" w:cs="Times New Roman"/>
          <w:sz w:val="24"/>
          <w:szCs w:val="24"/>
        </w:rPr>
        <w:t xml:space="preserve"> = 2. </w:t>
      </w:r>
      <w:r w:rsidR="00786EA5">
        <w:rPr>
          <w:rFonts w:ascii="Times New Roman" w:hAnsi="Times New Roman" w:cs="Times New Roman"/>
          <w:sz w:val="24"/>
          <w:szCs w:val="24"/>
        </w:rPr>
        <w:t>We refer to the</w:t>
      </w:r>
      <w:r w:rsidR="00786EA5" w:rsidRPr="004C0DB0">
        <w:rPr>
          <w:rFonts w:ascii="Times New Roman" w:hAnsi="Times New Roman" w:cs="Times New Roman"/>
          <w:sz w:val="24"/>
          <w:szCs w:val="24"/>
        </w:rPr>
        <w:t xml:space="preserve"> </w:t>
      </w:r>
      <w:r w:rsidR="00786EA5">
        <w:rPr>
          <w:rFonts w:ascii="Times New Roman" w:hAnsi="Times New Roman" w:cs="Times New Roman"/>
          <w:sz w:val="24"/>
          <w:szCs w:val="24"/>
        </w:rPr>
        <w:t>m</w:t>
      </w:r>
      <w:r w:rsidR="00786EA5" w:rsidRPr="004C0DB0">
        <w:rPr>
          <w:rFonts w:ascii="Times New Roman" w:hAnsi="Times New Roman" w:cs="Times New Roman"/>
          <w:sz w:val="24"/>
          <w:szCs w:val="24"/>
        </w:rPr>
        <w:t>atrix</w:t>
      </w:r>
      <w:r w:rsidR="00786EA5">
        <w:rPr>
          <w:rFonts w:ascii="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c</m:t>
            </m:r>
          </m:sub>
        </m:sSub>
      </m:oMath>
      <w:r w:rsidR="00786EA5" w:rsidRPr="004C0DB0">
        <w:rPr>
          <w:rFonts w:ascii="Times New Roman" w:hAnsi="Times New Roman" w:cs="Times New Roman"/>
          <w:sz w:val="24"/>
          <w:szCs w:val="24"/>
        </w:rPr>
        <w:t xml:space="preserve"> </w:t>
      </w:r>
      <w:r w:rsidR="00786EA5">
        <w:rPr>
          <w:rFonts w:ascii="Times New Roman" w:hAnsi="Times New Roman" w:cs="Times New Roman"/>
          <w:sz w:val="24"/>
          <w:szCs w:val="24"/>
        </w:rPr>
        <w:t>as</w:t>
      </w:r>
      <w:r w:rsidR="00786EA5" w:rsidRPr="004C0DB0">
        <w:rPr>
          <w:rFonts w:ascii="Times New Roman" w:hAnsi="Times New Roman" w:cs="Times New Roman"/>
          <w:sz w:val="24"/>
          <w:szCs w:val="24"/>
        </w:rPr>
        <w:t xml:space="preserve"> </w:t>
      </w:r>
      <w:r w:rsidR="00786EA5">
        <w:rPr>
          <w:rFonts w:ascii="Times New Roman" w:hAnsi="Times New Roman" w:cs="Times New Roman"/>
          <w:sz w:val="24"/>
          <w:szCs w:val="24"/>
        </w:rPr>
        <w:t xml:space="preserve">the </w:t>
      </w:r>
      <w:r w:rsidR="00786EA5" w:rsidRPr="004C0DB0">
        <w:rPr>
          <w:rFonts w:ascii="Times New Roman" w:hAnsi="Times New Roman" w:cs="Times New Roman"/>
          <w:sz w:val="24"/>
          <w:szCs w:val="24"/>
        </w:rPr>
        <w:t xml:space="preserve">consensus matrix </w:t>
      </w:r>
      <w:r w:rsidR="00786EA5">
        <w:rPr>
          <w:rFonts w:ascii="Times New Roman" w:hAnsi="Times New Roman" w:cs="Times New Roman"/>
          <w:sz w:val="24"/>
          <w:szCs w:val="24"/>
        </w:rPr>
        <w:t xml:space="preserve">and each of its column </w:t>
      </w:r>
      <w:r w:rsidR="00786EA5" w:rsidRPr="0025787B">
        <w:rPr>
          <w:rFonts w:ascii="Times New Roman" w:hAnsi="Times New Roman" w:cs="Times New Roman"/>
          <w:sz w:val="24"/>
          <w:szCs w:val="24"/>
        </w:rPr>
        <w:t xml:space="preserve">as a consensus factor </w:t>
      </w:r>
      <w:r w:rsidR="00786EA5">
        <w:rPr>
          <w:rFonts w:ascii="Times New Roman" w:hAnsi="Times New Roman" w:cs="Times New Roman"/>
          <w:sz w:val="24"/>
          <w:szCs w:val="24"/>
        </w:rPr>
        <w:t>to be</w:t>
      </w:r>
      <w:r w:rsidR="00786EA5" w:rsidRPr="0025787B">
        <w:rPr>
          <w:rFonts w:ascii="Times New Roman" w:hAnsi="Times New Roman" w:cs="Times New Roman"/>
          <w:sz w:val="24"/>
          <w:szCs w:val="24"/>
        </w:rPr>
        <w:t xml:space="preserve"> used for </w:t>
      </w:r>
      <w:r w:rsidR="00786EA5">
        <w:rPr>
          <w:rFonts w:ascii="Times New Roman" w:hAnsi="Times New Roman" w:cs="Times New Roman"/>
          <w:sz w:val="24"/>
          <w:szCs w:val="24"/>
        </w:rPr>
        <w:t>gene selection forming modules.</w:t>
      </w:r>
    </w:p>
    <w:p w14:paraId="26A4E3B7" w14:textId="3A353957"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The objective function as above is not </w:t>
      </w:r>
      <w:r w:rsidR="00E066D2">
        <w:rPr>
          <w:rFonts w:ascii="Times New Roman" w:hAnsi="Times New Roman" w:cs="Times New Roman"/>
          <w:sz w:val="24"/>
          <w:szCs w:val="24"/>
        </w:rPr>
        <w:t xml:space="preserve">a </w:t>
      </w:r>
      <w:r w:rsidRPr="004C0DB0">
        <w:rPr>
          <w:rFonts w:ascii="Times New Roman" w:hAnsi="Times New Roman" w:cs="Times New Roman"/>
          <w:sz w:val="24"/>
          <w:szCs w:val="24"/>
        </w:rPr>
        <w:t xml:space="preserve">convex function with respect to </w:t>
      </w:r>
      <m:oMath>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H</m:t>
            </m:r>
          </m:e>
          <m:sup>
            <m:r>
              <w:rPr>
                <w:rFonts w:ascii="Cambria Math" w:eastAsia="Cambria Math" w:hAnsi="Cambria Math" w:cs="Times New Roman"/>
                <w:sz w:val="24"/>
                <w:szCs w:val="24"/>
              </w:rPr>
              <m:t>v</m:t>
            </m:r>
          </m:sup>
        </m:sSup>
      </m:oMath>
      <w:r w:rsidRPr="004C0DB0">
        <w:rPr>
          <w:rFonts w:ascii="Times New Roman" w:hAnsi="Times New Roman" w:cs="Times New Roman"/>
          <w:sz w:val="24"/>
          <w:szCs w:val="24"/>
        </w:rPr>
        <w:t xml:space="preserve"> and</w:t>
      </w:r>
      <w:r w:rsidR="00F23F1C">
        <w:rPr>
          <w:rFonts w:ascii="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c</m:t>
            </m:r>
          </m:sub>
        </m:sSub>
      </m:oMath>
      <w:r w:rsidR="00F23F1C">
        <w:rPr>
          <w:rFonts w:ascii="Times New Roman" w:hAnsi="Times New Roman" w:cs="Times New Roman"/>
          <w:sz w:val="24"/>
          <w:szCs w:val="24"/>
        </w:rPr>
        <w:t xml:space="preserve"> </w:t>
      </w:r>
      <w:r w:rsidRPr="004C0DB0">
        <w:rPr>
          <w:rFonts w:ascii="Times New Roman" w:hAnsi="Times New Roman" w:cs="Times New Roman"/>
          <w:sz w:val="24"/>
          <w:szCs w:val="24"/>
        </w:rPr>
        <w:t>together</w:t>
      </w:r>
      <w:r w:rsidR="00E066D2">
        <w:rPr>
          <w:rFonts w:ascii="Times New Roman" w:hAnsi="Times New Roman" w:cs="Times New Roman"/>
          <w:sz w:val="24"/>
          <w:szCs w:val="24"/>
        </w:rPr>
        <w:t>,</w:t>
      </w:r>
      <w:r w:rsidRPr="004C0DB0">
        <w:rPr>
          <w:rFonts w:ascii="Times New Roman" w:hAnsi="Times New Roman" w:cs="Times New Roman"/>
          <w:sz w:val="24"/>
          <w:szCs w:val="24"/>
        </w:rPr>
        <w:t xml:space="preserve"> and has multiple local minimums. Thus, previous studies have proposed a multiplicative update algorithm to find a local minimum of this problem. We used the algorithm developed in </w:t>
      </w:r>
      <w:r w:rsidR="001F65D6">
        <w:rPr>
          <w:rFonts w:ascii="Times New Roman" w:hAnsi="Times New Roman" w:cs="Times New Roman"/>
          <w:sz w:val="24"/>
          <w:szCs w:val="24"/>
        </w:rPr>
        <w:fldChar w:fldCharType="begin" w:fldLock="1"/>
      </w:r>
      <w:r w:rsidR="00090C12">
        <w:rPr>
          <w:rFonts w:ascii="Times New Roman" w:hAnsi="Times New Roman" w:cs="Times New Roman"/>
          <w:sz w:val="24"/>
          <w:szCs w:val="24"/>
        </w:rPr>
        <w:instrText>ADDIN CSL_CITATION {"citationItems":[{"id":"ITEM-1","itemData":{"ISSN":"1471-2105","author":[{"dropping-particle":"","family":"Wang","given":"Peizhuo","non-dropping-particle":"","parse-names":false,"suffix":""},{"dropping-particle":"","family":"Gao","given":"Lin","non-dropping-particle":"","parse-names":false,"suffix":""},{"dropping-particle":"","family":"Hu","given":"Yuxuan","non-dropping-particle":"","parse-names":false,"suffix":""},{"dropping-particle":"","family":"Li","given":"Feng","non-dropping-particle":"","parse-names":false,"suffix":""}],"container-title":"BMC bioinformatics","id":"ITEM-1","issue":"1","issued":{"date-parts":[["2018"]]},"page":"1-13","publisher":"Springer","title":"Feature related multi-view nonnegative matrix factorization for identifying conserved functional modules in multiple biological networks","type":"article-journal","volume":"19"},"uris":["http://www.mendeley.com/documents/?uuid=07c183d6-1ab6-4959-9a52-6fbb95c25a46"]}],"mendeley":{"formattedCitation":"(Wang et al. 2018)","plainTextFormattedCitation":"(Wang et al. 2018)","previouslyFormattedCitation":"(Wang et al. 2018)"},"properties":{"noteIndex":0},"schema":"https://github.com/citation-style-language/schema/raw/master/csl-citation.json"}</w:instrText>
      </w:r>
      <w:r w:rsidR="001F65D6">
        <w:rPr>
          <w:rFonts w:ascii="Times New Roman" w:hAnsi="Times New Roman" w:cs="Times New Roman"/>
          <w:sz w:val="24"/>
          <w:szCs w:val="24"/>
        </w:rPr>
        <w:fldChar w:fldCharType="separate"/>
      </w:r>
      <w:r w:rsidR="001F65D6" w:rsidRPr="001F65D6">
        <w:rPr>
          <w:rFonts w:ascii="Times New Roman" w:hAnsi="Times New Roman" w:cs="Times New Roman"/>
          <w:noProof/>
          <w:sz w:val="24"/>
          <w:szCs w:val="24"/>
        </w:rPr>
        <w:t>(Wang et al. 2018)</w:t>
      </w:r>
      <w:r w:rsidR="001F65D6">
        <w:rPr>
          <w:rFonts w:ascii="Times New Roman" w:hAnsi="Times New Roman" w:cs="Times New Roman"/>
          <w:sz w:val="24"/>
          <w:szCs w:val="24"/>
        </w:rPr>
        <w:fldChar w:fldCharType="end"/>
      </w:r>
      <w:r w:rsidRPr="004C0DB0">
        <w:rPr>
          <w:rFonts w:ascii="Times New Roman" w:hAnsi="Times New Roman" w:cs="Times New Roman"/>
          <w:sz w:val="24"/>
          <w:szCs w:val="24"/>
        </w:rPr>
        <w:t xml:space="preserve"> and implemented it into a custom R code to find the solutions.</w:t>
      </w:r>
    </w:p>
    <w:p w14:paraId="1EC0ABA4" w14:textId="77777777" w:rsidR="0090443B" w:rsidRPr="004C0DB0" w:rsidRDefault="0090443B" w:rsidP="0071739F">
      <w:pPr>
        <w:spacing w:before="120" w:after="240" w:line="240" w:lineRule="auto"/>
        <w:jc w:val="both"/>
        <w:rPr>
          <w:rFonts w:ascii="Times New Roman" w:hAnsi="Times New Roman" w:cs="Times New Roman"/>
          <w:sz w:val="24"/>
          <w:szCs w:val="24"/>
        </w:rPr>
      </w:pPr>
    </w:p>
    <w:p w14:paraId="78331E0F" w14:textId="26E5A0EA" w:rsidR="0090443B" w:rsidRPr="00407AD2" w:rsidRDefault="006A5A88" w:rsidP="0066265A">
      <w:pPr>
        <w:keepNext/>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t>Supplementary Note 3: Parameter choices in the pipeline</w:t>
      </w:r>
    </w:p>
    <w:p w14:paraId="2ED45190" w14:textId="18E08248" w:rsidR="0090443B" w:rsidRPr="004C0DB0" w:rsidRDefault="006A5A88" w:rsidP="0066265A">
      <w:pPr>
        <w:keepNext/>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The parameters used in our pipeline involves the weights of the two feature matrices, the number of </w:t>
      </w:r>
      <w:r w:rsidR="00F75F3D">
        <w:rPr>
          <w:rFonts w:ascii="Times New Roman" w:hAnsi="Times New Roman" w:cs="Times New Roman"/>
          <w:sz w:val="24"/>
          <w:szCs w:val="24"/>
        </w:rPr>
        <w:t>columns</w:t>
      </w:r>
      <w:r w:rsidRPr="004C0DB0">
        <w:rPr>
          <w:rFonts w:ascii="Times New Roman" w:hAnsi="Times New Roman" w:cs="Times New Roman"/>
          <w:sz w:val="24"/>
          <w:szCs w:val="24"/>
        </w:rPr>
        <w:t xml:space="preserve"> </w:t>
      </w:r>
      <w:r w:rsidR="00151C89">
        <w:rPr>
          <w:rFonts w:ascii="Times New Roman" w:hAnsi="Times New Roman" w:cs="Times New Roman"/>
          <w:sz w:val="24"/>
          <w:szCs w:val="24"/>
        </w:rPr>
        <w:t>(</w:t>
      </w:r>
      <w:r w:rsidRPr="004C0DB0">
        <w:rPr>
          <w:rFonts w:ascii="Times New Roman" w:hAnsi="Times New Roman" w:cs="Times New Roman"/>
          <w:sz w:val="24"/>
          <w:szCs w:val="24"/>
        </w:rPr>
        <w:t xml:space="preserve">denoted as </w:t>
      </w:r>
      <w:r w:rsidRPr="00BE61D0">
        <w:rPr>
          <w:rFonts w:ascii="Times New Roman" w:hAnsi="Times New Roman" w:cs="Times New Roman"/>
          <w:i/>
          <w:iCs/>
          <w:sz w:val="24"/>
          <w:szCs w:val="24"/>
        </w:rPr>
        <w:t>K</w:t>
      </w:r>
      <w:r w:rsidR="00151C89">
        <w:rPr>
          <w:rFonts w:ascii="Times New Roman" w:hAnsi="Times New Roman" w:cs="Times New Roman"/>
          <w:i/>
          <w:iCs/>
          <w:sz w:val="24"/>
          <w:szCs w:val="24"/>
        </w:rPr>
        <w:t>)</w:t>
      </w:r>
      <w:r w:rsidRPr="004C0DB0">
        <w:rPr>
          <w:rFonts w:ascii="Times New Roman" w:hAnsi="Times New Roman" w:cs="Times New Roman"/>
          <w:sz w:val="24"/>
          <w:szCs w:val="24"/>
        </w:rPr>
        <w:t xml:space="preserve"> in the consensus matrix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c</m:t>
            </m:r>
          </m:sub>
        </m:sSub>
      </m:oMath>
      <w:r w:rsidRPr="004C0DB0">
        <w:rPr>
          <w:rFonts w:ascii="Times New Roman" w:hAnsi="Times New Roman" w:cs="Times New Roman"/>
          <w:sz w:val="24"/>
          <w:szCs w:val="24"/>
        </w:rPr>
        <w:t xml:space="preserve">, and the cutoff for selecting </w:t>
      </w:r>
      <w:r w:rsidR="0065137D">
        <w:rPr>
          <w:rFonts w:ascii="Times New Roman" w:hAnsi="Times New Roman" w:cs="Times New Roman"/>
          <w:sz w:val="24"/>
          <w:szCs w:val="24"/>
        </w:rPr>
        <w:t xml:space="preserve">genes </w:t>
      </w:r>
      <w:r w:rsidR="00151C89">
        <w:rPr>
          <w:rFonts w:ascii="Times New Roman" w:hAnsi="Times New Roman" w:cs="Times New Roman"/>
          <w:sz w:val="24"/>
          <w:szCs w:val="24"/>
        </w:rPr>
        <w:t xml:space="preserve">(denoted as T) </w:t>
      </w:r>
      <w:r w:rsidR="0065137D">
        <w:rPr>
          <w:rFonts w:ascii="Times New Roman" w:hAnsi="Times New Roman" w:cs="Times New Roman"/>
          <w:sz w:val="24"/>
          <w:szCs w:val="24"/>
        </w:rPr>
        <w:t>from the columns</w:t>
      </w:r>
      <w:r w:rsidRPr="004C0DB0">
        <w:rPr>
          <w:rFonts w:ascii="Times New Roman" w:hAnsi="Times New Roman" w:cs="Times New Roman"/>
          <w:sz w:val="24"/>
          <w:szCs w:val="24"/>
        </w:rPr>
        <w:t xml:space="preserve"> </w:t>
      </w:r>
      <w:r w:rsidR="0065137D">
        <w:rPr>
          <w:rFonts w:ascii="Times New Roman" w:hAnsi="Times New Roman" w:cs="Times New Roman"/>
          <w:sz w:val="24"/>
          <w:szCs w:val="24"/>
        </w:rPr>
        <w:t xml:space="preserve">of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c</m:t>
            </m:r>
          </m:sub>
        </m:sSub>
      </m:oMath>
      <w:r w:rsidR="0065137D">
        <w:rPr>
          <w:rFonts w:ascii="Times New Roman" w:hAnsi="Times New Roman" w:cs="Times New Roman"/>
          <w:sz w:val="24"/>
          <w:szCs w:val="24"/>
        </w:rPr>
        <w:t xml:space="preserve"> </w:t>
      </w:r>
      <w:r w:rsidRPr="004C0DB0">
        <w:rPr>
          <w:rFonts w:ascii="Times New Roman" w:hAnsi="Times New Roman" w:cs="Times New Roman"/>
          <w:sz w:val="24"/>
          <w:szCs w:val="24"/>
        </w:rPr>
        <w:t>into each module.</w:t>
      </w:r>
    </w:p>
    <w:p w14:paraId="02F100CE" w14:textId="77F2B18F"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For the weights of the two feature matrices, they reflect both the relative importance of each view as well as the regularization constraint. A larger weight value enforces reaching consensus across views and a smaller one cannot tolerate matrix factorization error. We follow the recommendation proposed in</w:t>
      </w:r>
      <w:r w:rsidR="00090C12">
        <w:rPr>
          <w:rFonts w:ascii="Times New Roman" w:hAnsi="Times New Roman" w:cs="Times New Roman"/>
          <w:sz w:val="24"/>
          <w:szCs w:val="24"/>
        </w:rPr>
        <w:t xml:space="preserve"> </w:t>
      </w:r>
      <w:r w:rsidR="00090C12">
        <w:rPr>
          <w:rFonts w:ascii="Times New Roman" w:hAnsi="Times New Roman" w:cs="Times New Roman"/>
          <w:sz w:val="24"/>
          <w:szCs w:val="24"/>
        </w:rPr>
        <w:fldChar w:fldCharType="begin" w:fldLock="1"/>
      </w:r>
      <w:r w:rsidR="00090C12">
        <w:rPr>
          <w:rFonts w:ascii="Times New Roman" w:hAnsi="Times New Roman" w:cs="Times New Roman"/>
          <w:sz w:val="24"/>
          <w:szCs w:val="24"/>
        </w:rPr>
        <w:instrText>ADDIN CSL_CITATION {"citationItems":[{"id":"ITEM-1","itemData":{"author":[{"dropping-particle":"","family":"Liu","given":"Jialu","non-dropping-particle":"","parse-names":false,"suffix":""},{"dropping-particle":"","family":"Wang","given":"Chi","non-dropping-particle":"","parse-names":false,"suffix":""},{"dropping-particle":"","family":"Gao","given":"Jing","non-dropping-particle":"","parse-names":false,"suffix":""},{"dropping-particle":"","family":"Han","given":"Jiawei","non-dropping-particle":"","parse-names":false,"suffix":""}],"container-title":"Proceedings of the 2013 SIAM international conference on data mining","id":"ITEM-1","issued":{"date-parts":[["2013"]]},"page":"252-260","publisher":"SIAM","title":"Multi-view clustering via joint nonnegative matrix factorization","type":"paper-conference"},"uris":["http://www.mendeley.com/documents/?uuid=aa34c4a5-d693-4215-af13-883d840f510d"]}],"mendeley":{"formattedCitation":"(Liu et al. 2013)","plainTextFormattedCitation":"(Liu et al. 2013)","previouslyFormattedCitation":"(Liu et al. 2013)"},"properties":{"noteIndex":0},"schema":"https://github.com/citation-style-language/schema/raw/master/csl-citation.json"}</w:instrText>
      </w:r>
      <w:r w:rsidR="00090C12">
        <w:rPr>
          <w:rFonts w:ascii="Times New Roman" w:hAnsi="Times New Roman" w:cs="Times New Roman"/>
          <w:sz w:val="24"/>
          <w:szCs w:val="24"/>
        </w:rPr>
        <w:fldChar w:fldCharType="separate"/>
      </w:r>
      <w:r w:rsidR="00090C12" w:rsidRPr="00090C12">
        <w:rPr>
          <w:rFonts w:ascii="Times New Roman" w:hAnsi="Times New Roman" w:cs="Times New Roman"/>
          <w:noProof/>
          <w:sz w:val="24"/>
          <w:szCs w:val="24"/>
        </w:rPr>
        <w:t>(Liu et al. 2013)</w:t>
      </w:r>
      <w:r w:rsidR="00090C12">
        <w:rPr>
          <w:rFonts w:ascii="Times New Roman" w:hAnsi="Times New Roman" w:cs="Times New Roman"/>
          <w:sz w:val="24"/>
          <w:szCs w:val="24"/>
        </w:rPr>
        <w:fldChar w:fldCharType="end"/>
      </w:r>
      <w:r w:rsidRPr="004C0DB0">
        <w:rPr>
          <w:rFonts w:ascii="Times New Roman" w:hAnsi="Times New Roman" w:cs="Times New Roman"/>
          <w:sz w:val="24"/>
          <w:szCs w:val="24"/>
        </w:rPr>
        <w:t xml:space="preserve">, assigning equal weight to both views at value 0.01. </w:t>
      </w:r>
    </w:p>
    <w:p w14:paraId="2EDD2CB6" w14:textId="2357A2CE" w:rsidR="0090443B" w:rsidRPr="004C0DB0" w:rsidRDefault="00543556" w:rsidP="0071739F">
      <w:pPr>
        <w:spacing w:before="120" w:after="240" w:line="240" w:lineRule="auto"/>
        <w:jc w:val="both"/>
        <w:rPr>
          <w:rFonts w:ascii="Times New Roman" w:hAnsi="Times New Roman" w:cs="Times New Roman"/>
          <w:sz w:val="24"/>
          <w:szCs w:val="24"/>
        </w:rPr>
      </w:pPr>
      <w:r w:rsidRPr="00543556">
        <w:rPr>
          <w:rFonts w:ascii="Times New Roman" w:hAnsi="Times New Roman" w:cs="Times New Roman"/>
          <w:sz w:val="24"/>
          <w:szCs w:val="24"/>
        </w:rPr>
        <w:t>For the cutoff used in</w:t>
      </w:r>
      <w:r w:rsidRPr="00543556">
        <w:rPr>
          <w:rFonts w:ascii="Times New Roman" w:hAnsi="Times New Roman" w:cs="Times New Roman"/>
          <w:sz w:val="24"/>
          <w:szCs w:val="24"/>
        </w:rPr>
        <w:t xml:space="preserve"> </w:t>
      </w:r>
      <w:r w:rsidR="006A5A88" w:rsidRPr="004C0DB0">
        <w:rPr>
          <w:rFonts w:ascii="Times New Roman" w:hAnsi="Times New Roman" w:cs="Times New Roman"/>
          <w:sz w:val="24"/>
          <w:szCs w:val="24"/>
        </w:rPr>
        <w:t xml:space="preserve">selecting </w:t>
      </w:r>
      <w:r w:rsidR="0025787B">
        <w:rPr>
          <w:rFonts w:ascii="Times New Roman" w:hAnsi="Times New Roman" w:cs="Times New Roman"/>
          <w:sz w:val="24"/>
          <w:szCs w:val="24"/>
        </w:rPr>
        <w:t>genes</w:t>
      </w:r>
      <w:r w:rsidR="006A5A88" w:rsidRPr="004C0DB0">
        <w:rPr>
          <w:rFonts w:ascii="Times New Roman" w:hAnsi="Times New Roman" w:cs="Times New Roman"/>
          <w:sz w:val="24"/>
          <w:szCs w:val="24"/>
        </w:rPr>
        <w:t xml:space="preserve"> into each module, </w:t>
      </w:r>
      <w:r w:rsidR="00AB29E7">
        <w:rPr>
          <w:rFonts w:ascii="Times New Roman" w:hAnsi="Times New Roman" w:cs="Times New Roman"/>
          <w:sz w:val="24"/>
          <w:szCs w:val="24"/>
        </w:rPr>
        <w:t xml:space="preserve">T, </w:t>
      </w:r>
      <w:r w:rsidR="006A5A88" w:rsidRPr="004C0DB0">
        <w:rPr>
          <w:rFonts w:ascii="Times New Roman" w:hAnsi="Times New Roman" w:cs="Times New Roman"/>
          <w:sz w:val="24"/>
          <w:szCs w:val="24"/>
        </w:rPr>
        <w:t>a larger cutoff leads to a stronger significant signal in the consensus factors and smaller sizes of modules. As the gene importance in each consensus factor is z score transformed, a theta value larger than 2 can be interpreted as a p-value smaller than 0.05 is assuming a null normal distribution. We chose a theta cutoff at 2.5 as its associated p-value cutoff is around 0.01 which would give small sizes of modules and ensure a high accuracy.</w:t>
      </w:r>
    </w:p>
    <w:p w14:paraId="24C12BC3" w14:textId="075AF296" w:rsidR="0090443B" w:rsidRPr="004C0DB0" w:rsidRDefault="006A5A88" w:rsidP="0071739F">
      <w:pPr>
        <w:spacing w:before="120" w:after="240" w:line="240" w:lineRule="auto"/>
        <w:jc w:val="both"/>
        <w:rPr>
          <w:rFonts w:ascii="Times New Roman" w:hAnsi="Times New Roman" w:cs="Times New Roman"/>
          <w:b/>
          <w:sz w:val="24"/>
          <w:szCs w:val="24"/>
        </w:rPr>
      </w:pPr>
      <w:r w:rsidRPr="004C0DB0">
        <w:rPr>
          <w:rFonts w:ascii="Times New Roman" w:hAnsi="Times New Roman" w:cs="Times New Roman"/>
          <w:sz w:val="24"/>
          <w:szCs w:val="24"/>
        </w:rPr>
        <w:t xml:space="preserve">For the number of </w:t>
      </w:r>
      <w:r w:rsidR="00F75F3D">
        <w:rPr>
          <w:rFonts w:ascii="Times New Roman" w:hAnsi="Times New Roman" w:cs="Times New Roman"/>
          <w:sz w:val="24"/>
          <w:szCs w:val="24"/>
        </w:rPr>
        <w:t>columns</w:t>
      </w:r>
      <w:r w:rsidRPr="004C0DB0">
        <w:rPr>
          <w:rFonts w:ascii="Times New Roman" w:hAnsi="Times New Roman" w:cs="Times New Roman"/>
          <w:sz w:val="24"/>
          <w:szCs w:val="24"/>
        </w:rPr>
        <w:t xml:space="preserve"> in the consensus matrix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c</m:t>
            </m:r>
          </m:sub>
        </m:sSub>
      </m:oMath>
      <w:r w:rsidRPr="004C0DB0">
        <w:rPr>
          <w:rFonts w:ascii="Times New Roman" w:hAnsi="Times New Roman" w:cs="Times New Roman"/>
          <w:sz w:val="24"/>
          <w:szCs w:val="24"/>
        </w:rPr>
        <w:t xml:space="preserve">, </w:t>
      </w:r>
      <w:r w:rsidR="00AB29E7" w:rsidRPr="00F83851">
        <w:rPr>
          <w:rFonts w:ascii="Times New Roman" w:hAnsi="Times New Roman" w:cs="Times New Roman"/>
          <w:i/>
          <w:iCs/>
          <w:sz w:val="24"/>
          <w:szCs w:val="24"/>
        </w:rPr>
        <w:t>K</w:t>
      </w:r>
      <w:r w:rsidR="00AB29E7">
        <w:rPr>
          <w:rFonts w:ascii="Times New Roman" w:hAnsi="Times New Roman" w:cs="Times New Roman"/>
          <w:sz w:val="24"/>
          <w:szCs w:val="24"/>
        </w:rPr>
        <w:t xml:space="preserve">, </w:t>
      </w:r>
      <w:r w:rsidRPr="004C0DB0">
        <w:rPr>
          <w:rFonts w:ascii="Times New Roman" w:hAnsi="Times New Roman" w:cs="Times New Roman"/>
          <w:sz w:val="24"/>
          <w:szCs w:val="24"/>
        </w:rPr>
        <w:t>we used a random matrix theory (RMT) to guide parameter value selection which is explained in detail below.</w:t>
      </w:r>
    </w:p>
    <w:p w14:paraId="21B8A59E" w14:textId="77777777" w:rsidR="0090443B" w:rsidRPr="004C0DB0" w:rsidRDefault="006A5A88" w:rsidP="00A33B28">
      <w:pPr>
        <w:keepNext/>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lastRenderedPageBreak/>
        <w:t>Determining the number of gene modules in single-cell RNA-seq data</w:t>
      </w:r>
    </w:p>
    <w:p w14:paraId="43B666B4" w14:textId="5C7BBE3A" w:rsidR="0090443B" w:rsidRPr="004C0DB0" w:rsidRDefault="006A5A88" w:rsidP="00A33B28">
      <w:pPr>
        <w:keepNext/>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Determining the number of gene expression modules of a scRNA-seq dataset is an important but challenging task. To address this issue, we implemented a method to estimate the number of dimensions of a given gene correlation matrix based on random matrix theory (RMT) </w:t>
      </w:r>
      <w:r w:rsidR="00090C12">
        <w:rPr>
          <w:rFonts w:ascii="Times New Roman" w:hAnsi="Times New Roman" w:cs="Times New Roman"/>
          <w:sz w:val="24"/>
          <w:szCs w:val="24"/>
        </w:rPr>
        <w:fldChar w:fldCharType="begin" w:fldLock="1"/>
      </w:r>
      <w:r w:rsidR="00090C12">
        <w:rPr>
          <w:rFonts w:ascii="Times New Roman" w:hAnsi="Times New Roman" w:cs="Times New Roman"/>
          <w:sz w:val="24"/>
          <w:szCs w:val="24"/>
        </w:rPr>
        <w:instrText>ADDIN CSL_CITATION {"citationItems":[{"id":"ITEM-1","itemData":{"ISSN":"1432-0916","author":[{"dropping-particle":"","family":"Tracy","given":"Craig A","non-dropping-particle":"","parse-names":false,"suffix":""},{"dropping-particle":"","family":"Widom","given":"Harold","non-dropping-particle":"","parse-names":false,"suffix":""}],"container-title":"Communications in Mathematical Physics","id":"ITEM-1","issue":"1","issued":{"date-parts":[["1994"]]},"page":"151-174","publisher":"Springer","title":"Level-spacing distributions and the Airy kernel","type":"article-journal","volume":"159"},"uris":["http://www.mendeley.com/documents/?uuid=8cd560d6-b5f8-42b3-966e-2435201467de"]},{"id":"ITEM-2","itemData":{"ISSN":"1432-0916","author":[{"dropping-particle":"","family":"Tao","given":"Terence","non-dropping-particle":"","parse-names":false,"suffix":""},{"dropping-particle":"","family":"Vu","given":"Van","non-dropping-particle":"","parse-names":false,"suffix":""}],"container-title":"Communications in Mathematical Physics","id":"ITEM-2","issue":"2","issued":{"date-parts":[["2010"]]},"page":"549-572","publisher":"Springer","title":"Random matrices: Universality of local eigenvalue statistics up to the edge","type":"article-journal","volume":"298"},"uris":["http://www.mendeley.com/documents/?uuid=88e435e2-8119-4eb2-be1c-f068bd3ae7b5"]}],"mendeley":{"formattedCitation":"(Tracy and Widom 1994; Tao and Vu 2010)","plainTextFormattedCitation":"(Tracy and Widom 1994; Tao and Vu 2010)","previouslyFormattedCitation":"(Tracy and Widom 1994; Tao and Vu 2010)"},"properties":{"noteIndex":0},"schema":"https://github.com/citation-style-language/schema/raw/master/csl-citation.json"}</w:instrText>
      </w:r>
      <w:r w:rsidR="00090C12">
        <w:rPr>
          <w:rFonts w:ascii="Times New Roman" w:hAnsi="Times New Roman" w:cs="Times New Roman"/>
          <w:sz w:val="24"/>
          <w:szCs w:val="24"/>
        </w:rPr>
        <w:fldChar w:fldCharType="separate"/>
      </w:r>
      <w:r w:rsidR="00090C12" w:rsidRPr="00090C12">
        <w:rPr>
          <w:rFonts w:ascii="Times New Roman" w:hAnsi="Times New Roman" w:cs="Times New Roman"/>
          <w:noProof/>
          <w:sz w:val="24"/>
          <w:szCs w:val="24"/>
        </w:rPr>
        <w:t>(Tracy and Widom 1994; Tao and Vu 2010)</w:t>
      </w:r>
      <w:r w:rsidR="00090C12">
        <w:rPr>
          <w:rFonts w:ascii="Times New Roman" w:hAnsi="Times New Roman" w:cs="Times New Roman"/>
          <w:sz w:val="24"/>
          <w:szCs w:val="24"/>
        </w:rPr>
        <w:fldChar w:fldCharType="end"/>
      </w:r>
      <w:r w:rsidRPr="004C0DB0">
        <w:rPr>
          <w:rFonts w:ascii="Times New Roman" w:hAnsi="Times New Roman" w:cs="Times New Roman"/>
          <w:sz w:val="24"/>
          <w:szCs w:val="24"/>
        </w:rPr>
        <w:t xml:space="preserve">. </w:t>
      </w:r>
    </w:p>
    <w:p w14:paraId="5104335A" w14:textId="7C8FD3FF"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This method compares the observed eigenvalues of a gene correlation matrix with those expected under a null model to estimate the number of dimensions. Previous studies have shown that RMT can be used to estimate the number of latent cell states and the number of independent gene expression programs of single-cell data </w:t>
      </w:r>
      <w:r w:rsidR="00090C12">
        <w:rPr>
          <w:rFonts w:ascii="Times New Roman" w:hAnsi="Times New Roman" w:cs="Times New Roman"/>
          <w:sz w:val="24"/>
          <w:szCs w:val="24"/>
        </w:rPr>
        <w:fldChar w:fldCharType="begin" w:fldLock="1"/>
      </w:r>
      <w:r w:rsidR="00530026">
        <w:rPr>
          <w:rFonts w:ascii="Times New Roman" w:hAnsi="Times New Roman" w:cs="Times New Roman"/>
          <w:sz w:val="24"/>
          <w:szCs w:val="24"/>
        </w:rPr>
        <w:instrText>ADDIN CSL_CITATION {"citationItems":[{"id":"ITEM-1","itemData":{"ISSN":"1548-7105","author":[{"dropping-particle":"","family":"Kiselev","given":"Vladimir Yu","non-dropping-particle":"","parse-names":false,"suffix":""},{"dropping-particle":"","family":"Kirschner","given":"Kristina","non-dropping-particle":"","parse-names":false,"suffix":""},{"dropping-particle":"","family":"Schaub","given":"Michael T","non-dropping-particle":"","parse-names":false,"suffix":""},{"dropping-particle":"","family":"Andrews","given":"Tallulah","non-dropping-particle":"","parse-names":false,"suffix":""},{"dropping-particle":"","family":"Yiu","given":"Andrew","non-dropping-particle":"","parse-names":false,"suffix":""},{"dropping-particle":"","family":"Chandra","given":"Tamir","non-dropping-particle":"","parse-names":false,"suffix":""},{"dropping-particle":"","family":"Natarajan","given":"Kedar N","non-dropping-particle":"","parse-names":false,"suffix":""},{"dropping-particle":"","family":"Reik","given":"Wolf","non-dropping-particle":"","parse-names":false,"suffix":""},{"dropping-particle":"","family":"Barahona","given":"Mauricio","non-dropping-particle":"","parse-names":false,"suffix":""},{"dropping-particle":"","family":"Green","given":"Anthony R","non-dropping-particle":"","parse-names":false,"suffix":""}],"container-title":"Nature methods","id":"ITEM-1","issue":"5","issued":{"date-parts":[["2017"]]},"page":"483-486","publisher":"Nature Publishing Group","title":"SC3: consensus clustering of single-cell RNA-seq data","type":"article-journal","volume":"14"},"uris":["http://www.mendeley.com/documents/?uuid=ba6eb124-c29c-4e02-ad60-c4849532161a"]},{"id":"ITEM-2","itemData":{"ISSN":"0027-8424","author":[{"dropping-particle":"","family":"Nitzan","given":"Mor","non-dropping-particle":"","parse-names":false,"suffix":""},{"dropping-particle":"","family":"Brenner","given":"Michael P","non-dropping-particle":"","parse-names":false,"suffix":""}],"container-title":"Proceedings of the National Academy of Sciences","id":"ITEM-2","issue":"11","issued":{"date-parts":[["2021"]]},"publisher":"National Acad Sciences","title":"Revealing lineage-related signals in single-cell gene expression using random matrix theory","type":"article-journal","volume":"118"},"uris":["http://www.mendeley.com/documents/?uuid=242667d7-8dce-4b41-bd03-bd0f807909c3"]}],"mendeley":{"formattedCitation":"(Kiselev et al. 2017; Nitzan and Brenner 2021)","plainTextFormattedCitation":"(Kiselev et al. 2017; Nitzan and Brenner 2021)","previouslyFormattedCitation":"(Kiselev et al. 2017; Nitzan and Brenner 2021)"},"properties":{"noteIndex":0},"schema":"https://github.com/citation-style-language/schema/raw/master/csl-citation.json"}</w:instrText>
      </w:r>
      <w:r w:rsidR="00090C12">
        <w:rPr>
          <w:rFonts w:ascii="Times New Roman" w:hAnsi="Times New Roman" w:cs="Times New Roman"/>
          <w:sz w:val="24"/>
          <w:szCs w:val="24"/>
        </w:rPr>
        <w:fldChar w:fldCharType="separate"/>
      </w:r>
      <w:r w:rsidR="00090C12" w:rsidRPr="00090C12">
        <w:rPr>
          <w:rFonts w:ascii="Times New Roman" w:hAnsi="Times New Roman" w:cs="Times New Roman"/>
          <w:noProof/>
          <w:sz w:val="24"/>
          <w:szCs w:val="24"/>
        </w:rPr>
        <w:t>(Kiselev et al. 2017; Nitzan and Brenner 2021)</w:t>
      </w:r>
      <w:r w:rsidR="00090C12">
        <w:rPr>
          <w:rFonts w:ascii="Times New Roman" w:hAnsi="Times New Roman" w:cs="Times New Roman"/>
          <w:sz w:val="24"/>
          <w:szCs w:val="24"/>
        </w:rPr>
        <w:fldChar w:fldCharType="end"/>
      </w:r>
      <w:r w:rsidRPr="004C0DB0">
        <w:rPr>
          <w:rFonts w:ascii="Times New Roman" w:hAnsi="Times New Roman" w:cs="Times New Roman"/>
          <w:sz w:val="24"/>
          <w:szCs w:val="24"/>
        </w:rPr>
        <w:t xml:space="preserve">. </w:t>
      </w:r>
    </w:p>
    <w:p w14:paraId="2932ED59" w14:textId="77777777"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If </w:t>
      </w:r>
      <w:r w:rsidRPr="004C0DB0">
        <w:rPr>
          <w:rFonts w:ascii="Times New Roman" w:hAnsi="Times New Roman" w:cs="Times New Roman"/>
          <w:i/>
          <w:sz w:val="24"/>
          <w:szCs w:val="24"/>
        </w:rPr>
        <w:t>X</w:t>
      </w:r>
      <w:r w:rsidRPr="004C0DB0">
        <w:rPr>
          <w:rFonts w:ascii="Times New Roman" w:hAnsi="Times New Roman" w:cs="Times New Roman"/>
          <w:sz w:val="24"/>
          <w:szCs w:val="24"/>
        </w:rPr>
        <w:t xml:space="preserve"> is a matrix containing N genes as rows and L cells as columns, assuming each column is independently drawn from a distribution with mean zero and variance </w:t>
      </w:r>
      <m:oMath>
        <m:sSup>
          <m:sSupPr>
            <m:ctrlPr>
              <w:rPr>
                <w:rFonts w:ascii="Cambria Math" w:eastAsia="Cambria Math" w:hAnsi="Cambria Math" w:cs="Times New Roman"/>
                <w:sz w:val="24"/>
                <w:szCs w:val="24"/>
              </w:rPr>
            </m:ctrlPr>
          </m:sSupPr>
          <m:e>
            <m:r>
              <w:rPr>
                <w:rFonts w:ascii="Cambria Math" w:hAnsi="Cambria Math" w:cs="Times New Roman"/>
                <w:sz w:val="24"/>
                <w:szCs w:val="24"/>
              </w:rPr>
              <m:t>σ</m:t>
            </m:r>
          </m:e>
          <m:sup>
            <m:r>
              <w:rPr>
                <w:rFonts w:ascii="Cambria Math" w:eastAsia="Cambria Math" w:hAnsi="Cambria Math" w:cs="Times New Roman"/>
                <w:sz w:val="24"/>
                <w:szCs w:val="24"/>
              </w:rPr>
              <m:t>2</m:t>
            </m:r>
          </m:sup>
        </m:sSup>
      </m:oMath>
      <w:r w:rsidRPr="004C0DB0">
        <w:rPr>
          <w:rFonts w:ascii="Times New Roman" w:hAnsi="Times New Roman" w:cs="Times New Roman"/>
          <w:sz w:val="24"/>
          <w:szCs w:val="24"/>
        </w:rPr>
        <w:t>, the ‘random’ correlation matrix is given by</w:t>
      </w:r>
    </w:p>
    <w:p w14:paraId="1692E95F" w14:textId="34C4E136" w:rsidR="0090443B" w:rsidRPr="0066265A" w:rsidRDefault="006A5A88" w:rsidP="0071739F">
      <w:pPr>
        <w:spacing w:before="120" w:after="240" w:line="240" w:lineRule="auto"/>
        <w:jc w:val="both"/>
        <w:rPr>
          <w:rFonts w:ascii="Times New Roman" w:eastAsia="Cambria Math" w:hAnsi="Times New Roman" w:cs="Times New Roman"/>
          <w:sz w:val="24"/>
          <w:szCs w:val="24"/>
        </w:rPr>
      </w:pPr>
      <m:oMathPara>
        <m:oMath>
          <m:r>
            <w:rPr>
              <w:rFonts w:ascii="Cambria Math" w:eastAsia="Cambria Math" w:hAnsi="Cambria Math" w:cs="Times New Roman"/>
              <w:sz w:val="24"/>
              <w:szCs w:val="24"/>
            </w:rPr>
            <m:t xml:space="preserve">R =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L</m:t>
              </m:r>
            </m:den>
          </m:f>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XX</m:t>
              </m:r>
            </m:e>
            <m:sup>
              <m:r>
                <w:rPr>
                  <w:rFonts w:ascii="Cambria Math" w:eastAsia="Cambria Math" w:hAnsi="Cambria Math" w:cs="Times New Roman"/>
                  <w:sz w:val="24"/>
                  <w:szCs w:val="24"/>
                </w:rPr>
                <m:t>T</m:t>
              </m:r>
            </m:sup>
          </m:sSup>
        </m:oMath>
      </m:oMathPara>
    </w:p>
    <w:p w14:paraId="7E2ECD66" w14:textId="0000ACF6" w:rsidR="0090443B" w:rsidRPr="004C0DB0" w:rsidRDefault="00F75F3D" w:rsidP="0071739F">
      <w:pPr>
        <w:spacing w:before="120" w:after="240" w:line="240" w:lineRule="auto"/>
        <w:jc w:val="both"/>
        <w:rPr>
          <w:rFonts w:ascii="Times New Roman" w:hAnsi="Times New Roman" w:cs="Times New Roman"/>
          <w:sz w:val="24"/>
          <w:szCs w:val="24"/>
        </w:rPr>
      </w:pPr>
      <w:r w:rsidRPr="004C0DB0">
        <w:rPr>
          <w:rFonts w:ascii="Times New Roman" w:eastAsia="Arial Unicode MS" w:hAnsi="Times New Roman" w:cs="Times New Roman"/>
          <w:sz w:val="24"/>
          <w:szCs w:val="24"/>
        </w:rPr>
        <w:t xml:space="preserve">The properties of eigenvalues and eigenvectors of random matrices are described by RMT. In the limit, </w:t>
      </w:r>
      <w:sdt>
        <w:sdtPr>
          <w:rPr>
            <w:rFonts w:ascii="Times New Roman" w:hAnsi="Times New Roman" w:cs="Times New Roman"/>
            <w:sz w:val="24"/>
            <w:szCs w:val="24"/>
          </w:rPr>
          <w:tag w:val="goog_rdk_0"/>
          <w:id w:val="-1223754750"/>
        </w:sdtPr>
        <w:sdtEndPr/>
        <w:sdtContent>
          <w:r w:rsidR="006A5A88" w:rsidRPr="004C0DB0">
            <w:rPr>
              <w:rFonts w:ascii="Times New Roman" w:eastAsia="Arial Unicode MS" w:hAnsi="Times New Roman" w:cs="Times New Roman"/>
              <w:sz w:val="24"/>
              <w:szCs w:val="24"/>
            </w:rPr>
            <w:t xml:space="preserve">P → </w:t>
          </w:r>
        </w:sdtContent>
      </w:sdt>
      <m:oMath>
        <m:r>
          <w:rPr>
            <w:rFonts w:ascii="Cambria Math" w:hAnsi="Cambria Math" w:cs="Times New Roman"/>
            <w:sz w:val="24"/>
            <w:szCs w:val="24"/>
          </w:rPr>
          <m:t>∞</m:t>
        </m:r>
      </m:oMath>
      <w:sdt>
        <w:sdtPr>
          <w:rPr>
            <w:rFonts w:ascii="Times New Roman" w:hAnsi="Times New Roman" w:cs="Times New Roman"/>
            <w:sz w:val="24"/>
            <w:szCs w:val="24"/>
          </w:rPr>
          <w:tag w:val="goog_rdk_1"/>
          <w:id w:val="974492060"/>
        </w:sdtPr>
        <w:sdtEndPr/>
        <w:sdtContent>
          <w:r w:rsidR="006A5A88" w:rsidRPr="004C0DB0">
            <w:rPr>
              <w:rFonts w:ascii="Times New Roman" w:eastAsia="Arial Unicode MS" w:hAnsi="Times New Roman" w:cs="Times New Roman"/>
              <w:sz w:val="24"/>
              <w:szCs w:val="24"/>
            </w:rPr>
            <w:t xml:space="preserve">, N→ </w:t>
          </w:r>
        </w:sdtContent>
      </w:sdt>
      <m:oMath>
        <m:r>
          <w:rPr>
            <w:rFonts w:ascii="Cambria Math" w:hAnsi="Cambria Math" w:cs="Times New Roman"/>
            <w:sz w:val="24"/>
            <w:szCs w:val="24"/>
          </w:rPr>
          <m:t>∞</m:t>
        </m:r>
      </m:oMath>
      <w:r w:rsidR="006A5A88" w:rsidRPr="004C0DB0">
        <w:rPr>
          <w:rFonts w:ascii="Times New Roman" w:hAnsi="Times New Roman" w:cs="Times New Roman"/>
          <w:sz w:val="24"/>
          <w:szCs w:val="24"/>
        </w:rPr>
        <w:t xml:space="preserve">, such that Q = N/L is fixed. The analytical distribution of eigenvalues </w:t>
      </w:r>
      <m:oMath>
        <m:r>
          <w:rPr>
            <w:rFonts w:ascii="Cambria Math" w:hAnsi="Cambria Math" w:cs="Times New Roman"/>
            <w:sz w:val="24"/>
            <w:szCs w:val="24"/>
          </w:rPr>
          <m:t>λ</m:t>
        </m:r>
      </m:oMath>
      <w:r w:rsidR="006A5A88" w:rsidRPr="004C0DB0">
        <w:rPr>
          <w:rFonts w:ascii="Times New Roman" w:hAnsi="Times New Roman" w:cs="Times New Roman"/>
          <w:sz w:val="24"/>
          <w:szCs w:val="24"/>
        </w:rPr>
        <w:t xml:space="preserve"> of the random correlation matrix is given by:</w:t>
      </w:r>
    </w:p>
    <w:p w14:paraId="648ACE18" w14:textId="77777777" w:rsidR="0090443B" w:rsidRPr="004C0DB0" w:rsidRDefault="006A5A88" w:rsidP="0071739F">
      <w:pPr>
        <w:spacing w:before="120" w:after="240" w:line="240" w:lineRule="auto"/>
        <w:jc w:val="both"/>
        <w:rPr>
          <w:rFonts w:ascii="Times New Roman" w:hAnsi="Times New Roman" w:cs="Times New Roman"/>
          <w:sz w:val="24"/>
          <w:szCs w:val="24"/>
        </w:rPr>
      </w:pPr>
      <m:oMath>
        <m:r>
          <w:rPr>
            <w:rFonts w:ascii="Cambria Math" w:eastAsia="Cambria Math" w:hAnsi="Cambria Math" w:cs="Times New Roman"/>
            <w:sz w:val="24"/>
            <w:szCs w:val="24"/>
          </w:rPr>
          <m:t xml:space="preserve">P(λ) =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Q</m:t>
            </m:r>
          </m:num>
          <m:den>
            <m:r>
              <w:rPr>
                <w:rFonts w:ascii="Cambria Math" w:eastAsia="Cambria Math" w:hAnsi="Cambria Math" w:cs="Times New Roman"/>
                <w:sz w:val="24"/>
                <w:szCs w:val="24"/>
              </w:rPr>
              <m:t>2π</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σ</m:t>
                </m:r>
              </m:e>
              <m:sup>
                <m:r>
                  <w:rPr>
                    <w:rFonts w:ascii="Cambria Math" w:eastAsia="Cambria Math" w:hAnsi="Cambria Math" w:cs="Times New Roman"/>
                    <w:sz w:val="24"/>
                    <w:szCs w:val="24"/>
                  </w:rPr>
                  <m:t>2</m:t>
                </m:r>
              </m:sup>
            </m:sSup>
          </m:den>
        </m:f>
        <m:f>
          <m:fPr>
            <m:ctrlPr>
              <w:rPr>
                <w:rFonts w:ascii="Cambria Math" w:eastAsia="Cambria Math" w:hAnsi="Cambria Math" w:cs="Times New Roman"/>
                <w:sz w:val="24"/>
                <w:szCs w:val="24"/>
              </w:rPr>
            </m:ctrlPr>
          </m:fPr>
          <m:num>
            <m:rad>
              <m:radPr>
                <m:degHide m:val="1"/>
                <m:ctrlPr>
                  <w:rPr>
                    <w:rFonts w:ascii="Cambria Math" w:eastAsia="Cambria Math" w:hAnsi="Cambria Math" w:cs="Times New Roman"/>
                    <w:sz w:val="24"/>
                    <w:szCs w:val="24"/>
                  </w:rPr>
                </m:ctrlPr>
              </m:radPr>
              <m:deg/>
              <m:e>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λ</m:t>
                    </m:r>
                  </m:e>
                  <m:sub>
                    <m:r>
                      <w:rPr>
                        <w:rFonts w:ascii="Cambria Math" w:eastAsia="Cambria Math" w:hAnsi="Cambria Math" w:cs="Times New Roman"/>
                        <w:sz w:val="24"/>
                        <w:szCs w:val="24"/>
                      </w:rPr>
                      <m:t>max</m:t>
                    </m:r>
                  </m:sub>
                </m:sSub>
                <m:r>
                  <w:rPr>
                    <w:rFonts w:ascii="Cambria Math" w:eastAsia="Cambria Math" w:hAnsi="Cambria Math" w:cs="Times New Roman"/>
                    <w:sz w:val="24"/>
                    <w:szCs w:val="24"/>
                  </w:rPr>
                  <m:t xml:space="preserve">-λ) (λ -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λ</m:t>
                    </m:r>
                  </m:e>
                  <m:sub>
                    <m:r>
                      <w:rPr>
                        <w:rFonts w:ascii="Cambria Math" w:eastAsia="Cambria Math" w:hAnsi="Cambria Math" w:cs="Times New Roman"/>
                        <w:sz w:val="24"/>
                        <w:szCs w:val="24"/>
                      </w:rPr>
                      <m:t>min</m:t>
                    </m:r>
                  </m:sub>
                </m:sSub>
                <m:r>
                  <w:rPr>
                    <w:rFonts w:ascii="Cambria Math" w:eastAsia="Cambria Math" w:hAnsi="Cambria Math" w:cs="Times New Roman"/>
                    <w:sz w:val="24"/>
                    <w:szCs w:val="24"/>
                  </w:rPr>
                  <m:t>)</m:t>
                </m:r>
              </m:e>
            </m:rad>
          </m:num>
          <m:den>
            <m:r>
              <w:rPr>
                <w:rFonts w:ascii="Cambria Math" w:eastAsia="Cambria Math" w:hAnsi="Cambria Math" w:cs="Times New Roman"/>
                <w:sz w:val="24"/>
                <w:szCs w:val="24"/>
              </w:rPr>
              <m:t>λ</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 xml:space="preserve">  λ</m:t>
            </m:r>
          </m:e>
          <m:sub>
            <m:r>
              <w:rPr>
                <w:rFonts w:ascii="Cambria Math" w:eastAsia="Cambria Math" w:hAnsi="Cambria Math" w:cs="Times New Roman"/>
                <w:sz w:val="24"/>
                <w:szCs w:val="24"/>
              </w:rPr>
              <m:t>min</m:t>
            </m:r>
          </m:sub>
        </m:sSub>
        <m:r>
          <w:rPr>
            <w:rFonts w:ascii="Cambria Math" w:eastAsia="Cambria Math" w:hAnsi="Cambria Math" w:cs="Times New Roman"/>
            <w:sz w:val="24"/>
            <w:szCs w:val="24"/>
          </w:rPr>
          <m:t>≤λ≤</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λ</m:t>
            </m:r>
          </m:e>
          <m:sub>
            <m:r>
              <w:rPr>
                <w:rFonts w:ascii="Cambria Math" w:eastAsia="Cambria Math" w:hAnsi="Cambria Math" w:cs="Times New Roman"/>
                <w:sz w:val="24"/>
                <w:szCs w:val="24"/>
              </w:rPr>
              <m:t>max</m:t>
            </m:r>
          </m:sub>
        </m:sSub>
        <m:r>
          <w:rPr>
            <w:rFonts w:ascii="Cambria Math" w:eastAsia="Cambria Math" w:hAnsi="Cambria Math" w:cs="Times New Roman"/>
            <w:sz w:val="24"/>
            <w:szCs w:val="24"/>
          </w:rPr>
          <m:t xml:space="preserve"> </m:t>
        </m:r>
      </m:oMath>
      <w:r w:rsidRPr="004C0DB0">
        <w:rPr>
          <w:rFonts w:ascii="Times New Roman" w:hAnsi="Times New Roman" w:cs="Times New Roman"/>
          <w:sz w:val="24"/>
          <w:szCs w:val="24"/>
        </w:rPr>
        <w:t xml:space="preserve">  </w:t>
      </w:r>
    </w:p>
    <w:p w14:paraId="00E8074B" w14:textId="34F812C3"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λ</m:t>
            </m:r>
          </m:e>
          <m:sub>
            <m:r>
              <w:rPr>
                <w:rFonts w:ascii="Cambria Math" w:eastAsia="Cambria Math" w:hAnsi="Cambria Math" w:cs="Times New Roman"/>
                <w:sz w:val="24"/>
                <w:szCs w:val="24"/>
              </w:rPr>
              <m:t>max</m:t>
            </m:r>
          </m:sub>
        </m:sSub>
      </m:oMath>
      <w:r w:rsidRPr="004C0DB0">
        <w:rPr>
          <w:rFonts w:ascii="Times New Roman" w:hAnsi="Times New Roman" w:cs="Times New Roman"/>
          <w:sz w:val="24"/>
          <w:szCs w:val="24"/>
        </w:rPr>
        <w:t xml:space="preserve"> and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λ</m:t>
            </m:r>
          </m:e>
          <m:sub>
            <m:r>
              <w:rPr>
                <w:rFonts w:ascii="Cambria Math" w:eastAsia="Cambria Math" w:hAnsi="Cambria Math" w:cs="Times New Roman"/>
                <w:sz w:val="24"/>
                <w:szCs w:val="24"/>
              </w:rPr>
              <m:t>min</m:t>
            </m:r>
          </m:sub>
        </m:sSub>
      </m:oMath>
      <w:r w:rsidRPr="004C0DB0">
        <w:rPr>
          <w:rFonts w:ascii="Times New Roman" w:hAnsi="Times New Roman" w:cs="Times New Roman"/>
          <w:sz w:val="24"/>
          <w:szCs w:val="24"/>
        </w:rPr>
        <w:t xml:space="preserve"> are the maximum and minimum eigenvalues of R, respectively, given by</w:t>
      </w:r>
    </w:p>
    <w:p w14:paraId="606C80D1" w14:textId="77777777"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λ</m:t>
            </m:r>
          </m:e>
          <m:sub>
            <m:r>
              <w:rPr>
                <w:rFonts w:ascii="Cambria Math" w:eastAsia="Cambria Math" w:hAnsi="Cambria Math" w:cs="Times New Roman"/>
                <w:sz w:val="24"/>
                <w:szCs w:val="24"/>
              </w:rPr>
              <m:t>max</m:t>
            </m:r>
          </m:sub>
        </m:sSub>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σ</m:t>
                </m:r>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(1+1/</m:t>
            </m:r>
            <m:rad>
              <m:radPr>
                <m:degHide m:val="1"/>
                <m:ctrlPr>
                  <w:rPr>
                    <w:rFonts w:ascii="Cambria Math" w:eastAsia="Cambria Math" w:hAnsi="Cambria Math" w:cs="Times New Roman"/>
                    <w:sz w:val="24"/>
                    <w:szCs w:val="24"/>
                  </w:rPr>
                </m:ctrlPr>
              </m:radPr>
              <m:deg/>
              <m:e>
                <m:r>
                  <w:rPr>
                    <w:rFonts w:ascii="Cambria Math" w:eastAsia="Cambria Math" w:hAnsi="Cambria Math" w:cs="Times New Roman"/>
                    <w:sz w:val="24"/>
                    <w:szCs w:val="24"/>
                  </w:rPr>
                  <m:t>Q</m:t>
                </m:r>
              </m:e>
            </m:rad>
            <m:r>
              <w:rPr>
                <w:rFonts w:ascii="Cambria Math" w:eastAsia="Cambria Math" w:hAnsi="Cambria Math" w:cs="Times New Roman"/>
                <w:sz w:val="24"/>
                <w:szCs w:val="24"/>
              </w:rPr>
              <m:t>)</m:t>
            </m:r>
          </m:e>
          <m:sup>
            <m:r>
              <w:rPr>
                <w:rFonts w:ascii="Cambria Math" w:eastAsia="Cambria Math" w:hAnsi="Cambria Math" w:cs="Times New Roman"/>
                <w:sz w:val="24"/>
                <w:szCs w:val="24"/>
              </w:rPr>
              <m:t>2</m:t>
            </m:r>
          </m:sup>
        </m:sSup>
      </m:oMath>
    </w:p>
    <w:p w14:paraId="59147228" w14:textId="2BF4A1ED"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λ</m:t>
            </m:r>
          </m:e>
          <m:sub>
            <m:r>
              <w:rPr>
                <w:rFonts w:ascii="Cambria Math" w:eastAsia="Cambria Math" w:hAnsi="Cambria Math" w:cs="Times New Roman"/>
                <w:sz w:val="24"/>
                <w:szCs w:val="24"/>
              </w:rPr>
              <m:t>min</m:t>
            </m:r>
          </m:sub>
        </m:sSub>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σ</m:t>
                </m:r>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(1-1/</m:t>
            </m:r>
            <m:rad>
              <m:radPr>
                <m:degHide m:val="1"/>
                <m:ctrlPr>
                  <w:rPr>
                    <w:rFonts w:ascii="Cambria Math" w:eastAsia="Cambria Math" w:hAnsi="Cambria Math" w:cs="Times New Roman"/>
                    <w:sz w:val="24"/>
                    <w:szCs w:val="24"/>
                  </w:rPr>
                </m:ctrlPr>
              </m:radPr>
              <m:deg/>
              <m:e>
                <m:r>
                  <w:rPr>
                    <w:rFonts w:ascii="Cambria Math" w:eastAsia="Cambria Math" w:hAnsi="Cambria Math" w:cs="Times New Roman"/>
                    <w:sz w:val="24"/>
                    <w:szCs w:val="24"/>
                  </w:rPr>
                  <m:t>Q</m:t>
                </m:r>
              </m:e>
            </m:rad>
            <m:r>
              <w:rPr>
                <w:rFonts w:ascii="Cambria Math" w:eastAsia="Cambria Math" w:hAnsi="Cambria Math" w:cs="Times New Roman"/>
                <w:sz w:val="24"/>
                <w:szCs w:val="24"/>
              </w:rPr>
              <m:t>)</m:t>
            </m:r>
          </m:e>
          <m:sup>
            <m:r>
              <w:rPr>
                <w:rFonts w:ascii="Cambria Math" w:eastAsia="Cambria Math" w:hAnsi="Cambria Math" w:cs="Times New Roman"/>
                <w:sz w:val="24"/>
                <w:szCs w:val="24"/>
              </w:rPr>
              <m:t>2</m:t>
            </m:r>
          </m:sup>
        </m:sSup>
      </m:oMath>
    </w:p>
    <w:p w14:paraId="006C4838" w14:textId="77777777"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Thus, the theoretical maximal and minimal eigenvalues for any random matrices are known. </w:t>
      </w:r>
    </w:p>
    <w:p w14:paraId="112A0FF1" w14:textId="62F4D59D"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We exploit this theory and estimate the number of gene modules as the number of eigenvalues that are significantly different from the analytical maximum eigenvalue. </w:t>
      </w:r>
    </w:p>
    <w:p w14:paraId="15B23ABD" w14:textId="47192A8D" w:rsidR="0090443B"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In practice, we used the </w:t>
      </w:r>
      <w:r w:rsidR="00E2479C">
        <w:rPr>
          <w:rFonts w:ascii="Times New Roman" w:hAnsi="Times New Roman" w:cs="Times New Roman"/>
          <w:sz w:val="24"/>
          <w:szCs w:val="24"/>
        </w:rPr>
        <w:t>‘</w:t>
      </w:r>
      <w:proofErr w:type="spellStart"/>
      <w:r w:rsidRPr="004C0DB0">
        <w:rPr>
          <w:rFonts w:ascii="Times New Roman" w:hAnsi="Times New Roman" w:cs="Times New Roman"/>
          <w:sz w:val="24"/>
          <w:szCs w:val="24"/>
        </w:rPr>
        <w:t>svd</w:t>
      </w:r>
      <w:proofErr w:type="spellEnd"/>
      <w:r w:rsidR="00E2479C">
        <w:rPr>
          <w:rFonts w:ascii="Times New Roman" w:hAnsi="Times New Roman" w:cs="Times New Roman"/>
          <w:sz w:val="24"/>
          <w:szCs w:val="24"/>
        </w:rPr>
        <w:t>’</w:t>
      </w:r>
      <w:r w:rsidRPr="004C0DB0">
        <w:rPr>
          <w:rFonts w:ascii="Times New Roman" w:hAnsi="Times New Roman" w:cs="Times New Roman"/>
          <w:sz w:val="24"/>
          <w:szCs w:val="24"/>
        </w:rPr>
        <w:t xml:space="preserve"> function in R to compute the eigenvalues of a correlation matrix, as for </w:t>
      </w:r>
      <w:r w:rsidRPr="004C0DB0">
        <w:rPr>
          <w:rFonts w:ascii="Times New Roman" w:hAnsi="Times New Roman" w:cs="Times New Roman"/>
          <w:color w:val="232629"/>
          <w:sz w:val="24"/>
          <w:szCs w:val="24"/>
          <w:highlight w:val="white"/>
        </w:rPr>
        <w:t>a N×N real symmetric matrix with non-negative eigenvalues, the eigenvalues and singular values coincide. Then, we find the largest</w:t>
      </w:r>
      <w:r w:rsidRPr="004C0DB0">
        <w:rPr>
          <w:rFonts w:ascii="Times New Roman" w:hAnsi="Times New Roman" w:cs="Times New Roman"/>
          <w:i/>
          <w:color w:val="232629"/>
          <w:sz w:val="24"/>
          <w:szCs w:val="24"/>
          <w:highlight w:val="white"/>
        </w:rPr>
        <w:t xml:space="preserve"> K</w:t>
      </w:r>
      <w:r w:rsidRPr="004C0DB0">
        <w:rPr>
          <w:rFonts w:ascii="Times New Roman" w:hAnsi="Times New Roman" w:cs="Times New Roman"/>
          <w:color w:val="232629"/>
          <w:sz w:val="24"/>
          <w:szCs w:val="24"/>
          <w:highlight w:val="white"/>
        </w:rPr>
        <w:t xml:space="preserve"> singular values exceeding the </w:t>
      </w:r>
      <w:r w:rsidRPr="004C0DB0">
        <w:rPr>
          <w:rFonts w:ascii="Times New Roman" w:hAnsi="Times New Roman" w:cs="Times New Roman"/>
          <w:sz w:val="24"/>
          <w:szCs w:val="24"/>
        </w:rPr>
        <w:t xml:space="preserve">theoretical maximal values as the estimated number of gene modules. With </w:t>
      </w:r>
      <w:r w:rsidRPr="004C0DB0">
        <w:rPr>
          <w:rFonts w:ascii="Times New Roman" w:hAnsi="Times New Roman" w:cs="Times New Roman"/>
          <w:i/>
          <w:sz w:val="24"/>
          <w:szCs w:val="24"/>
        </w:rPr>
        <w:t>m</w:t>
      </w:r>
      <w:r w:rsidRPr="004C0DB0">
        <w:rPr>
          <w:rFonts w:ascii="Times New Roman" w:hAnsi="Times New Roman" w:cs="Times New Roman"/>
          <w:sz w:val="24"/>
          <w:szCs w:val="24"/>
        </w:rPr>
        <w:t xml:space="preserve"> gene correlation matrix generated from </w:t>
      </w:r>
      <w:proofErr w:type="spellStart"/>
      <w:r w:rsidRPr="004C0DB0">
        <w:rPr>
          <w:rFonts w:ascii="Times New Roman" w:hAnsi="Times New Roman" w:cs="Times New Roman"/>
          <w:i/>
          <w:sz w:val="24"/>
          <w:szCs w:val="24"/>
        </w:rPr>
        <w:t>m</w:t>
      </w:r>
      <w:proofErr w:type="spellEnd"/>
      <w:r w:rsidRPr="004C0DB0">
        <w:rPr>
          <w:rFonts w:ascii="Times New Roman" w:hAnsi="Times New Roman" w:cs="Times New Roman"/>
          <w:sz w:val="24"/>
          <w:szCs w:val="24"/>
        </w:rPr>
        <w:t xml:space="preserve"> cell clusters, each would generate one</w:t>
      </w:r>
      <w:r w:rsidRPr="004C0DB0">
        <w:rPr>
          <w:rFonts w:ascii="Times New Roman" w:hAnsi="Times New Roman" w:cs="Times New Roman"/>
          <w:i/>
          <w:sz w:val="24"/>
          <w:szCs w:val="24"/>
        </w:rPr>
        <w:t xml:space="preserve"> k</w:t>
      </w:r>
      <w:r w:rsidRPr="004C0DB0">
        <w:rPr>
          <w:rFonts w:ascii="Times New Roman" w:hAnsi="Times New Roman" w:cs="Times New Roman"/>
          <w:sz w:val="24"/>
          <w:szCs w:val="24"/>
        </w:rPr>
        <w:t xml:space="preserve"> value, we chose the largest one to be the parameter value </w:t>
      </w:r>
      <w:r w:rsidR="0074648E">
        <w:rPr>
          <w:rFonts w:ascii="Times New Roman" w:hAnsi="Times New Roman" w:cs="Times New Roman"/>
          <w:sz w:val="24"/>
          <w:szCs w:val="24"/>
        </w:rPr>
        <w:t xml:space="preserve">used </w:t>
      </w:r>
      <w:r w:rsidRPr="004C0DB0">
        <w:rPr>
          <w:rFonts w:ascii="Times New Roman" w:hAnsi="Times New Roman" w:cs="Times New Roman"/>
          <w:sz w:val="24"/>
          <w:szCs w:val="24"/>
        </w:rPr>
        <w:t xml:space="preserve">in </w:t>
      </w:r>
      <w:r w:rsidR="0074648E">
        <w:rPr>
          <w:rFonts w:ascii="Times New Roman" w:hAnsi="Times New Roman" w:cs="Times New Roman"/>
          <w:sz w:val="24"/>
          <w:szCs w:val="24"/>
        </w:rPr>
        <w:t>running the</w:t>
      </w:r>
      <w:r w:rsidRPr="004C0DB0">
        <w:rPr>
          <w:rFonts w:ascii="Times New Roman" w:hAnsi="Times New Roman" w:cs="Times New Roman"/>
          <w:sz w:val="24"/>
          <w:szCs w:val="24"/>
        </w:rPr>
        <w:t xml:space="preserve"> pipeline. </w:t>
      </w:r>
    </w:p>
    <w:p w14:paraId="2B8236B2" w14:textId="77777777" w:rsidR="00A33B28" w:rsidRPr="004502D2" w:rsidRDefault="00A33B28" w:rsidP="0071739F">
      <w:pPr>
        <w:spacing w:before="120" w:after="240" w:line="240" w:lineRule="auto"/>
        <w:jc w:val="both"/>
        <w:rPr>
          <w:rFonts w:ascii="Times New Roman" w:hAnsi="Times New Roman" w:cs="Times New Roman"/>
          <w:sz w:val="24"/>
          <w:szCs w:val="24"/>
          <w:lang w:val="en-US"/>
        </w:rPr>
      </w:pPr>
    </w:p>
    <w:p w14:paraId="06B7379B" w14:textId="65B3E40A" w:rsidR="0090443B" w:rsidRPr="004C0DB0" w:rsidRDefault="006A5A88" w:rsidP="0066265A">
      <w:pPr>
        <w:keepNext/>
        <w:spacing w:before="120" w:after="240" w:line="240" w:lineRule="auto"/>
        <w:jc w:val="both"/>
        <w:rPr>
          <w:rFonts w:ascii="Times New Roman" w:hAnsi="Times New Roman" w:cs="Times New Roman"/>
          <w:b/>
          <w:sz w:val="24"/>
          <w:szCs w:val="24"/>
        </w:rPr>
      </w:pPr>
      <w:r w:rsidRPr="004C0DB0">
        <w:rPr>
          <w:rFonts w:ascii="Times New Roman" w:hAnsi="Times New Roman" w:cs="Times New Roman"/>
          <w:b/>
          <w:sz w:val="24"/>
          <w:szCs w:val="24"/>
        </w:rPr>
        <w:lastRenderedPageBreak/>
        <w:t xml:space="preserve">Supplementary Note 4: Evaluation of the pipeline performance through network simulations </w:t>
      </w:r>
    </w:p>
    <w:p w14:paraId="60AA03DE" w14:textId="238E1ECB" w:rsidR="0090443B" w:rsidRPr="004C0DB0" w:rsidRDefault="006A5A88" w:rsidP="0066265A">
      <w:pPr>
        <w:keepNext/>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To evaluate the performance and accuracy of the pipeline, we simulated two sets of networks, the one containing common modules shared by all or subset of networks, the other containing overlapped common modules by all or subset of networks. In both simulation schemes, we simulated weighted networks by adding Gaussian noise. </w:t>
      </w:r>
    </w:p>
    <w:p w14:paraId="7E04402B" w14:textId="1E401D80"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In the first simulation scheme, we simulated 100 networks, each containing 1000 genes. We generate 5 modules of 30 gene members each. The 5 modules were randomly assigned to 10, 20, 50, 80 100 networks, respectively. The resultant simulated networks contain 1 or up to 5 modules. We connected genes irrespective of their module membership with a </w:t>
      </w:r>
      <w:r w:rsidRPr="0066265A">
        <w:rPr>
          <w:rFonts w:ascii="Times New Roman" w:hAnsi="Times New Roman" w:cs="Times New Roman"/>
          <w:sz w:val="24"/>
          <w:szCs w:val="24"/>
        </w:rPr>
        <w:t xml:space="preserve">probability </w:t>
      </w:r>
      <m:oMath>
        <m:r>
          <w:rPr>
            <w:rFonts w:ascii="Cambria Math" w:hAnsi="Cambria Math" w:cs="Times New Roman"/>
            <w:sz w:val="24"/>
            <w:szCs w:val="24"/>
          </w:rPr>
          <m:t>β</m:t>
        </m:r>
      </m:oMath>
      <w:r w:rsidRPr="0066265A">
        <w:rPr>
          <w:rFonts w:ascii="Times New Roman" w:hAnsi="Times New Roman" w:cs="Times New Roman"/>
          <w:sz w:val="24"/>
          <w:szCs w:val="24"/>
        </w:rPr>
        <w:t xml:space="preserve">, and connect genes inside a module with a probability of </w:t>
      </w:r>
      <m:oMath>
        <m:r>
          <w:rPr>
            <w:rFonts w:ascii="Cambria Math" w:hAnsi="Cambria Math" w:cs="Times New Roman"/>
            <w:sz w:val="24"/>
            <w:szCs w:val="24"/>
          </w:rPr>
          <m:t>α</m:t>
        </m:r>
        <m:r>
          <w:rPr>
            <w:rFonts w:ascii="Cambria Math" w:eastAsia="Cambria Math" w:hAnsi="Cambria Math" w:cs="Times New Roman"/>
            <w:sz w:val="24"/>
            <w:szCs w:val="24"/>
          </w:rPr>
          <m:t xml:space="preserve"> (0&lt;β&lt;α&lt;1)</m:t>
        </m:r>
      </m:oMath>
      <w:r w:rsidRPr="0066265A">
        <w:rPr>
          <w:rFonts w:ascii="Times New Roman" w:hAnsi="Times New Roman" w:cs="Times New Roman"/>
          <w:sz w:val="24"/>
          <w:szCs w:val="24"/>
        </w:rPr>
        <w:t xml:space="preserve"> inside each module. To introduce edge weights in the simulated networks, we added Gaussian noise with two sets of parameters, the first with mean 0.25 and variance 0.1, and the second with mean 0.3 and variance 0.2. </w:t>
      </w:r>
    </w:p>
    <w:p w14:paraId="041EAC48" w14:textId="1CB8837B"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In the second simulation scheme, we simulated 90 networks each containing 1000 genes. In each network, a module consists of two parts, a shared part which is common to a set of networks, and a specific part which is present only in this individual network. </w:t>
      </w:r>
    </w:p>
    <w:p w14:paraId="54D3C79B" w14:textId="18125F6A" w:rsidR="0090443B" w:rsidRPr="0066265A" w:rsidRDefault="006A5A88" w:rsidP="0071739F">
      <w:pPr>
        <w:spacing w:before="120" w:after="240" w:line="240" w:lineRule="auto"/>
        <w:jc w:val="both"/>
        <w:rPr>
          <w:rFonts w:ascii="Times New Roman" w:hAnsi="Times New Roman" w:cs="Times New Roman"/>
          <w:sz w:val="24"/>
          <w:szCs w:val="24"/>
          <w:highlight w:val="yellow"/>
        </w:rPr>
      </w:pPr>
      <w:r w:rsidRPr="004C0DB0">
        <w:rPr>
          <w:rFonts w:ascii="Times New Roman" w:hAnsi="Times New Roman" w:cs="Times New Roman"/>
          <w:sz w:val="24"/>
          <w:szCs w:val="24"/>
        </w:rPr>
        <w:t>We set two overlapped modules, M1 and M2. M1 contains 60 genes as the shared part and M2 contains 40 genes as the shared part. For simulated network 1 to 30, only M1 exists, for simulated network 31 to 60, both M1 and M2 exist, for simulated networks 61 to 90, only M2 exists.</w:t>
      </w:r>
    </w:p>
    <w:p w14:paraId="41D909A3" w14:textId="13E314CA"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Similar as above, in the network background, genes are connected with each other with probability </w:t>
      </w:r>
      <m:oMath>
        <m:r>
          <w:rPr>
            <w:rFonts w:ascii="Cambria Math" w:hAnsi="Cambria Math" w:cs="Times New Roman"/>
            <w:sz w:val="24"/>
            <w:szCs w:val="24"/>
          </w:rPr>
          <m:t>β</m:t>
        </m:r>
      </m:oMath>
      <w:r w:rsidRPr="004C0DB0">
        <w:rPr>
          <w:rFonts w:ascii="Times New Roman" w:hAnsi="Times New Roman" w:cs="Times New Roman"/>
          <w:sz w:val="24"/>
          <w:szCs w:val="24"/>
        </w:rPr>
        <w:t xml:space="preserve">, and genes inside each module are connected with each other with a probability of </w:t>
      </w:r>
      <m:oMath>
        <m:r>
          <w:rPr>
            <w:rFonts w:ascii="Cambria Math" w:hAnsi="Cambria Math" w:cs="Times New Roman"/>
            <w:sz w:val="24"/>
            <w:szCs w:val="24"/>
          </w:rPr>
          <m:t>α</m:t>
        </m:r>
        <m:r>
          <w:rPr>
            <w:rFonts w:ascii="Cambria Math" w:eastAsia="Cambria Math" w:hAnsi="Cambria Math" w:cs="Times New Roman"/>
            <w:sz w:val="24"/>
            <w:szCs w:val="24"/>
          </w:rPr>
          <m:t xml:space="preserve"> (0&lt;β&lt;α&lt;1)</m:t>
        </m:r>
      </m:oMath>
      <w:r w:rsidRPr="004C0DB0">
        <w:rPr>
          <w:rFonts w:ascii="Times New Roman" w:hAnsi="Times New Roman" w:cs="Times New Roman"/>
          <w:sz w:val="24"/>
          <w:szCs w:val="24"/>
        </w:rPr>
        <w:t xml:space="preserve">. The simulated binary networks are transformed into </w:t>
      </w:r>
      <w:r w:rsidRPr="00207B90">
        <w:rPr>
          <w:rFonts w:ascii="Times New Roman" w:hAnsi="Times New Roman" w:cs="Times New Roman"/>
          <w:sz w:val="24"/>
          <w:szCs w:val="24"/>
        </w:rPr>
        <w:t>weighted networks adding Gaussian noise.</w:t>
      </w:r>
    </w:p>
    <w:p w14:paraId="2661A490" w14:textId="02054340" w:rsidR="0090443B" w:rsidRPr="004C0DB0" w:rsidRDefault="0066265A" w:rsidP="0071739F">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In simulatio</w:t>
      </w:r>
      <w:r w:rsidR="000B2033">
        <w:rPr>
          <w:rFonts w:ascii="Times New Roman" w:hAnsi="Times New Roman" w:cs="Times New Roman" w:hint="eastAsia"/>
          <w:sz w:val="24"/>
          <w:szCs w:val="24"/>
        </w:rPr>
        <w:t>n</w:t>
      </w:r>
      <w:r>
        <w:rPr>
          <w:rFonts w:ascii="Times New Roman" w:hAnsi="Times New Roman" w:cs="Times New Roman"/>
          <w:sz w:val="24"/>
          <w:szCs w:val="24"/>
        </w:rPr>
        <w:t xml:space="preserve">s, </w:t>
      </w:r>
      <w:r w:rsidR="006A5A88" w:rsidRPr="004C0DB0">
        <w:rPr>
          <w:rFonts w:ascii="Times New Roman" w:hAnsi="Times New Roman" w:cs="Times New Roman"/>
          <w:sz w:val="24"/>
          <w:szCs w:val="24"/>
        </w:rPr>
        <w:t>we set  α = 0.1, 0.3, 0.5 and 0.7 and β = 0.05. Lower value of α means modules are relatively loosely connected and are harder to detect.</w:t>
      </w:r>
    </w:p>
    <w:p w14:paraId="0AF2E203" w14:textId="4E966D2D" w:rsidR="0090443B" w:rsidRPr="004C0DB0" w:rsidRDefault="0066265A"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 xml:space="preserve">To evaluate our pipeline performance, </w:t>
      </w:r>
      <w:r>
        <w:rPr>
          <w:rFonts w:ascii="Times New Roman" w:hAnsi="Times New Roman" w:cs="Times New Roman" w:hint="eastAsia"/>
          <w:sz w:val="24"/>
          <w:szCs w:val="24"/>
        </w:rPr>
        <w:t>w</w:t>
      </w:r>
      <w:r w:rsidR="006A5A88" w:rsidRPr="004C0DB0">
        <w:rPr>
          <w:rFonts w:ascii="Times New Roman" w:hAnsi="Times New Roman" w:cs="Times New Roman"/>
          <w:sz w:val="24"/>
          <w:szCs w:val="24"/>
        </w:rPr>
        <w:t>e use true positive rate (TPR), false positive rate (FPR) and Matthew’s correlation coefficient (MCC) to quantify the performance of methods</w:t>
      </w:r>
      <w:r w:rsidR="00530026">
        <w:rPr>
          <w:rFonts w:ascii="Times New Roman" w:hAnsi="Times New Roman" w:cs="Times New Roman"/>
          <w:sz w:val="24"/>
          <w:szCs w:val="24"/>
        </w:rPr>
        <w:t xml:space="preserve"> </w:t>
      </w:r>
      <w:r w:rsidR="00530026">
        <w:rPr>
          <w:rFonts w:ascii="Times New Roman" w:hAnsi="Times New Roman" w:cs="Times New Roman"/>
          <w:sz w:val="24"/>
          <w:szCs w:val="24"/>
        </w:rPr>
        <w:fldChar w:fldCharType="begin" w:fldLock="1"/>
      </w:r>
      <w:r w:rsidR="004032B5">
        <w:rPr>
          <w:rFonts w:ascii="Times New Roman" w:hAnsi="Times New Roman" w:cs="Times New Roman"/>
          <w:sz w:val="24"/>
          <w:szCs w:val="24"/>
        </w:rPr>
        <w:instrText>ADDIN CSL_CITATION {"citationItems":[{"id":"ITEM-1","itemData":{"ISSN":"1553-7390","author":[{"dropping-particle":"","family":"Xiao","given":"Xiaolin","non-dropping-particle":"","parse-names":false,"suffix":""},{"dropping-particle":"","family":"Moreno-Moral","given":"Aida","non-dropping-particle":"","parse-names":false,"suffix":""},{"dropping-particle":"","family":"Rotival","given":"Maxime","non-dropping-particle":"","parse-names":false,"suffix":""},{"dropping-particle":"","family":"Bottolo","given":"Leonardo","non-dropping-particle":"","parse-names":false,"suffix":""},{"dropping-particle":"","family":"Petretto","given":"Enrico","non-dropping-particle":"","parse-names":false,"suffix":""}],"container-title":"PLoS genetics","id":"ITEM-1","issue":"1","issued":{"date-parts":[["2014"]]},"page":"e1004006","publisher":"Public Library of Science San Francisco, USA","title":"Multi-tissue analysis of co-expression networks by higher-order generalized singular value decomposition identifies functionally coherent transcriptional modules","type":"article-journal","volume":"10"},"uris":["http://www.mendeley.com/documents/?uuid=0748d8e6-e27c-41da-b953-0b69add9db44"]}],"mendeley":{"formattedCitation":"(Xiao et al. 2014)","plainTextFormattedCitation":"(Xiao et al. 2014)","previouslyFormattedCitation":"(Xiao et al. 2014)"},"properties":{"noteIndex":0},"schema":"https://github.com/citation-style-language/schema/raw/master/csl-citation.json"}</w:instrText>
      </w:r>
      <w:r w:rsidR="00530026">
        <w:rPr>
          <w:rFonts w:ascii="Times New Roman" w:hAnsi="Times New Roman" w:cs="Times New Roman"/>
          <w:sz w:val="24"/>
          <w:szCs w:val="24"/>
        </w:rPr>
        <w:fldChar w:fldCharType="separate"/>
      </w:r>
      <w:r w:rsidR="00530026" w:rsidRPr="00530026">
        <w:rPr>
          <w:rFonts w:ascii="Times New Roman" w:hAnsi="Times New Roman" w:cs="Times New Roman"/>
          <w:noProof/>
          <w:sz w:val="24"/>
          <w:szCs w:val="24"/>
        </w:rPr>
        <w:t>(Xiao et al. 2014)</w:t>
      </w:r>
      <w:r w:rsidR="00530026">
        <w:rPr>
          <w:rFonts w:ascii="Times New Roman" w:hAnsi="Times New Roman" w:cs="Times New Roman"/>
          <w:sz w:val="24"/>
          <w:szCs w:val="24"/>
        </w:rPr>
        <w:fldChar w:fldCharType="end"/>
      </w:r>
      <w:r w:rsidR="006A5A88" w:rsidRPr="004C0DB0">
        <w:rPr>
          <w:rFonts w:ascii="Times New Roman" w:hAnsi="Times New Roman" w:cs="Times New Roman"/>
          <w:sz w:val="24"/>
          <w:szCs w:val="24"/>
        </w:rPr>
        <w:t>.</w:t>
      </w:r>
    </w:p>
    <w:p w14:paraId="69519566" w14:textId="35B99773" w:rsidR="0090443B" w:rsidRPr="0037507B" w:rsidRDefault="006A5A88" w:rsidP="0071739F">
      <w:pPr>
        <w:spacing w:before="120" w:after="240" w:line="240" w:lineRule="auto"/>
        <w:jc w:val="both"/>
        <w:rPr>
          <w:rFonts w:ascii="Times New Roman" w:eastAsia="Cambria Math" w:hAnsi="Times New Roman" w:cs="Times New Roman"/>
          <w:sz w:val="24"/>
          <w:szCs w:val="24"/>
        </w:rPr>
      </w:pPr>
      <m:oMathPara>
        <m:oMath>
          <m:r>
            <w:rPr>
              <w:rFonts w:ascii="Cambria Math" w:eastAsia="Cambria Math" w:hAnsi="Cambria Math" w:cs="Times New Roman"/>
              <w:sz w:val="24"/>
              <w:szCs w:val="24"/>
            </w:rPr>
            <m:t>TPR=</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TP</m:t>
              </m:r>
            </m:num>
            <m:den>
              <m:r>
                <w:rPr>
                  <w:rFonts w:ascii="Cambria Math" w:eastAsia="Cambria Math" w:hAnsi="Cambria Math" w:cs="Times New Roman"/>
                  <w:sz w:val="24"/>
                  <w:szCs w:val="24"/>
                </w:rPr>
                <m:t>TP+FN</m:t>
              </m:r>
            </m:den>
          </m:f>
        </m:oMath>
      </m:oMathPara>
    </w:p>
    <w:p w14:paraId="3B6DD83D" w14:textId="2BF3D5DE" w:rsidR="0090443B" w:rsidRPr="0037507B" w:rsidRDefault="006A5A88" w:rsidP="0071739F">
      <w:pPr>
        <w:spacing w:before="120" w:after="240" w:line="240" w:lineRule="auto"/>
        <w:jc w:val="both"/>
        <w:rPr>
          <w:rFonts w:ascii="Times New Roman" w:eastAsia="Cambria Math" w:hAnsi="Times New Roman" w:cs="Times New Roman"/>
          <w:sz w:val="24"/>
          <w:szCs w:val="24"/>
        </w:rPr>
      </w:pPr>
      <m:oMathPara>
        <m:oMath>
          <m:r>
            <w:rPr>
              <w:rFonts w:ascii="Cambria Math" w:eastAsia="Cambria Math" w:hAnsi="Cambria Math" w:cs="Times New Roman"/>
              <w:sz w:val="24"/>
              <w:szCs w:val="24"/>
            </w:rPr>
            <m:t>FPR=</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FP</m:t>
              </m:r>
            </m:num>
            <m:den>
              <m:r>
                <w:rPr>
                  <w:rFonts w:ascii="Cambria Math" w:eastAsia="Cambria Math" w:hAnsi="Cambria Math" w:cs="Times New Roman"/>
                  <w:sz w:val="24"/>
                  <w:szCs w:val="24"/>
                </w:rPr>
                <m:t>FP+TN</m:t>
              </m:r>
            </m:den>
          </m:f>
        </m:oMath>
      </m:oMathPara>
    </w:p>
    <w:p w14:paraId="1FD0AB89" w14:textId="44607D3D" w:rsidR="0090443B" w:rsidRPr="0037507B" w:rsidRDefault="006A5A88" w:rsidP="0071739F">
      <w:pPr>
        <w:spacing w:before="120" w:after="240" w:line="240" w:lineRule="auto"/>
        <w:jc w:val="both"/>
        <w:rPr>
          <w:rFonts w:ascii="Times New Roman" w:eastAsia="Cambria Math" w:hAnsi="Times New Roman" w:cs="Times New Roman"/>
          <w:sz w:val="24"/>
          <w:szCs w:val="24"/>
        </w:rPr>
      </w:pPr>
      <m:oMathPara>
        <m:oMath>
          <m:r>
            <w:rPr>
              <w:rFonts w:ascii="Cambria Math" w:eastAsia="Cambria Math" w:hAnsi="Cambria Math" w:cs="Times New Roman"/>
              <w:sz w:val="24"/>
              <w:szCs w:val="24"/>
            </w:rPr>
            <m:t>MCC=</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TP * TN - FP*FN</m:t>
              </m:r>
            </m:num>
            <m:den>
              <m:rad>
                <m:radPr>
                  <m:degHide m:val="1"/>
                  <m:ctrlPr>
                    <w:rPr>
                      <w:rFonts w:ascii="Cambria Math" w:eastAsia="Cambria Math" w:hAnsi="Cambria Math" w:cs="Times New Roman"/>
                      <w:sz w:val="24"/>
                      <w:szCs w:val="24"/>
                    </w:rPr>
                  </m:ctrlPr>
                </m:radPr>
                <m:deg/>
                <m:e>
                  <m:r>
                    <w:rPr>
                      <w:rFonts w:ascii="Cambria Math" w:eastAsia="Cambria Math" w:hAnsi="Cambria Math" w:cs="Times New Roman"/>
                      <w:sz w:val="24"/>
                      <w:szCs w:val="24"/>
                    </w:rPr>
                    <m:t>(TP+FP)(TP+FN)(TN+FP)(TN+FN)</m:t>
                  </m:r>
                </m:e>
              </m:rad>
            </m:den>
          </m:f>
        </m:oMath>
      </m:oMathPara>
    </w:p>
    <w:p w14:paraId="062A9DBB" w14:textId="44B173F6" w:rsidR="0090443B" w:rsidRPr="004C0DB0" w:rsidRDefault="00543556" w:rsidP="0071739F">
      <w:pPr>
        <w:spacing w:before="120" w:after="240" w:line="240" w:lineRule="auto"/>
        <w:jc w:val="both"/>
        <w:rPr>
          <w:rFonts w:ascii="Times New Roman" w:hAnsi="Times New Roman" w:cs="Times New Roman"/>
          <w:sz w:val="24"/>
          <w:szCs w:val="24"/>
        </w:rPr>
      </w:pPr>
      <w:sdt>
        <w:sdtPr>
          <w:rPr>
            <w:rFonts w:ascii="Times New Roman" w:hAnsi="Times New Roman" w:cs="Times New Roman"/>
            <w:sz w:val="24"/>
            <w:szCs w:val="24"/>
          </w:rPr>
          <w:tag w:val="goog_rdk_2"/>
          <w:id w:val="380530401"/>
        </w:sdtPr>
        <w:sdtEndPr/>
        <w:sdtContent>
          <w:r w:rsidR="006A5A88" w:rsidRPr="004C0DB0">
            <w:rPr>
              <w:rFonts w:ascii="Times New Roman" w:eastAsia="Arial Unicode MS" w:hAnsi="Times New Roman" w:cs="Times New Roman"/>
              <w:sz w:val="24"/>
              <w:szCs w:val="24"/>
            </w:rPr>
            <w:t xml:space="preserve">True positive (TP) case is defined as two related genes in the simulation setup are assigned to the same module after running the algorithm. A false positive (FP) case assigns two unrelated genes assigned to the same module. A true negative (TN) case assigns two unrelated nodes to different </w:t>
          </w:r>
          <w:r w:rsidR="006A5A88" w:rsidRPr="004C0DB0">
            <w:rPr>
              <w:rFonts w:ascii="Times New Roman" w:eastAsia="Arial Unicode MS" w:hAnsi="Times New Roman" w:cs="Times New Roman"/>
              <w:sz w:val="24"/>
              <w:szCs w:val="24"/>
            </w:rPr>
            <w:lastRenderedPageBreak/>
            <w:t>modules and a false negative (FN) case two related nodes to different modules. Typically, a TPR=1 and the corresponding FPR=0 indicate a perfect prediction. MCC values range between -1 and 1, with 1 means a perfect prediction, 0 means no better than random prediction and − 1 shows total disagreement between prediction and observation.</w:t>
          </w:r>
        </w:sdtContent>
      </w:sdt>
    </w:p>
    <w:p w14:paraId="7351D81C" w14:textId="66BA864C" w:rsidR="0090443B" w:rsidRPr="004C0DB0" w:rsidRDefault="006A5A88" w:rsidP="0071739F">
      <w:pPr>
        <w:spacing w:before="120" w:after="240" w:line="240" w:lineRule="auto"/>
        <w:jc w:val="both"/>
        <w:rPr>
          <w:rFonts w:ascii="Times New Roman" w:hAnsi="Times New Roman" w:cs="Times New Roman"/>
          <w:sz w:val="24"/>
          <w:szCs w:val="24"/>
        </w:rPr>
      </w:pPr>
      <w:r w:rsidRPr="004C0DB0">
        <w:rPr>
          <w:rFonts w:ascii="Times New Roman" w:hAnsi="Times New Roman" w:cs="Times New Roman"/>
          <w:sz w:val="24"/>
          <w:szCs w:val="24"/>
        </w:rPr>
        <w:t>When running our pipeline on the simulated datasets, we used the parameters λ = 0.01</w:t>
      </w:r>
      <w:r w:rsidR="00C3636F">
        <w:rPr>
          <w:rFonts w:ascii="Times New Roman" w:hAnsi="Times New Roman" w:cs="Times New Roman"/>
          <w:sz w:val="24"/>
          <w:szCs w:val="24"/>
        </w:rPr>
        <w:t xml:space="preserve"> for both views</w:t>
      </w:r>
      <w:r w:rsidR="00DB3826">
        <w:rPr>
          <w:rFonts w:ascii="Times New Roman" w:hAnsi="Times New Roman" w:cs="Times New Roman"/>
          <w:sz w:val="24"/>
          <w:szCs w:val="24"/>
        </w:rPr>
        <w:t>,</w:t>
      </w:r>
      <w:r w:rsidRPr="004C0DB0">
        <w:rPr>
          <w:rFonts w:ascii="Times New Roman" w:hAnsi="Times New Roman" w:cs="Times New Roman"/>
          <w:sz w:val="24"/>
          <w:szCs w:val="24"/>
        </w:rPr>
        <w:t xml:space="preserve"> </w:t>
      </w:r>
      <w:r w:rsidRPr="00206D6D">
        <w:rPr>
          <w:rFonts w:ascii="Times New Roman" w:hAnsi="Times New Roman" w:cs="Times New Roman"/>
          <w:i/>
          <w:iCs/>
          <w:sz w:val="24"/>
          <w:szCs w:val="24"/>
        </w:rPr>
        <w:t>T</w:t>
      </w:r>
      <w:r w:rsidRPr="004C0DB0">
        <w:rPr>
          <w:rFonts w:ascii="Times New Roman" w:hAnsi="Times New Roman" w:cs="Times New Roman"/>
          <w:sz w:val="24"/>
          <w:szCs w:val="24"/>
        </w:rPr>
        <w:t xml:space="preserve"> = 1.5</w:t>
      </w:r>
      <w:r w:rsidR="00DB3826">
        <w:rPr>
          <w:rFonts w:ascii="Times New Roman" w:hAnsi="Times New Roman" w:cs="Times New Roman"/>
          <w:sz w:val="24"/>
          <w:szCs w:val="24"/>
        </w:rPr>
        <w:t xml:space="preserve">, </w:t>
      </w:r>
      <w:r w:rsidR="00DB3826" w:rsidRPr="00206D6D">
        <w:rPr>
          <w:rFonts w:ascii="Times New Roman" w:hAnsi="Times New Roman" w:cs="Times New Roman"/>
          <w:i/>
          <w:iCs/>
          <w:sz w:val="24"/>
          <w:szCs w:val="24"/>
        </w:rPr>
        <w:t>K</w:t>
      </w:r>
      <w:r w:rsidR="00206D6D">
        <w:rPr>
          <w:rFonts w:ascii="Times New Roman" w:hAnsi="Times New Roman" w:cs="Times New Roman"/>
          <w:i/>
          <w:iCs/>
          <w:sz w:val="24"/>
          <w:szCs w:val="24"/>
        </w:rPr>
        <w:t xml:space="preserve"> </w:t>
      </w:r>
      <w:r w:rsidR="00DB3826">
        <w:rPr>
          <w:rFonts w:ascii="Times New Roman" w:hAnsi="Times New Roman" w:cs="Times New Roman"/>
          <w:sz w:val="24"/>
          <w:szCs w:val="24"/>
        </w:rPr>
        <w:t>=</w:t>
      </w:r>
      <w:r w:rsidR="00206D6D">
        <w:rPr>
          <w:rFonts w:ascii="Times New Roman" w:hAnsi="Times New Roman" w:cs="Times New Roman"/>
          <w:sz w:val="24"/>
          <w:szCs w:val="24"/>
        </w:rPr>
        <w:t xml:space="preserve"> </w:t>
      </w:r>
      <w:r w:rsidR="00DB3826">
        <w:rPr>
          <w:rFonts w:ascii="Times New Roman" w:hAnsi="Times New Roman" w:cs="Times New Roman"/>
          <w:sz w:val="24"/>
          <w:szCs w:val="24"/>
        </w:rPr>
        <w:t xml:space="preserve">5 for the first simulation scheme and 2 for the </w:t>
      </w:r>
      <w:r w:rsidR="00F21DF3">
        <w:rPr>
          <w:rFonts w:ascii="Times New Roman" w:hAnsi="Times New Roman" w:cs="Times New Roman"/>
          <w:sz w:val="24"/>
          <w:szCs w:val="24"/>
        </w:rPr>
        <w:t>second</w:t>
      </w:r>
      <w:r w:rsidRPr="004C0DB0">
        <w:rPr>
          <w:rFonts w:ascii="Times New Roman" w:hAnsi="Times New Roman" w:cs="Times New Roman"/>
          <w:sz w:val="24"/>
          <w:szCs w:val="24"/>
        </w:rPr>
        <w:t xml:space="preserve">. Each simulation parameter combination has 20 replicates, the average results are shown in the figures. </w:t>
      </w:r>
    </w:p>
    <w:p w14:paraId="25DC9818" w14:textId="732F1A12" w:rsidR="0090443B" w:rsidRPr="004C0DB0" w:rsidRDefault="00E2479C" w:rsidP="0071739F">
      <w:pPr>
        <w:spacing w:before="120" w:after="240" w:line="240" w:lineRule="auto"/>
        <w:jc w:val="both"/>
        <w:rPr>
          <w:rFonts w:ascii="Times New Roman" w:hAnsi="Times New Roman" w:cs="Times New Roman"/>
          <w:sz w:val="24"/>
          <w:szCs w:val="24"/>
        </w:rPr>
      </w:pPr>
      <w:r w:rsidRPr="00207B90">
        <w:rPr>
          <w:rFonts w:ascii="Times New Roman" w:hAnsi="Times New Roman" w:cs="Times New Roman"/>
          <w:b/>
          <w:bCs/>
          <w:sz w:val="24"/>
          <w:szCs w:val="24"/>
        </w:rPr>
        <w:t>Figure S7</w:t>
      </w:r>
      <w:r>
        <w:rPr>
          <w:rFonts w:ascii="Times New Roman" w:hAnsi="Times New Roman" w:cs="Times New Roman"/>
          <w:sz w:val="24"/>
          <w:szCs w:val="24"/>
        </w:rPr>
        <w:t xml:space="preserve"> showed that our pipeline can accurately identify the common modules in both simulation schemes and the accuracy is higher for larger </w:t>
      </w:r>
      <m:oMath>
        <m:r>
          <w:rPr>
            <w:rFonts w:ascii="Cambria Math" w:hAnsi="Cambria Math" w:cs="Times New Roman"/>
            <w:sz w:val="24"/>
            <w:szCs w:val="24"/>
          </w:rPr>
          <m:t>α</m:t>
        </m:r>
      </m:oMath>
      <w:r>
        <w:rPr>
          <w:rFonts w:ascii="Times New Roman" w:hAnsi="Times New Roman" w:cs="Times New Roman"/>
          <w:sz w:val="24"/>
          <w:szCs w:val="24"/>
        </w:rPr>
        <w:t xml:space="preserve"> values and lower levels of Gaussi</w:t>
      </w:r>
      <w:r w:rsidR="004E44A6">
        <w:rPr>
          <w:rFonts w:ascii="Times New Roman" w:hAnsi="Times New Roman" w:cs="Times New Roman"/>
          <w:sz w:val="24"/>
          <w:szCs w:val="24"/>
        </w:rPr>
        <w:t>a</w:t>
      </w:r>
      <w:r>
        <w:rPr>
          <w:rFonts w:ascii="Times New Roman" w:hAnsi="Times New Roman" w:cs="Times New Roman"/>
          <w:sz w:val="24"/>
          <w:szCs w:val="24"/>
        </w:rPr>
        <w:t xml:space="preserve">n noise. </w:t>
      </w:r>
    </w:p>
    <w:p w14:paraId="2A2D4214" w14:textId="77777777" w:rsidR="0090443B" w:rsidRPr="004C0DB0" w:rsidRDefault="0090443B" w:rsidP="0071739F">
      <w:pPr>
        <w:spacing w:before="120" w:after="240" w:line="240" w:lineRule="auto"/>
        <w:jc w:val="both"/>
        <w:rPr>
          <w:rFonts w:ascii="Times New Roman" w:hAnsi="Times New Roman" w:cs="Times New Roman"/>
          <w:b/>
          <w:sz w:val="24"/>
          <w:szCs w:val="24"/>
          <w:highlight w:val="yellow"/>
        </w:rPr>
      </w:pPr>
    </w:p>
    <w:p w14:paraId="254CC8D8" w14:textId="0AF4A0B4" w:rsidR="0090443B" w:rsidRPr="0037507B" w:rsidRDefault="006A5A88" w:rsidP="0071739F">
      <w:pPr>
        <w:spacing w:before="120" w:after="240" w:line="240" w:lineRule="auto"/>
        <w:jc w:val="both"/>
        <w:rPr>
          <w:rFonts w:ascii="Times New Roman" w:hAnsi="Times New Roman" w:cs="Times New Roman"/>
          <w:b/>
          <w:sz w:val="24"/>
          <w:szCs w:val="24"/>
        </w:rPr>
      </w:pPr>
      <w:r w:rsidRPr="0037507B">
        <w:rPr>
          <w:rFonts w:ascii="Times New Roman" w:hAnsi="Times New Roman" w:cs="Times New Roman"/>
          <w:b/>
          <w:sz w:val="24"/>
          <w:szCs w:val="24"/>
        </w:rPr>
        <w:t>References</w:t>
      </w:r>
    </w:p>
    <w:p w14:paraId="2B2758D3" w14:textId="70CA5A40"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Pr>
          <w:rFonts w:ascii="Times New Roman" w:hAnsi="Times New Roman" w:cs="Times New Roman"/>
          <w:b/>
          <w:sz w:val="24"/>
          <w:szCs w:val="24"/>
          <w:highlight w:val="yellow"/>
        </w:rPr>
        <w:fldChar w:fldCharType="begin" w:fldLock="1"/>
      </w:r>
      <w:r>
        <w:rPr>
          <w:rFonts w:ascii="Times New Roman" w:hAnsi="Times New Roman" w:cs="Times New Roman"/>
          <w:b/>
          <w:sz w:val="24"/>
          <w:szCs w:val="24"/>
          <w:highlight w:val="yellow"/>
        </w:rPr>
        <w:instrText xml:space="preserve">ADDIN Mendeley Bibliography CSL_BIBLIOGRAPHY </w:instrText>
      </w:r>
      <w:r>
        <w:rPr>
          <w:rFonts w:ascii="Times New Roman" w:hAnsi="Times New Roman" w:cs="Times New Roman"/>
          <w:b/>
          <w:sz w:val="24"/>
          <w:szCs w:val="24"/>
          <w:highlight w:val="yellow"/>
        </w:rPr>
        <w:fldChar w:fldCharType="separate"/>
      </w:r>
      <w:r w:rsidRPr="004032B5">
        <w:rPr>
          <w:rFonts w:ascii="Times New Roman" w:hAnsi="Times New Roman" w:cs="Times New Roman"/>
          <w:noProof/>
          <w:sz w:val="24"/>
        </w:rPr>
        <w:t xml:space="preserve">Feregrino C, Tschopp P. 2021. Assessing evolutionary and developmental transcriptome dynamics in homologous cell types. </w:t>
      </w:r>
      <w:r w:rsidRPr="004032B5">
        <w:rPr>
          <w:rFonts w:ascii="Times New Roman" w:hAnsi="Times New Roman" w:cs="Times New Roman"/>
          <w:i/>
          <w:iCs/>
          <w:noProof/>
          <w:sz w:val="24"/>
        </w:rPr>
        <w:t>Dev Dyn</w:t>
      </w:r>
      <w:r w:rsidRPr="004032B5">
        <w:rPr>
          <w:rFonts w:ascii="Times New Roman" w:hAnsi="Times New Roman" w:cs="Times New Roman"/>
          <w:noProof/>
          <w:sz w:val="24"/>
        </w:rPr>
        <w:t>.</w:t>
      </w:r>
    </w:p>
    <w:p w14:paraId="1F875FDC"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Iacono G, Massoni-Badosa R, Heyn H. 2019. Single-cell transcriptomics unveils gene regulatory network plasticity. </w:t>
      </w:r>
      <w:r w:rsidRPr="004032B5">
        <w:rPr>
          <w:rFonts w:ascii="Times New Roman" w:hAnsi="Times New Roman" w:cs="Times New Roman"/>
          <w:i/>
          <w:iCs/>
          <w:noProof/>
          <w:sz w:val="24"/>
        </w:rPr>
        <w:t>Genome Biol</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20</w:t>
      </w:r>
      <w:r w:rsidRPr="004032B5">
        <w:rPr>
          <w:rFonts w:ascii="Times New Roman" w:hAnsi="Times New Roman" w:cs="Times New Roman"/>
          <w:noProof/>
          <w:sz w:val="24"/>
        </w:rPr>
        <w:t>: 1–20.</w:t>
      </w:r>
    </w:p>
    <w:p w14:paraId="27754028"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Kiselev VY, Kirschner K, Schaub MT, Andrews T, Yiu A, Chandra T, Natarajan KN, Reik W, Barahona M, Green AR. 2017. SC3: consensus clustering of single-cell RNA-seq data. </w:t>
      </w:r>
      <w:r w:rsidRPr="004032B5">
        <w:rPr>
          <w:rFonts w:ascii="Times New Roman" w:hAnsi="Times New Roman" w:cs="Times New Roman"/>
          <w:i/>
          <w:iCs/>
          <w:noProof/>
          <w:sz w:val="24"/>
        </w:rPr>
        <w:t>Nat Methods</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14</w:t>
      </w:r>
      <w:r w:rsidRPr="004032B5">
        <w:rPr>
          <w:rFonts w:ascii="Times New Roman" w:hAnsi="Times New Roman" w:cs="Times New Roman"/>
          <w:noProof/>
          <w:sz w:val="24"/>
        </w:rPr>
        <w:t>: 483–486.</w:t>
      </w:r>
    </w:p>
    <w:p w14:paraId="582B1213"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Lähnemann D, Köster J, Szczurek E, McCarthy DJ, Hicks SC, Robinson MD, Vallejos CA, Campbell KR, Beerenwinkel N, Mahfouz A. 2020. Eleven grand challenges in single-cell data science. </w:t>
      </w:r>
      <w:r w:rsidRPr="004032B5">
        <w:rPr>
          <w:rFonts w:ascii="Times New Roman" w:hAnsi="Times New Roman" w:cs="Times New Roman"/>
          <w:i/>
          <w:iCs/>
          <w:noProof/>
          <w:sz w:val="24"/>
        </w:rPr>
        <w:t>Genome Biol</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21</w:t>
      </w:r>
      <w:r w:rsidRPr="004032B5">
        <w:rPr>
          <w:rFonts w:ascii="Times New Roman" w:hAnsi="Times New Roman" w:cs="Times New Roman"/>
          <w:noProof/>
          <w:sz w:val="24"/>
        </w:rPr>
        <w:t>: 1–35.</w:t>
      </w:r>
    </w:p>
    <w:p w14:paraId="0761510D"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Lee DD, Seung HS. 1999. Learning the parts of objects by non-negative matrix factorization. </w:t>
      </w:r>
      <w:r w:rsidRPr="004032B5">
        <w:rPr>
          <w:rFonts w:ascii="Times New Roman" w:hAnsi="Times New Roman" w:cs="Times New Roman"/>
          <w:i/>
          <w:iCs/>
          <w:noProof/>
          <w:sz w:val="24"/>
        </w:rPr>
        <w:t>Nature</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401</w:t>
      </w:r>
      <w:r w:rsidRPr="004032B5">
        <w:rPr>
          <w:rFonts w:ascii="Times New Roman" w:hAnsi="Times New Roman" w:cs="Times New Roman"/>
          <w:noProof/>
          <w:sz w:val="24"/>
        </w:rPr>
        <w:t>: 788–791.</w:t>
      </w:r>
    </w:p>
    <w:p w14:paraId="3B6F13A6"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Li WV, Li Y. 2021. sclink: Inferring sparse gene co-expression networks from single-cell expression data. </w:t>
      </w:r>
      <w:r w:rsidRPr="004032B5">
        <w:rPr>
          <w:rFonts w:ascii="Times New Roman" w:hAnsi="Times New Roman" w:cs="Times New Roman"/>
          <w:i/>
          <w:iCs/>
          <w:noProof/>
          <w:sz w:val="24"/>
        </w:rPr>
        <w:t>Genomics Proteomics Bioinformatics</w:t>
      </w:r>
      <w:r w:rsidRPr="004032B5">
        <w:rPr>
          <w:rFonts w:ascii="Times New Roman" w:hAnsi="Times New Roman" w:cs="Times New Roman"/>
          <w:noProof/>
          <w:sz w:val="24"/>
        </w:rPr>
        <w:t>.</w:t>
      </w:r>
    </w:p>
    <w:p w14:paraId="2F519C6D"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Liu J, Wang C, Gao J, Han J. 2013. Multi-view clustering via joint nonnegative matrix factorization. In </w:t>
      </w:r>
      <w:r w:rsidRPr="004032B5">
        <w:rPr>
          <w:rFonts w:ascii="Times New Roman" w:hAnsi="Times New Roman" w:cs="Times New Roman"/>
          <w:i/>
          <w:iCs/>
          <w:noProof/>
          <w:sz w:val="24"/>
        </w:rPr>
        <w:t>Proceedings of the 2013 SIAM international conference on data mining</w:t>
      </w:r>
      <w:r w:rsidRPr="004032B5">
        <w:rPr>
          <w:rFonts w:ascii="Times New Roman" w:hAnsi="Times New Roman" w:cs="Times New Roman"/>
          <w:noProof/>
          <w:sz w:val="24"/>
        </w:rPr>
        <w:t>, pp. 252–260, SIAM.</w:t>
      </w:r>
    </w:p>
    <w:p w14:paraId="68EAC242"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Lovell D, Pawlowsky-Glahn V, Egozcue JJ, Marguerat S, Bähler J. 2015. Proportionality: a valid alternative to correlation for relative data. </w:t>
      </w:r>
      <w:r w:rsidRPr="004032B5">
        <w:rPr>
          <w:rFonts w:ascii="Times New Roman" w:hAnsi="Times New Roman" w:cs="Times New Roman"/>
          <w:i/>
          <w:iCs/>
          <w:noProof/>
          <w:sz w:val="24"/>
        </w:rPr>
        <w:t>PLoS Comput Biol</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11</w:t>
      </w:r>
      <w:r w:rsidRPr="004032B5">
        <w:rPr>
          <w:rFonts w:ascii="Times New Roman" w:hAnsi="Times New Roman" w:cs="Times New Roman"/>
          <w:noProof/>
          <w:sz w:val="24"/>
        </w:rPr>
        <w:t>: e1004075.</w:t>
      </w:r>
    </w:p>
    <w:p w14:paraId="112B54D1"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Lun ATL, Bach K, Marioni JC. 2016. Pooling across cells to normalize single-cell RNA sequencing data with many zero counts. </w:t>
      </w:r>
      <w:r w:rsidRPr="004032B5">
        <w:rPr>
          <w:rFonts w:ascii="Times New Roman" w:hAnsi="Times New Roman" w:cs="Times New Roman"/>
          <w:i/>
          <w:iCs/>
          <w:noProof/>
          <w:sz w:val="24"/>
        </w:rPr>
        <w:t>Genome Biol</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17</w:t>
      </w:r>
      <w:r w:rsidRPr="004032B5">
        <w:rPr>
          <w:rFonts w:ascii="Times New Roman" w:hAnsi="Times New Roman" w:cs="Times New Roman"/>
          <w:noProof/>
          <w:sz w:val="24"/>
        </w:rPr>
        <w:t>: 1–14.</w:t>
      </w:r>
    </w:p>
    <w:p w14:paraId="46618C8C"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Ly L-H, Vingron M. 2021. Effect of imputation on gene network reconstruction from single-cell </w:t>
      </w:r>
      <w:r w:rsidRPr="004032B5">
        <w:rPr>
          <w:rFonts w:ascii="Times New Roman" w:hAnsi="Times New Roman" w:cs="Times New Roman"/>
          <w:noProof/>
          <w:sz w:val="24"/>
        </w:rPr>
        <w:lastRenderedPageBreak/>
        <w:t xml:space="preserve">RNA-seq data. </w:t>
      </w:r>
      <w:r w:rsidRPr="004032B5">
        <w:rPr>
          <w:rFonts w:ascii="Times New Roman" w:hAnsi="Times New Roman" w:cs="Times New Roman"/>
          <w:i/>
          <w:iCs/>
          <w:noProof/>
          <w:sz w:val="24"/>
        </w:rPr>
        <w:t>bioRxiv</w:t>
      </w:r>
      <w:r w:rsidRPr="004032B5">
        <w:rPr>
          <w:rFonts w:ascii="Times New Roman" w:hAnsi="Times New Roman" w:cs="Times New Roman"/>
          <w:noProof/>
          <w:sz w:val="24"/>
        </w:rPr>
        <w:t>.</w:t>
      </w:r>
    </w:p>
    <w:p w14:paraId="2759C0A9"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Nakajima N, Hayashi T, Fujiki K, Shirahige K, Akiyama T, Akutsu T, Nakato R. 2021. Codependency and mutual exclusivity for gene community detection from sparse single-cell transcriptome data. </w:t>
      </w:r>
      <w:r w:rsidRPr="004032B5">
        <w:rPr>
          <w:rFonts w:ascii="Times New Roman" w:hAnsi="Times New Roman" w:cs="Times New Roman"/>
          <w:i/>
          <w:iCs/>
          <w:noProof/>
          <w:sz w:val="24"/>
        </w:rPr>
        <w:t>Nucleic Acids Res</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49</w:t>
      </w:r>
      <w:r w:rsidRPr="004032B5">
        <w:rPr>
          <w:rFonts w:ascii="Times New Roman" w:hAnsi="Times New Roman" w:cs="Times New Roman"/>
          <w:noProof/>
          <w:sz w:val="24"/>
        </w:rPr>
        <w:t>: e104.</w:t>
      </w:r>
    </w:p>
    <w:p w14:paraId="3940D927"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Nguyen ND, Wang D. 2020. Multiview learning for understanding functional multiomics. </w:t>
      </w:r>
      <w:r w:rsidRPr="004032B5">
        <w:rPr>
          <w:rFonts w:ascii="Times New Roman" w:hAnsi="Times New Roman" w:cs="Times New Roman"/>
          <w:i/>
          <w:iCs/>
          <w:noProof/>
          <w:sz w:val="24"/>
        </w:rPr>
        <w:t>PLoS Comput Biol</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16</w:t>
      </w:r>
      <w:r w:rsidRPr="004032B5">
        <w:rPr>
          <w:rFonts w:ascii="Times New Roman" w:hAnsi="Times New Roman" w:cs="Times New Roman"/>
          <w:noProof/>
          <w:sz w:val="24"/>
        </w:rPr>
        <w:t>: e1007677.</w:t>
      </w:r>
    </w:p>
    <w:p w14:paraId="07D78B22"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Nitzan M, Brenner MP. 2021. Revealing lineage-related signals in single-cell gene expression using random matrix theory. </w:t>
      </w:r>
      <w:r w:rsidRPr="004032B5">
        <w:rPr>
          <w:rFonts w:ascii="Times New Roman" w:hAnsi="Times New Roman" w:cs="Times New Roman"/>
          <w:i/>
          <w:iCs/>
          <w:noProof/>
          <w:sz w:val="24"/>
        </w:rPr>
        <w:t>Proc Natl Acad Sci</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118</w:t>
      </w:r>
      <w:r w:rsidRPr="004032B5">
        <w:rPr>
          <w:rFonts w:ascii="Times New Roman" w:hAnsi="Times New Roman" w:cs="Times New Roman"/>
          <w:noProof/>
          <w:sz w:val="24"/>
        </w:rPr>
        <w:t>.</w:t>
      </w:r>
    </w:p>
    <w:p w14:paraId="73014248"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Quinn TP, Richardson MF, Lovell D, Crowley TM. 2017. propr: an R-package for identifying proportionally abundant features using compositional data analysis. </w:t>
      </w:r>
      <w:r w:rsidRPr="004032B5">
        <w:rPr>
          <w:rFonts w:ascii="Times New Roman" w:hAnsi="Times New Roman" w:cs="Times New Roman"/>
          <w:i/>
          <w:iCs/>
          <w:noProof/>
          <w:sz w:val="24"/>
        </w:rPr>
        <w:t>Sci Rep</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7</w:t>
      </w:r>
      <w:r w:rsidRPr="004032B5">
        <w:rPr>
          <w:rFonts w:ascii="Times New Roman" w:hAnsi="Times New Roman" w:cs="Times New Roman"/>
          <w:noProof/>
          <w:sz w:val="24"/>
        </w:rPr>
        <w:t>: 1–9.</w:t>
      </w:r>
    </w:p>
    <w:p w14:paraId="1258C76F"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Rappoport N, Shamir R. 2018. Multi-omic and multi-view clustering algorithms: review and cancer benchmark. </w:t>
      </w:r>
      <w:r w:rsidRPr="004032B5">
        <w:rPr>
          <w:rFonts w:ascii="Times New Roman" w:hAnsi="Times New Roman" w:cs="Times New Roman"/>
          <w:i/>
          <w:iCs/>
          <w:noProof/>
          <w:sz w:val="24"/>
        </w:rPr>
        <w:t>Nucleic Acids Res</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46</w:t>
      </w:r>
      <w:r w:rsidRPr="004032B5">
        <w:rPr>
          <w:rFonts w:ascii="Times New Roman" w:hAnsi="Times New Roman" w:cs="Times New Roman"/>
          <w:noProof/>
          <w:sz w:val="24"/>
        </w:rPr>
        <w:t>: 10546–10562.</w:t>
      </w:r>
    </w:p>
    <w:p w14:paraId="72E7A9CA"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Sanchez-Taltavull D, Perkins TJ, Dommann N, Melin N, Keogh A, Candinas D, Stroka D, Beldi G. 2020. Bayesian correlation is a robust gene similarity measure for single-cell RNA-seq data. </w:t>
      </w:r>
      <w:r w:rsidRPr="004032B5">
        <w:rPr>
          <w:rFonts w:ascii="Times New Roman" w:hAnsi="Times New Roman" w:cs="Times New Roman"/>
          <w:i/>
          <w:iCs/>
          <w:noProof/>
          <w:sz w:val="24"/>
        </w:rPr>
        <w:t>NAR genomics Bioinforma</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2</w:t>
      </w:r>
      <w:r w:rsidRPr="004032B5">
        <w:rPr>
          <w:rFonts w:ascii="Times New Roman" w:hAnsi="Times New Roman" w:cs="Times New Roman"/>
          <w:noProof/>
          <w:sz w:val="24"/>
        </w:rPr>
        <w:t>: lqaa002.</w:t>
      </w:r>
    </w:p>
    <w:p w14:paraId="3C699AA0"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Song L, Langfelder P, Horvath S. 2012. Comparison of co-expression measures: mutual information, correlation, and model based indices. </w:t>
      </w:r>
      <w:r w:rsidRPr="004032B5">
        <w:rPr>
          <w:rFonts w:ascii="Times New Roman" w:hAnsi="Times New Roman" w:cs="Times New Roman"/>
          <w:i/>
          <w:iCs/>
          <w:noProof/>
          <w:sz w:val="24"/>
        </w:rPr>
        <w:t>BMC Bioinformatics</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13</w:t>
      </w:r>
      <w:r w:rsidRPr="004032B5">
        <w:rPr>
          <w:rFonts w:ascii="Times New Roman" w:hAnsi="Times New Roman" w:cs="Times New Roman"/>
          <w:noProof/>
          <w:sz w:val="24"/>
        </w:rPr>
        <w:t>: 1–21.</w:t>
      </w:r>
    </w:p>
    <w:p w14:paraId="3A5DC9DC"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Stein-O’Brien GL, Arora R, Culhane AC, Favorov A V., Garmire LX, Greene CS, Goff LA, Li Y, Ngom A, Ochs MF, et al. 2018. Enter the Matrix: Factorization Uncovers Knowledge from Omics. </w:t>
      </w:r>
      <w:r w:rsidRPr="004032B5">
        <w:rPr>
          <w:rFonts w:ascii="Times New Roman" w:hAnsi="Times New Roman" w:cs="Times New Roman"/>
          <w:i/>
          <w:iCs/>
          <w:noProof/>
          <w:sz w:val="24"/>
        </w:rPr>
        <w:t>Trends Genet</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34</w:t>
      </w:r>
      <w:r w:rsidRPr="004032B5">
        <w:rPr>
          <w:rFonts w:ascii="Times New Roman" w:hAnsi="Times New Roman" w:cs="Times New Roman"/>
          <w:noProof/>
          <w:sz w:val="24"/>
        </w:rPr>
        <w:t>: 790–805. https://doi.org/10.1016/j.tig.2018.07.003.</w:t>
      </w:r>
    </w:p>
    <w:p w14:paraId="3B15DFAE"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Stone M, McCalla SG, Siahpirani AF, Periyasamy V, Shin J, Roy S. 2021. Identifying strengths and weaknesses of methods for computational network inference from single cell RNA-seq data. </w:t>
      </w:r>
      <w:r w:rsidRPr="004032B5">
        <w:rPr>
          <w:rFonts w:ascii="Times New Roman" w:hAnsi="Times New Roman" w:cs="Times New Roman"/>
          <w:i/>
          <w:iCs/>
          <w:noProof/>
          <w:sz w:val="24"/>
        </w:rPr>
        <w:t>bioRxiv</w:t>
      </w:r>
      <w:r w:rsidRPr="004032B5">
        <w:rPr>
          <w:rFonts w:ascii="Times New Roman" w:hAnsi="Times New Roman" w:cs="Times New Roman"/>
          <w:noProof/>
          <w:sz w:val="24"/>
        </w:rPr>
        <w:t>.</w:t>
      </w:r>
    </w:p>
    <w:p w14:paraId="5132D91F"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Tao T, Vu V. 2010. Random matrices: Universality of local eigenvalue statistics up to the edge. </w:t>
      </w:r>
      <w:r w:rsidRPr="004032B5">
        <w:rPr>
          <w:rFonts w:ascii="Times New Roman" w:hAnsi="Times New Roman" w:cs="Times New Roman"/>
          <w:i/>
          <w:iCs/>
          <w:noProof/>
          <w:sz w:val="24"/>
        </w:rPr>
        <w:t>Commun Math Phys</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298</w:t>
      </w:r>
      <w:r w:rsidRPr="004032B5">
        <w:rPr>
          <w:rFonts w:ascii="Times New Roman" w:hAnsi="Times New Roman" w:cs="Times New Roman"/>
          <w:noProof/>
          <w:sz w:val="24"/>
        </w:rPr>
        <w:t>: 549–572.</w:t>
      </w:r>
    </w:p>
    <w:p w14:paraId="26C05BF8"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Tracy CA, Widom H. 1994. Level-spacing distributions and the Airy kernel. </w:t>
      </w:r>
      <w:r w:rsidRPr="004032B5">
        <w:rPr>
          <w:rFonts w:ascii="Times New Roman" w:hAnsi="Times New Roman" w:cs="Times New Roman"/>
          <w:i/>
          <w:iCs/>
          <w:noProof/>
          <w:sz w:val="24"/>
        </w:rPr>
        <w:t>Commun Math Phys</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159</w:t>
      </w:r>
      <w:r w:rsidRPr="004032B5">
        <w:rPr>
          <w:rFonts w:ascii="Times New Roman" w:hAnsi="Times New Roman" w:cs="Times New Roman"/>
          <w:noProof/>
          <w:sz w:val="24"/>
        </w:rPr>
        <w:t>: 151–174.</w:t>
      </w:r>
    </w:p>
    <w:p w14:paraId="3C950D8A"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Wang P, Gao L, Hu Y, Li F. 2018. Feature related multi-view nonnegative matrix factorization for identifying conserved functional modules in multiple biological networks. </w:t>
      </w:r>
      <w:r w:rsidRPr="004032B5">
        <w:rPr>
          <w:rFonts w:ascii="Times New Roman" w:hAnsi="Times New Roman" w:cs="Times New Roman"/>
          <w:i/>
          <w:iCs/>
          <w:noProof/>
          <w:sz w:val="24"/>
        </w:rPr>
        <w:t>BMC Bioinformatics</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19</w:t>
      </w:r>
      <w:r w:rsidRPr="004032B5">
        <w:rPr>
          <w:rFonts w:ascii="Times New Roman" w:hAnsi="Times New Roman" w:cs="Times New Roman"/>
          <w:noProof/>
          <w:sz w:val="24"/>
        </w:rPr>
        <w:t>: 1–13.</w:t>
      </w:r>
    </w:p>
    <w:p w14:paraId="3D3535CF" w14:textId="77777777" w:rsidR="004032B5" w:rsidRPr="004032B5" w:rsidRDefault="004032B5" w:rsidP="0071739F">
      <w:pPr>
        <w:widowControl w:val="0"/>
        <w:autoSpaceDE w:val="0"/>
        <w:autoSpaceDN w:val="0"/>
        <w:adjustRightInd w:val="0"/>
        <w:spacing w:before="120" w:after="240" w:line="240" w:lineRule="auto"/>
        <w:ind w:left="480" w:hanging="480"/>
        <w:rPr>
          <w:rFonts w:ascii="Times New Roman" w:hAnsi="Times New Roman" w:cs="Times New Roman"/>
          <w:noProof/>
          <w:sz w:val="24"/>
        </w:rPr>
      </w:pPr>
      <w:r w:rsidRPr="004032B5">
        <w:rPr>
          <w:rFonts w:ascii="Times New Roman" w:hAnsi="Times New Roman" w:cs="Times New Roman"/>
          <w:noProof/>
          <w:sz w:val="24"/>
        </w:rPr>
        <w:t xml:space="preserve">Xiao X, Moreno-Moral A, Rotival M, Bottolo L, Petretto E. 2014. Multi-tissue analysis of co-expression networks by higher-order generalized singular value decomposition identifies functionally coherent transcriptional modules. </w:t>
      </w:r>
      <w:r w:rsidRPr="004032B5">
        <w:rPr>
          <w:rFonts w:ascii="Times New Roman" w:hAnsi="Times New Roman" w:cs="Times New Roman"/>
          <w:i/>
          <w:iCs/>
          <w:noProof/>
          <w:sz w:val="24"/>
        </w:rPr>
        <w:t>PLoS Genet</w:t>
      </w:r>
      <w:r w:rsidRPr="004032B5">
        <w:rPr>
          <w:rFonts w:ascii="Times New Roman" w:hAnsi="Times New Roman" w:cs="Times New Roman"/>
          <w:noProof/>
          <w:sz w:val="24"/>
        </w:rPr>
        <w:t xml:space="preserve"> </w:t>
      </w:r>
      <w:r w:rsidRPr="004032B5">
        <w:rPr>
          <w:rFonts w:ascii="Times New Roman" w:hAnsi="Times New Roman" w:cs="Times New Roman"/>
          <w:b/>
          <w:bCs/>
          <w:noProof/>
          <w:sz w:val="24"/>
        </w:rPr>
        <w:t>10</w:t>
      </w:r>
      <w:r w:rsidRPr="004032B5">
        <w:rPr>
          <w:rFonts w:ascii="Times New Roman" w:hAnsi="Times New Roman" w:cs="Times New Roman"/>
          <w:noProof/>
          <w:sz w:val="24"/>
        </w:rPr>
        <w:t>: e1004006.</w:t>
      </w:r>
    </w:p>
    <w:p w14:paraId="65C5D58E" w14:textId="3D5E1566" w:rsidR="004032B5" w:rsidRPr="004C0DB0" w:rsidRDefault="004032B5" w:rsidP="0071739F">
      <w:pPr>
        <w:spacing w:before="120" w:after="240" w:line="240" w:lineRule="auto"/>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fldChar w:fldCharType="end"/>
      </w:r>
    </w:p>
    <w:sectPr w:rsidR="004032B5" w:rsidRPr="004C0D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43B"/>
    <w:rsid w:val="00090C12"/>
    <w:rsid w:val="000B2033"/>
    <w:rsid w:val="000E2229"/>
    <w:rsid w:val="001313E0"/>
    <w:rsid w:val="00151C89"/>
    <w:rsid w:val="00152D1F"/>
    <w:rsid w:val="001812B3"/>
    <w:rsid w:val="001856DB"/>
    <w:rsid w:val="001E5847"/>
    <w:rsid w:val="001F65D6"/>
    <w:rsid w:val="00206D6D"/>
    <w:rsid w:val="00207B90"/>
    <w:rsid w:val="0025787B"/>
    <w:rsid w:val="0027038E"/>
    <w:rsid w:val="00282EBC"/>
    <w:rsid w:val="002B3259"/>
    <w:rsid w:val="002B43AC"/>
    <w:rsid w:val="002B64DC"/>
    <w:rsid w:val="002F4816"/>
    <w:rsid w:val="00360513"/>
    <w:rsid w:val="0037507B"/>
    <w:rsid w:val="003E4737"/>
    <w:rsid w:val="004032B5"/>
    <w:rsid w:val="0040579C"/>
    <w:rsid w:val="00407AD2"/>
    <w:rsid w:val="00421772"/>
    <w:rsid w:val="004502D2"/>
    <w:rsid w:val="00462E48"/>
    <w:rsid w:val="00494D93"/>
    <w:rsid w:val="004A273F"/>
    <w:rsid w:val="004B2C57"/>
    <w:rsid w:val="004C0DB0"/>
    <w:rsid w:val="004E44A6"/>
    <w:rsid w:val="005247A7"/>
    <w:rsid w:val="00530026"/>
    <w:rsid w:val="00543556"/>
    <w:rsid w:val="00554E28"/>
    <w:rsid w:val="005D1779"/>
    <w:rsid w:val="005E7528"/>
    <w:rsid w:val="00647EC6"/>
    <w:rsid w:val="0065137D"/>
    <w:rsid w:val="0066265A"/>
    <w:rsid w:val="006A4C55"/>
    <w:rsid w:val="006A5A88"/>
    <w:rsid w:val="006A6315"/>
    <w:rsid w:val="006B5D00"/>
    <w:rsid w:val="00712751"/>
    <w:rsid w:val="0071739F"/>
    <w:rsid w:val="0074648E"/>
    <w:rsid w:val="007543D8"/>
    <w:rsid w:val="00786EA5"/>
    <w:rsid w:val="007C64EA"/>
    <w:rsid w:val="007C7729"/>
    <w:rsid w:val="007D0F97"/>
    <w:rsid w:val="00840CF6"/>
    <w:rsid w:val="00872E81"/>
    <w:rsid w:val="0090443B"/>
    <w:rsid w:val="009E166C"/>
    <w:rsid w:val="00A07EC9"/>
    <w:rsid w:val="00A11915"/>
    <w:rsid w:val="00A33B28"/>
    <w:rsid w:val="00A56F64"/>
    <w:rsid w:val="00AB29E7"/>
    <w:rsid w:val="00AE605A"/>
    <w:rsid w:val="00AE6675"/>
    <w:rsid w:val="00B32109"/>
    <w:rsid w:val="00B60722"/>
    <w:rsid w:val="00B674F6"/>
    <w:rsid w:val="00B86D3F"/>
    <w:rsid w:val="00BE61D0"/>
    <w:rsid w:val="00C3636F"/>
    <w:rsid w:val="00C521D6"/>
    <w:rsid w:val="00C7474C"/>
    <w:rsid w:val="00C96EBB"/>
    <w:rsid w:val="00DB112A"/>
    <w:rsid w:val="00DB3826"/>
    <w:rsid w:val="00DC2912"/>
    <w:rsid w:val="00DD2E19"/>
    <w:rsid w:val="00E01D82"/>
    <w:rsid w:val="00E066D2"/>
    <w:rsid w:val="00E2479C"/>
    <w:rsid w:val="00E66B15"/>
    <w:rsid w:val="00F17028"/>
    <w:rsid w:val="00F21DF3"/>
    <w:rsid w:val="00F23F1C"/>
    <w:rsid w:val="00F4086D"/>
    <w:rsid w:val="00F63211"/>
    <w:rsid w:val="00F75C3B"/>
    <w:rsid w:val="00F75F3D"/>
    <w:rsid w:val="00F83851"/>
    <w:rsid w:val="00FC3D58"/>
    <w:rsid w:val="00FE4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7735"/>
  <w15:docId w15:val="{4F386DB0-0094-E545-9D2F-E9A97356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2B64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8niijIWPlsNaJgj5xBihs0g==">AMUW2mXp8lj5Bxkhm7lnmuBPh8aFqsHmf/6A1cHOIm1DP/krUNAMx86SPRjEPHYqq0/8BX489Ru9HUemILh9WeNSr5RxYf1emrtNv5NXFxLUdxAgqN0n5wtHzLncZEWpSytpG56Qbr4/fwFHU64ELJLxs6TZheRaKuvsuszoOrI3MF/M0O/H6MWflMJpluzlc+iQBLEls2vcEX+87CGk3AZPt/FUo73dLOKrceRw9zLr0bpS9uBPRM07bzkGTHCXaquB0cjcXK1G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08882B-F591-FD4B-8CF4-54EA01CE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7644</Words>
  <Characters>43573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90</cp:revision>
  <cp:lastPrinted>2022-01-01T19:27:00Z</cp:lastPrinted>
  <dcterms:created xsi:type="dcterms:W3CDTF">2022-01-01T04:03:00Z</dcterms:created>
  <dcterms:modified xsi:type="dcterms:W3CDTF">2022-01-02T19:25:00Z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http://www.zotero.org/styles/genome-research</vt:lpwstr>
  </property>
  <property fmtid="{D5CDD505-2E9C-101B-9397-08002B2CF9AE}" pid="13" name="Mendeley Recent Style Name 5_1">
    <vt:lpwstr>Genome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http://www.zotero.org/styles/genome-research</vt:lpwstr>
  </property>
  <property fmtid="{D5CDD505-2E9C-101B-9397-08002B2CF9AE}" pid="24" name="Mendeley Unique User Id_1">
    <vt:lpwstr>9208398d-3b9a-3ada-83af-6aa3d63ed48e</vt:lpwstr>
  </property>
</Properties>
</file>