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Lattice Energy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19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水合焓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mole of gaseous ions is completely surrounded by water molecules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晶格能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mole of ionic solid is formed from its gaseous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第一电子亲和能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electron is added to each atom in one mole of gaseous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赫斯定律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total enthalpy change in a reaction is independent of the route taken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电子亲和能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mole of gaseous atoms gains one electron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生成焓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mole of a compound is formed from its elements in their standard states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玻恩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哈伯循环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application of Hess's law used to calculate lattice energy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电荷密度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charge per unit volume of an ion; higher charge density leads to stronger ionic interactions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溶解度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maximum amount of a solute that dissolves in a given amount of solvent at a given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第一电离能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energy required to remove one electron from each atom in one mole of gaseous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原子化焓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mole of gaseous atoms is formed from an element in its standard state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实验晶格能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Lattice energy derived from the Born-Haber cycle using experimental data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可极化性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ease with which an ion's electron cloud is distorted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极化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distortion of the electron cloud of an anion by a cation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离子半径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radius of an ion in an ionic crystal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溶解焓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mole of solute dissolves in a large amount of solvent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理论晶格能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Lattice energy calculated assuming purely ionic bonding using Coulomb's law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第二电子亲和能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enthalpy change when one electron is added to each ion in one mole of gaseous singly-charged negative ions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____/18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