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Further Aspects of Equilibria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21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强酸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acid that fully dissociates in aqueous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水的离子积常数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equilibrium constant for the ionisation of water; Kw = [H⁺][OH⁻]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酸解离常数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Ka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Equilibrium constant expression for weak acid dissociation: Ka = [H⁺][A⁻]/[HA]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pH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值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measure of hydrogen ion concentration; pH = -log[H⁺]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指示剂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weak acid whose undissociated and dissociated forms have different colours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两性的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species that can act as both an acid and a base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同离子效应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decrease in solubility of an ionic compound when a common ion is added to the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水的离子积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Kw = [H⁺][OH⁻] = 1×10⁻¹⁴ mol²dm⁻⁶ at 25°C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弱酸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acid that only partially dissociates in aqueous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共轭酸碱对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Two species related by the gain or loss of a single proton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布朗斯特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劳里碱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proton acceptor in an acid-base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中和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reaction between an acid and a base to form salt and water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等当点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point in a titration where acid and base have reacted in stoichiometric amounts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碱性缓冲液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buffer with pH above 7, made from a weak base and its conjugate acid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缓冲溶液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solution that resists changes in pH when small amounts of acid or base are added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酸性缓冲液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buffer with pH below 7, made from a weak acid and its conjugate base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溶度积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Ksp, the equilibrium constant for the dissolution of a sparingly soluble ionic compound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pKa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negative logarithm of Ka; pKa = -log Ka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布朗斯特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劳里酸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proton donor in an acid-base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酸解离常数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Ka, the equilibrium constant for the dissociation of a weak acid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