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D6D70" w14:textId="5B1452E5" w:rsidR="00996E98" w:rsidRPr="0078561C" w:rsidRDefault="0042541D" w:rsidP="00300F03">
      <w:pPr>
        <w:spacing w:line="360" w:lineRule="auto"/>
        <w:ind w:firstLine="480"/>
        <w:jc w:val="center"/>
        <w:rPr>
          <w:rStyle w:val="Strong"/>
          <w:rFonts w:ascii="Times New Roman" w:hAnsi="Times New Roman" w:cs="Times New Roman"/>
          <w:color w:val="000000"/>
        </w:rPr>
      </w:pPr>
      <w:r w:rsidRPr="0078561C">
        <w:rPr>
          <w:rStyle w:val="Strong"/>
          <w:rFonts w:ascii="Times New Roman" w:hAnsi="Times New Roman" w:cs="Times New Roman"/>
          <w:color w:val="000000"/>
        </w:rPr>
        <w:t>基于图式范畴化的</w:t>
      </w:r>
      <w:r w:rsidR="00996E98" w:rsidRPr="0078561C">
        <w:rPr>
          <w:rStyle w:val="Strong"/>
          <w:rFonts w:ascii="Times New Roman" w:hAnsi="Times New Roman" w:cs="Times New Roman"/>
          <w:color w:val="000000"/>
        </w:rPr>
        <w:t>英语移动动词多维释义模</w:t>
      </w:r>
      <w:r w:rsidR="00A47D71">
        <w:rPr>
          <w:rStyle w:val="Strong"/>
          <w:rFonts w:ascii="Times New Roman" w:hAnsi="Times New Roman" w:cs="Times New Roman" w:hint="eastAsia"/>
          <w:color w:val="000000"/>
        </w:rPr>
        <w:t>板研究</w:t>
      </w:r>
      <w:r w:rsidR="00996E98" w:rsidRPr="0078561C">
        <w:rPr>
          <w:rStyle w:val="Strong"/>
          <w:rFonts w:ascii="Times New Roman" w:hAnsi="Times New Roman" w:cs="Times New Roman"/>
          <w:color w:val="000000"/>
        </w:rPr>
        <w:t xml:space="preserve"> —— </w:t>
      </w:r>
      <w:r w:rsidR="00A47D71">
        <w:rPr>
          <w:rStyle w:val="Strong"/>
          <w:rFonts w:ascii="Times New Roman" w:hAnsi="Times New Roman" w:cs="Times New Roman" w:hint="eastAsia"/>
          <w:color w:val="000000"/>
        </w:rPr>
        <w:t>兼论英汉图式对齐与译义转化</w:t>
      </w:r>
    </w:p>
    <w:p w14:paraId="4CD8A456" w14:textId="588BF2A0" w:rsidR="00D53381" w:rsidRPr="0078561C" w:rsidRDefault="0041304C" w:rsidP="00300F03">
      <w:pPr>
        <w:spacing w:before="100" w:beforeAutospacing="1" w:after="100" w:afterAutospacing="1" w:line="360" w:lineRule="auto"/>
        <w:jc w:val="both"/>
        <w:outlineLvl w:val="2"/>
        <w:rPr>
          <w:rFonts w:ascii="Times New Roman" w:hAnsi="Times New Roman" w:cs="Times New Roman"/>
          <w:b/>
          <w:bCs/>
          <w:color w:val="000000"/>
        </w:rPr>
      </w:pPr>
      <w:r w:rsidRPr="0078561C">
        <w:rPr>
          <w:rFonts w:ascii="Times New Roman" w:hAnsi="Times New Roman" w:cs="Times New Roman"/>
          <w:b/>
          <w:bCs/>
          <w:color w:val="000000"/>
        </w:rPr>
        <w:t xml:space="preserve">1. </w:t>
      </w:r>
      <w:r w:rsidRPr="0078561C">
        <w:rPr>
          <w:rFonts w:ascii="Times New Roman" w:hAnsi="Times New Roman" w:cs="Times New Roman"/>
          <w:b/>
          <w:bCs/>
          <w:color w:val="000000"/>
        </w:rPr>
        <w:t>选题缘由</w:t>
      </w:r>
      <w:r w:rsidRPr="0078561C">
        <w:rPr>
          <w:rFonts w:ascii="Times New Roman" w:hAnsi="Times New Roman" w:cs="Times New Roman"/>
          <w:b/>
          <w:bCs/>
          <w:color w:val="000000"/>
        </w:rPr>
        <w:t xml:space="preserve"> </w:t>
      </w:r>
    </w:p>
    <w:p w14:paraId="4ADF1133" w14:textId="07154E78" w:rsidR="00C511EE" w:rsidRDefault="00C511EE" w:rsidP="00300F03">
      <w:pPr>
        <w:spacing w:line="360" w:lineRule="auto"/>
        <w:ind w:firstLineChars="200" w:firstLine="480"/>
        <w:jc w:val="both"/>
        <w:rPr>
          <w:rFonts w:ascii="Times New Roman" w:hAnsi="Times New Roman" w:cs="Times New Roman"/>
        </w:rPr>
      </w:pPr>
      <w:r w:rsidRPr="00C511EE">
        <w:rPr>
          <w:rFonts w:ascii="Times New Roman" w:hAnsi="Times New Roman" w:cs="Times New Roman"/>
        </w:rPr>
        <w:t>大语言模型时代，词典的核心价值正从</w:t>
      </w:r>
      <w:r w:rsidRPr="00C511EE">
        <w:rPr>
          <w:rFonts w:ascii="Times New Roman" w:hAnsi="Times New Roman" w:cs="Times New Roman"/>
        </w:rPr>
        <w:t xml:space="preserve"> “</w:t>
      </w:r>
      <w:r w:rsidRPr="00C511EE">
        <w:rPr>
          <w:rFonts w:ascii="Times New Roman" w:hAnsi="Times New Roman" w:cs="Times New Roman"/>
        </w:rPr>
        <w:t>提供孤立释义</w:t>
      </w:r>
      <w:r w:rsidRPr="00C511EE">
        <w:rPr>
          <w:rFonts w:ascii="Times New Roman" w:hAnsi="Times New Roman" w:cs="Times New Roman"/>
        </w:rPr>
        <w:t xml:space="preserve">” </w:t>
      </w:r>
      <w:r w:rsidRPr="00C511EE">
        <w:rPr>
          <w:rFonts w:ascii="Times New Roman" w:hAnsi="Times New Roman" w:cs="Times New Roman"/>
        </w:rPr>
        <w:t>转向</w:t>
      </w:r>
      <w:r w:rsidRPr="00C511EE">
        <w:rPr>
          <w:rFonts w:ascii="Times New Roman" w:hAnsi="Times New Roman" w:cs="Times New Roman"/>
        </w:rPr>
        <w:t xml:space="preserve"> “</w:t>
      </w:r>
      <w:r w:rsidRPr="00C511EE">
        <w:rPr>
          <w:rFonts w:ascii="Times New Roman" w:hAnsi="Times New Roman" w:cs="Times New Roman"/>
        </w:rPr>
        <w:t>构建可解释、可迁移的语义范畴认知体系</w:t>
      </w:r>
      <w:r w:rsidRPr="00C511EE">
        <w:rPr>
          <w:rFonts w:ascii="Times New Roman" w:hAnsi="Times New Roman" w:cs="Times New Roman"/>
        </w:rPr>
        <w:t>”</w:t>
      </w:r>
      <w:r w:rsidRPr="00C511EE">
        <w:rPr>
          <w:rFonts w:ascii="Times New Roman" w:hAnsi="Times New Roman" w:cs="Times New Roman"/>
        </w:rPr>
        <w:t>。传统词典对移动动词多采用分散释义、缺乏统一图式框架，难以支撑</w:t>
      </w:r>
      <w:r w:rsidRPr="00C511EE">
        <w:rPr>
          <w:rFonts w:ascii="Times New Roman" w:hAnsi="Times New Roman" w:cs="Times New Roman"/>
        </w:rPr>
        <w:t xml:space="preserve"> LLM </w:t>
      </w:r>
      <w:r w:rsidRPr="00C511EE">
        <w:rPr>
          <w:rFonts w:ascii="Times New Roman" w:hAnsi="Times New Roman" w:cs="Times New Roman"/>
        </w:rPr>
        <w:t>可解释语义知识构建</w:t>
      </w:r>
      <w:r>
        <w:rPr>
          <w:rFonts w:ascii="Times New Roman" w:hAnsi="Times New Roman" w:cs="Times New Roman" w:hint="eastAsia"/>
        </w:rPr>
        <w:t>，也无法满足</w:t>
      </w:r>
      <w:r w:rsidRPr="00C511EE">
        <w:rPr>
          <w:rFonts w:ascii="Times New Roman" w:hAnsi="Times New Roman" w:cs="Times New Roman"/>
        </w:rPr>
        <w:t>学习者深层语义习得</w:t>
      </w:r>
      <w:r>
        <w:rPr>
          <w:rFonts w:ascii="Times New Roman" w:hAnsi="Times New Roman" w:cs="Times New Roman" w:hint="eastAsia"/>
        </w:rPr>
        <w:t>的需求</w:t>
      </w:r>
      <w:r w:rsidRPr="00C511EE">
        <w:rPr>
          <w:rFonts w:ascii="Times New Roman" w:hAnsi="Times New Roman" w:cs="Times New Roman"/>
        </w:rPr>
        <w:t>。本研究以图式范畴化为框架，构建英语移动动词分类化多维释义模板，为下一代认知友好型英汉双解学习词典提供系统语义知识底座，</w:t>
      </w:r>
      <w:r>
        <w:rPr>
          <w:rFonts w:ascii="Times New Roman" w:hAnsi="Times New Roman" w:cs="Times New Roman" w:hint="eastAsia"/>
        </w:rPr>
        <w:t>也</w:t>
      </w:r>
      <w:r w:rsidRPr="00C511EE">
        <w:rPr>
          <w:rFonts w:ascii="Times New Roman" w:hAnsi="Times New Roman" w:cs="Times New Roman"/>
        </w:rPr>
        <w:t>为</w:t>
      </w:r>
      <w:r w:rsidRPr="00C511EE">
        <w:rPr>
          <w:rFonts w:ascii="Times New Roman" w:hAnsi="Times New Roman" w:cs="Times New Roman"/>
        </w:rPr>
        <w:t xml:space="preserve"> LLM </w:t>
      </w:r>
      <w:r w:rsidRPr="00C511EE">
        <w:rPr>
          <w:rFonts w:ascii="Times New Roman" w:hAnsi="Times New Roman" w:cs="Times New Roman"/>
        </w:rPr>
        <w:t>语义知识库建设提供可操作的语言学方案。</w:t>
      </w:r>
    </w:p>
    <w:p w14:paraId="22E1E5EE" w14:textId="4C48DEBE" w:rsidR="00BC70ED" w:rsidRDefault="006A0E25" w:rsidP="00BC70ED">
      <w:pPr>
        <w:spacing w:line="360" w:lineRule="auto"/>
        <w:ind w:firstLineChars="200" w:firstLine="480"/>
        <w:jc w:val="both"/>
        <w:rPr>
          <w:rFonts w:ascii="Times New Roman" w:hAnsi="Times New Roman" w:cs="Times New Roman"/>
        </w:rPr>
      </w:pPr>
      <w:r w:rsidRPr="0078561C">
        <w:rPr>
          <w:rFonts w:ascii="Times New Roman" w:hAnsi="Times New Roman" w:cs="Times New Roman"/>
        </w:rPr>
        <w:t>移动动词是英语高频核心词类，</w:t>
      </w:r>
      <w:r w:rsidR="00DB25DF" w:rsidRPr="0078561C">
        <w:rPr>
          <w:rFonts w:ascii="Times New Roman" w:hAnsi="Times New Roman" w:cs="Times New Roman"/>
        </w:rPr>
        <w:t>其语义复杂性和近义程度高，</w:t>
      </w:r>
      <w:r w:rsidR="006642C7" w:rsidRPr="0078561C">
        <w:rPr>
          <w:rFonts w:ascii="Times New Roman" w:hAnsi="Times New Roman" w:cs="Times New Roman" w:hint="eastAsia"/>
        </w:rPr>
        <w:t>是</w:t>
      </w:r>
      <w:r w:rsidR="00DB25DF" w:rsidRPr="0078561C">
        <w:rPr>
          <w:rFonts w:ascii="Times New Roman" w:hAnsi="Times New Roman" w:cs="Times New Roman"/>
        </w:rPr>
        <w:t>二语学习者易混淆、难掌握的重点难点词类之一。</w:t>
      </w:r>
      <w:r w:rsidR="00BC70ED" w:rsidRPr="00BC70ED">
        <w:rPr>
          <w:rFonts w:ascii="Times New Roman" w:hAnsi="Times New Roman" w:cs="Times New Roman"/>
        </w:rPr>
        <w:t>语言的任意性与创造性使英语存在大量近义动词，正如</w:t>
      </w:r>
      <w:r w:rsidR="00BC70ED" w:rsidRPr="00BC70ED">
        <w:rPr>
          <w:rFonts w:ascii="Times New Roman" w:hAnsi="Times New Roman" w:cs="Times New Roman"/>
        </w:rPr>
        <w:t xml:space="preserve"> Dilin Liu</w:t>
      </w:r>
      <w:r w:rsidR="00BC70ED" w:rsidRPr="00BC70ED">
        <w:rPr>
          <w:rFonts w:ascii="Times New Roman" w:hAnsi="Times New Roman" w:cs="Times New Roman"/>
        </w:rPr>
        <w:t>（</w:t>
      </w:r>
      <w:r w:rsidR="00BC70ED" w:rsidRPr="00BC70ED">
        <w:rPr>
          <w:rFonts w:ascii="Times New Roman" w:hAnsi="Times New Roman" w:cs="Times New Roman"/>
        </w:rPr>
        <w:t>2010</w:t>
      </w:r>
      <w:r w:rsidR="00BC70ED" w:rsidRPr="00BC70ED">
        <w:rPr>
          <w:rFonts w:ascii="Times New Roman" w:hAnsi="Times New Roman" w:cs="Times New Roman"/>
        </w:rPr>
        <w:t>）提出的</w:t>
      </w:r>
      <w:r w:rsidR="00BC70ED" w:rsidRPr="00BC70ED">
        <w:rPr>
          <w:rFonts w:ascii="Times New Roman" w:hAnsi="Times New Roman" w:cs="Times New Roman"/>
        </w:rPr>
        <w:t xml:space="preserve"> “near synonyms” </w:t>
      </w:r>
      <w:r w:rsidR="00BC70ED" w:rsidRPr="00BC70ED">
        <w:rPr>
          <w:rFonts w:ascii="Times New Roman" w:hAnsi="Times New Roman" w:cs="Times New Roman"/>
        </w:rPr>
        <w:t>所言，完全同义词极为罕见，近义词在语体、语境及语义细微特征上均存在系统性差异。数据显示，英语近义词占比约</w:t>
      </w:r>
      <w:r w:rsidR="00BC70ED" w:rsidRPr="00BC70ED">
        <w:rPr>
          <w:rFonts w:ascii="Times New Roman" w:hAnsi="Times New Roman" w:cs="Times New Roman"/>
        </w:rPr>
        <w:t xml:space="preserve"> 60%</w:t>
      </w:r>
      <w:r w:rsidR="00BC70ED" w:rsidRPr="00BC70ED">
        <w:rPr>
          <w:rFonts w:ascii="Times New Roman" w:hAnsi="Times New Roman" w:cs="Times New Roman"/>
        </w:rPr>
        <w:t>，而学习者多依赖直觉、内省或词典经验辨析，信度与客观性不足。英汉双解学习词典作为二语词汇习得的核心工具，其移动动词释义的系统性与精准度，直接决定学习者语义范畴建构的效率与语言运用的准确性。当前主流英汉双解词典（如《牛津高阶》第</w:t>
      </w:r>
      <w:r w:rsidR="00BC70ED" w:rsidRPr="00BC70ED">
        <w:rPr>
          <w:rFonts w:ascii="Times New Roman" w:hAnsi="Times New Roman" w:cs="Times New Roman"/>
        </w:rPr>
        <w:t xml:space="preserve"> 10 </w:t>
      </w:r>
      <w:r w:rsidR="00BC70ED" w:rsidRPr="00BC70ED">
        <w:rPr>
          <w:rFonts w:ascii="Times New Roman" w:hAnsi="Times New Roman" w:cs="Times New Roman"/>
        </w:rPr>
        <w:t>版、《朗文当代》第</w:t>
      </w:r>
      <w:r w:rsidR="00BC70ED" w:rsidRPr="00BC70ED">
        <w:rPr>
          <w:rFonts w:ascii="Times New Roman" w:hAnsi="Times New Roman" w:cs="Times New Roman"/>
        </w:rPr>
        <w:t xml:space="preserve"> 7 </w:t>
      </w:r>
      <w:r w:rsidR="00BC70ED" w:rsidRPr="00BC70ED">
        <w:rPr>
          <w:rFonts w:ascii="Times New Roman" w:hAnsi="Times New Roman" w:cs="Times New Roman"/>
        </w:rPr>
        <w:t>版）对移动动词普遍采用短语式释义，存在语义碎片化、范畴关联缺失、近义辨析模糊</w:t>
      </w:r>
      <w:r w:rsidR="00BC70ED" w:rsidRPr="0078561C">
        <w:rPr>
          <w:rFonts w:ascii="Times New Roman" w:hAnsi="Times New Roman" w:cs="Times New Roman"/>
        </w:rPr>
        <w:t>、</w:t>
      </w:r>
      <w:r w:rsidR="0019744D">
        <w:rPr>
          <w:rFonts w:ascii="Times New Roman" w:hAnsi="Times New Roman" w:cs="Times New Roman" w:hint="eastAsia"/>
        </w:rPr>
        <w:t>释义</w:t>
      </w:r>
      <w:r w:rsidR="00BC70ED" w:rsidRPr="0078561C">
        <w:rPr>
          <w:rFonts w:ascii="Times New Roman" w:hAnsi="Times New Roman" w:cs="Times New Roman"/>
        </w:rPr>
        <w:t>元</w:t>
      </w:r>
      <w:r w:rsidR="0019744D">
        <w:rPr>
          <w:rFonts w:ascii="Times New Roman" w:hAnsi="Times New Roman" w:cs="Times New Roman" w:hint="eastAsia"/>
        </w:rPr>
        <w:t>语言</w:t>
      </w:r>
      <w:r w:rsidR="00BC70ED" w:rsidRPr="0078561C">
        <w:rPr>
          <w:rFonts w:ascii="Times New Roman" w:hAnsi="Times New Roman" w:cs="Times New Roman"/>
        </w:rPr>
        <w:t>使用不统一等问题</w:t>
      </w:r>
      <w:r w:rsidR="00BC70ED">
        <w:rPr>
          <w:rFonts w:ascii="Times New Roman" w:hAnsi="Times New Roman" w:cs="Times New Roman" w:hint="eastAsia"/>
        </w:rPr>
        <w:t>，</w:t>
      </w:r>
      <w:r w:rsidR="00BC70ED" w:rsidRPr="00BC70ED">
        <w:rPr>
          <w:rFonts w:ascii="Times New Roman" w:hAnsi="Times New Roman" w:cs="Times New Roman"/>
        </w:rPr>
        <w:t>导致学习者记忆负担重、产出准确度低，难以建立系统词汇语义网络，难以适配二语习得的深层认知需求。</w:t>
      </w:r>
    </w:p>
    <w:p w14:paraId="4FEA272A" w14:textId="01C182C1" w:rsidR="00E9504A" w:rsidRPr="00E9504A" w:rsidRDefault="00E9504A" w:rsidP="00BC70ED">
      <w:pPr>
        <w:spacing w:line="360" w:lineRule="auto"/>
        <w:ind w:firstLineChars="200" w:firstLine="480"/>
        <w:jc w:val="both"/>
        <w:rPr>
          <w:rFonts w:ascii="Times New Roman" w:hAnsi="Times New Roman" w:cs="Times New Roman"/>
        </w:rPr>
      </w:pPr>
      <w:r w:rsidRPr="00E9504A">
        <w:rPr>
          <w:rFonts w:ascii="Times New Roman" w:hAnsi="Times New Roman" w:cs="Times New Roman"/>
        </w:rPr>
        <w:t>值得注意的是，英汉移动动词在词汇化模式上存在类型学差异：英语偏重将方式编码于动词、路径编码于卫星语（卫星框架语言），汉语则兼具动词框架与卫星框架特征，路径常通过趋向补语表达（</w:t>
      </w:r>
      <w:r w:rsidRPr="00E9504A">
        <w:rPr>
          <w:rFonts w:ascii="Times New Roman" w:hAnsi="Times New Roman" w:cs="Times New Roman"/>
        </w:rPr>
        <w:t>Slobin, 1996</w:t>
      </w:r>
      <w:r w:rsidRPr="00E9504A">
        <w:rPr>
          <w:rFonts w:ascii="Times New Roman" w:hAnsi="Times New Roman" w:cs="Times New Roman"/>
        </w:rPr>
        <w:t>）。这种系统差异导致英汉移动动词之间不存在简单的</w:t>
      </w:r>
      <w:r w:rsidRPr="00E9504A">
        <w:rPr>
          <w:rFonts w:ascii="Times New Roman" w:hAnsi="Times New Roman" w:cs="Times New Roman"/>
        </w:rPr>
        <w:t>“</w:t>
      </w:r>
      <w:r w:rsidRPr="00E9504A">
        <w:rPr>
          <w:rFonts w:ascii="Times New Roman" w:hAnsi="Times New Roman" w:cs="Times New Roman"/>
        </w:rPr>
        <w:t>一对一</w:t>
      </w:r>
      <w:r w:rsidRPr="00E9504A">
        <w:rPr>
          <w:rFonts w:ascii="Times New Roman" w:hAnsi="Times New Roman" w:cs="Times New Roman"/>
        </w:rPr>
        <w:t>”</w:t>
      </w:r>
      <w:r w:rsidRPr="00E9504A">
        <w:rPr>
          <w:rFonts w:ascii="Times New Roman" w:hAnsi="Times New Roman" w:cs="Times New Roman"/>
        </w:rPr>
        <w:t>对应关系，英汉双解词典若仅提供孤立对等词，必然造成图式错位与释义失真。然而，现有词典对此缺乏系统的图式对齐机制与译义转化规则。</w:t>
      </w:r>
    </w:p>
    <w:p w14:paraId="082AF122" w14:textId="38D719E0" w:rsidR="00B91976" w:rsidRDefault="00BA1358" w:rsidP="00300F03">
      <w:pPr>
        <w:spacing w:line="360" w:lineRule="auto"/>
        <w:ind w:firstLineChars="200" w:firstLine="480"/>
        <w:jc w:val="both"/>
        <w:rPr>
          <w:rFonts w:ascii="Times New Roman" w:hAnsi="Times New Roman" w:cs="Times New Roman"/>
        </w:rPr>
      </w:pPr>
      <w:r w:rsidRPr="0078561C">
        <w:rPr>
          <w:rFonts w:ascii="Times New Roman" w:hAnsi="Times New Roman" w:cs="Times New Roman"/>
        </w:rPr>
        <w:lastRenderedPageBreak/>
        <w:t>移动动词的精准释义不仅</w:t>
      </w:r>
      <w:r w:rsidR="00B91976">
        <w:rPr>
          <w:rFonts w:ascii="Times New Roman" w:hAnsi="Times New Roman" w:cs="Times New Roman" w:hint="eastAsia"/>
        </w:rPr>
        <w:t>关乎</w:t>
      </w:r>
      <w:r w:rsidRPr="0078561C">
        <w:rPr>
          <w:rFonts w:ascii="Times New Roman" w:hAnsi="Times New Roman" w:cs="Times New Roman"/>
        </w:rPr>
        <w:t>二语学习者词汇语义体系的构建，更对英汉双解学习词典的教学适配性与实用价值起到关键支撑作用，其研究价值已在词典编纂与二语习得领域形成共识。</w:t>
      </w:r>
      <w:r w:rsidR="00187C46" w:rsidRPr="0078561C">
        <w:rPr>
          <w:rFonts w:ascii="Times New Roman" w:hAnsi="Times New Roman" w:cs="Times New Roman"/>
        </w:rPr>
        <w:t>虽然</w:t>
      </w:r>
      <w:r w:rsidR="006A0E25" w:rsidRPr="0078561C">
        <w:rPr>
          <w:rFonts w:ascii="Times New Roman" w:hAnsi="Times New Roman" w:cs="Times New Roman"/>
        </w:rPr>
        <w:t>范畴理论为词典释义提供了系统支撑，</w:t>
      </w:r>
      <w:r w:rsidR="00585A88" w:rsidRPr="0078561C">
        <w:rPr>
          <w:rFonts w:ascii="Times New Roman" w:hAnsi="Times New Roman" w:cs="Times New Roman"/>
        </w:rPr>
        <w:t>学界也尝试依托该理论探索近义动词的释义优化路径，</w:t>
      </w:r>
      <w:r w:rsidRPr="0078561C">
        <w:rPr>
          <w:rFonts w:ascii="Times New Roman" w:hAnsi="Times New Roman" w:cs="Times New Roman"/>
        </w:rPr>
        <w:t>但</w:t>
      </w:r>
      <w:r w:rsidR="00585A88" w:rsidRPr="0078561C">
        <w:rPr>
          <w:rFonts w:ascii="Times New Roman" w:hAnsi="Times New Roman" w:cs="Times New Roman"/>
        </w:rPr>
        <w:t>结合现有成果来看，该领域研究仍有进一步拓展与深化的空间。</w:t>
      </w:r>
      <w:r w:rsidR="006A0E25" w:rsidRPr="0078561C">
        <w:rPr>
          <w:rFonts w:ascii="Times New Roman" w:hAnsi="Times New Roman" w:cs="Times New Roman"/>
        </w:rPr>
        <w:t>一方面，多数研究</w:t>
      </w:r>
      <w:r w:rsidR="00B91976">
        <w:rPr>
          <w:rFonts w:ascii="Times New Roman" w:hAnsi="Times New Roman" w:cs="Times New Roman" w:hint="eastAsia"/>
        </w:rPr>
        <w:t>多</w:t>
      </w:r>
      <w:r w:rsidR="002441E5">
        <w:rPr>
          <w:rFonts w:ascii="Times New Roman" w:hAnsi="Times New Roman" w:cs="Times New Roman" w:hint="eastAsia"/>
        </w:rPr>
        <w:t>以</w:t>
      </w:r>
      <w:r w:rsidR="006A0E25" w:rsidRPr="0078561C">
        <w:rPr>
          <w:rFonts w:ascii="Times New Roman" w:hAnsi="Times New Roman" w:cs="Times New Roman"/>
        </w:rPr>
        <w:t>单一理论阐释或个别词群</w:t>
      </w:r>
      <w:r w:rsidR="00585A88" w:rsidRPr="0078561C">
        <w:rPr>
          <w:rFonts w:ascii="Times New Roman" w:hAnsi="Times New Roman" w:cs="Times New Roman"/>
        </w:rPr>
        <w:t>的碎片化分析为主，部分</w:t>
      </w:r>
      <w:r w:rsidR="00B91976">
        <w:rPr>
          <w:rFonts w:ascii="Times New Roman" w:hAnsi="Times New Roman" w:cs="Times New Roman" w:hint="eastAsia"/>
        </w:rPr>
        <w:t>成果聚焦</w:t>
      </w:r>
      <w:r w:rsidR="00B91976" w:rsidRPr="00B91976">
        <w:rPr>
          <w:rFonts w:ascii="Times New Roman" w:hAnsi="Times New Roman" w:cs="Times New Roman"/>
        </w:rPr>
        <w:t>法汉等语种，尚未形成适配英汉双解词典的释义模式，在语义范畴界定、共性特征提取、认知域层级划分等关键环节，缺乏可复制、可推广的系统化规范；</w:t>
      </w:r>
      <w:r w:rsidR="00B91976">
        <w:rPr>
          <w:rFonts w:ascii="Times New Roman" w:hAnsi="Times New Roman" w:cs="Times New Roman" w:hint="eastAsia"/>
        </w:rPr>
        <w:t>另一方面</w:t>
      </w:r>
      <w:r w:rsidR="00B91976" w:rsidRPr="00B91976">
        <w:rPr>
          <w:rFonts w:ascii="Times New Roman" w:hAnsi="Times New Roman" w:cs="Times New Roman"/>
        </w:rPr>
        <w:t>，实证研究不足，较少结合二语学习者认知规律与习得特征开展验证，理论成果难以有效对接词典编纂实践，既导致编纂规范不一、释义教学适配度偏低，也制约了认知词典学理论的实践落地，难以回应移动动词释义编纂的现实困境。</w:t>
      </w:r>
    </w:p>
    <w:p w14:paraId="0BC814FA" w14:textId="77777777" w:rsidR="002441E5" w:rsidRDefault="00725961" w:rsidP="007C2E3C">
      <w:pPr>
        <w:spacing w:line="360" w:lineRule="auto"/>
        <w:ind w:firstLineChars="200" w:firstLine="480"/>
        <w:jc w:val="both"/>
        <w:rPr>
          <w:rFonts w:ascii="Times New Roman" w:hAnsi="Times New Roman" w:cs="Times New Roman"/>
        </w:rPr>
      </w:pPr>
      <w:r w:rsidRPr="00725961">
        <w:rPr>
          <w:rFonts w:ascii="Times New Roman" w:hAnsi="Times New Roman" w:cs="Times New Roman"/>
        </w:rPr>
        <w:t>为此，本研究拟在图式范畴化理论的指导下，整合多维释义理念，以</w:t>
      </w:r>
      <w:r w:rsidRPr="00725961">
        <w:rPr>
          <w:rFonts w:ascii="Times New Roman" w:hAnsi="Times New Roman" w:cs="Times New Roman"/>
        </w:rPr>
        <w:t>Levin</w:t>
      </w:r>
      <w:r w:rsidRPr="00725961">
        <w:rPr>
          <w:rFonts w:ascii="Times New Roman" w:hAnsi="Times New Roman" w:cs="Times New Roman"/>
        </w:rPr>
        <w:t>动词分类体系与</w:t>
      </w:r>
      <w:r w:rsidRPr="00725961">
        <w:rPr>
          <w:rFonts w:ascii="Times New Roman" w:hAnsi="Times New Roman" w:cs="Times New Roman"/>
        </w:rPr>
        <w:t>Talmy</w:t>
      </w:r>
      <w:r w:rsidRPr="00725961">
        <w:rPr>
          <w:rFonts w:ascii="Times New Roman" w:hAnsi="Times New Roman" w:cs="Times New Roman"/>
        </w:rPr>
        <w:t>位移事件框架为基础，首先按移动事件的核心图式特征将英语移动动词划分为路径聚焦类、方式聚焦类、体相聚焦类三大范畴，并进一步细分为终点类、来源类、方式类、目的类、参与者类五大次类。通过制定标准化语义特征提取规范、划分认知域层级、明确近义动词差异化辨析维度，构建一套可操作、可实证、可迁移的移动动词多维释义模板，</w:t>
      </w:r>
      <w:r w:rsidR="002441E5" w:rsidRPr="002441E5">
        <w:rPr>
          <w:rFonts w:ascii="Times New Roman" w:hAnsi="Times New Roman" w:cs="Times New Roman"/>
        </w:rPr>
        <w:t>并针对第三段所述的英汉图式错位问题，建立英汉图式对齐类型学与译义转化机制。</w:t>
      </w:r>
    </w:p>
    <w:p w14:paraId="2E92D6A3" w14:textId="4E6B772F" w:rsidR="007C2E3C" w:rsidRDefault="007C2E3C" w:rsidP="007C2E3C">
      <w:pPr>
        <w:spacing w:line="360" w:lineRule="auto"/>
        <w:ind w:firstLineChars="200" w:firstLine="480"/>
        <w:jc w:val="both"/>
        <w:rPr>
          <w:rFonts w:ascii="Times New Roman" w:hAnsi="Times New Roman" w:cs="Times New Roman"/>
        </w:rPr>
      </w:pPr>
      <w:r w:rsidRPr="007C2E3C">
        <w:rPr>
          <w:rFonts w:ascii="Times New Roman" w:hAnsi="Times New Roman" w:cs="Times New Roman"/>
        </w:rPr>
        <w:t>本研究基于图式范畴化整合多理论资源，开展移动动词多维释义研究，理论上可推动图式范畴化从抽象理论向可操作编纂规范转化，丰富认知词典学释义理论；实践上可为英汉双解学习词典动词释义编纂提供直接参考，为同类近义动词释义研究提供范式借鉴；同时助力二语学习者构建系统语义认知、提升词汇活用能力，对优化二语习得效果、服务跨语言交流具有现实价值。</w:t>
      </w:r>
    </w:p>
    <w:p w14:paraId="55589D22" w14:textId="6403FC8A" w:rsidR="00861A8C" w:rsidRDefault="00923D96" w:rsidP="00300F03">
      <w:pPr>
        <w:pStyle w:val="Heading1"/>
        <w:spacing w:before="326" w:line="360" w:lineRule="auto"/>
        <w:ind w:firstLine="562"/>
        <w:jc w:val="both"/>
        <w:rPr>
          <w:rFonts w:ascii="Times New Roman" w:hAnsi="Times New Roman" w:cs="Times New Roman"/>
        </w:rPr>
      </w:pPr>
      <w:r w:rsidRPr="0078561C">
        <w:rPr>
          <w:rFonts w:ascii="Times New Roman" w:hAnsi="Times New Roman" w:cs="Times New Roman"/>
        </w:rPr>
        <w:t>2</w:t>
      </w:r>
      <w:r w:rsidR="00342534" w:rsidRPr="0078561C">
        <w:rPr>
          <w:rFonts w:ascii="Times New Roman" w:hAnsi="Times New Roman" w:cs="Times New Roman"/>
        </w:rPr>
        <w:t xml:space="preserve">. </w:t>
      </w:r>
      <w:r w:rsidR="00861A8C" w:rsidRPr="0078561C">
        <w:rPr>
          <w:rFonts w:ascii="Times New Roman" w:hAnsi="Times New Roman" w:cs="Times New Roman"/>
        </w:rPr>
        <w:t>移动动词释义</w:t>
      </w:r>
      <w:r w:rsidR="00861A8C" w:rsidRPr="0078561C">
        <w:rPr>
          <w:rFonts w:ascii="Times New Roman" w:hAnsi="Times New Roman" w:cs="Times New Roman"/>
        </w:rPr>
        <w:t>​</w:t>
      </w:r>
      <w:r w:rsidR="00861A8C" w:rsidRPr="0078561C">
        <w:rPr>
          <w:rFonts w:ascii="Times New Roman" w:hAnsi="Times New Roman" w:cs="Times New Roman"/>
        </w:rPr>
        <w:t>的相关研究</w:t>
      </w:r>
      <w:r w:rsidR="00A04DD9">
        <w:rPr>
          <w:rFonts w:ascii="Times New Roman" w:hAnsi="Times New Roman" w:cs="Times New Roman" w:hint="eastAsia"/>
        </w:rPr>
        <w:t xml:space="preserve"> </w:t>
      </w:r>
      <w:r w:rsidR="00A04DD9">
        <w:rPr>
          <w:rFonts w:ascii="Times New Roman" w:hAnsi="Times New Roman" w:cs="Times New Roman" w:hint="eastAsia"/>
        </w:rPr>
        <w:t>（</w:t>
      </w:r>
      <w:r w:rsidR="00A04DD9" w:rsidRPr="0015542C">
        <w:rPr>
          <w:rFonts w:ascii="Times New Roman" w:hAnsi="Times New Roman" w:cs="Times New Roman" w:hint="eastAsia"/>
          <w:highlight w:val="yellow"/>
        </w:rPr>
        <w:t>译义研究补充到文献里</w:t>
      </w:r>
      <w:r w:rsidR="0015542C" w:rsidRPr="0015542C">
        <w:rPr>
          <w:rFonts w:ascii="Times New Roman" w:hAnsi="Times New Roman" w:cs="Times New Roman" w:hint="eastAsia"/>
          <w:highlight w:val="yellow"/>
        </w:rPr>
        <w:t>、近三年的范畴化研究的文献</w:t>
      </w:r>
      <w:r w:rsidR="00A04DD9">
        <w:rPr>
          <w:rFonts w:ascii="Times New Roman" w:hAnsi="Times New Roman" w:cs="Times New Roman" w:hint="eastAsia"/>
        </w:rPr>
        <w:t>）</w:t>
      </w:r>
      <w:r w:rsidR="0086588A">
        <w:rPr>
          <w:rFonts w:ascii="Times New Roman" w:hAnsi="Times New Roman" w:cs="Times New Roman" w:hint="eastAsia"/>
        </w:rPr>
        <w:t>原型范畴理论、图式范畴</w:t>
      </w:r>
    </w:p>
    <w:p w14:paraId="07FC3325" w14:textId="77777777" w:rsidR="0086588A" w:rsidRPr="0086588A" w:rsidRDefault="0086588A" w:rsidP="0086588A"/>
    <w:p w14:paraId="5DE996B7" w14:textId="53388F9D" w:rsidR="00A6309C" w:rsidRDefault="00EA56A1" w:rsidP="00300F03">
      <w:pPr>
        <w:spacing w:line="360" w:lineRule="auto"/>
        <w:ind w:firstLineChars="200" w:firstLine="480"/>
        <w:jc w:val="both"/>
        <w:rPr>
          <w:rFonts w:ascii="Times New Roman" w:hAnsi="Times New Roman"/>
        </w:rPr>
      </w:pPr>
      <w:r w:rsidRPr="0078561C">
        <w:rPr>
          <w:rFonts w:ascii="Times New Roman" w:hAnsi="Times New Roman"/>
        </w:rPr>
        <w:lastRenderedPageBreak/>
        <w:t>移动动词的词典释义研究，</w:t>
      </w:r>
      <w:r w:rsidR="008715E2" w:rsidRPr="0078561C">
        <w:rPr>
          <w:rFonts w:ascii="Times New Roman" w:hAnsi="Times New Roman"/>
        </w:rPr>
        <w:t>经历了范畴理论发展、</w:t>
      </w:r>
      <w:r w:rsidR="00077F8B" w:rsidRPr="0078561C">
        <w:rPr>
          <w:rFonts w:ascii="Times New Roman" w:hAnsi="Times New Roman" w:hint="eastAsia"/>
        </w:rPr>
        <w:t>词典</w:t>
      </w:r>
      <w:r w:rsidR="008715E2" w:rsidRPr="0078561C">
        <w:rPr>
          <w:rFonts w:ascii="Times New Roman" w:hAnsi="Times New Roman"/>
        </w:rPr>
        <w:t>释义范式逐步演进的发展过程。</w:t>
      </w:r>
      <w:r w:rsidR="00132A05" w:rsidRPr="00132A05">
        <w:rPr>
          <w:rFonts w:ascii="Times New Roman" w:hAnsi="Times New Roman"/>
        </w:rPr>
        <w:t>然而，现有研究在揭示移动动词语义规律方面取得了重要进展，却始终未能有效解决英汉双解学习词典中移动动词释义碎片化、范畴关联缺失、近义辨析模糊等实践问题。本节围绕</w:t>
      </w:r>
      <w:r w:rsidR="00132A05" w:rsidRPr="00132A05">
        <w:rPr>
          <w:rFonts w:ascii="Times New Roman" w:hAnsi="Times New Roman"/>
        </w:rPr>
        <w:t>“</w:t>
      </w:r>
      <w:r w:rsidR="00132A05" w:rsidRPr="00132A05">
        <w:rPr>
          <w:rFonts w:ascii="Times New Roman" w:hAnsi="Times New Roman"/>
        </w:rPr>
        <w:t>词典为什么处理不好移动动词</w:t>
      </w:r>
      <w:r w:rsidR="00132A05" w:rsidRPr="00132A05">
        <w:rPr>
          <w:rFonts w:ascii="Times New Roman" w:hAnsi="Times New Roman"/>
        </w:rPr>
        <w:t>”</w:t>
      </w:r>
      <w:r w:rsidR="00132A05" w:rsidRPr="00132A05">
        <w:rPr>
          <w:rFonts w:ascii="Times New Roman" w:hAnsi="Times New Roman"/>
        </w:rPr>
        <w:t>这一核心问题，从移动动词的语义复杂性、传统词典处理方式的局限、现代认知理论的优化尝试及其</w:t>
      </w:r>
      <w:r w:rsidR="00132A05" w:rsidRPr="00132A05">
        <w:rPr>
          <w:rFonts w:ascii="Times New Roman" w:hAnsi="Times New Roman"/>
        </w:rPr>
        <w:t>“</w:t>
      </w:r>
      <w:r w:rsidR="00132A05" w:rsidRPr="00132A05">
        <w:rPr>
          <w:rFonts w:ascii="Times New Roman" w:hAnsi="Times New Roman"/>
        </w:rPr>
        <w:t>操作化断层</w:t>
      </w:r>
      <w:r w:rsidR="00132A05" w:rsidRPr="00132A05">
        <w:rPr>
          <w:rFonts w:ascii="Times New Roman" w:hAnsi="Times New Roman"/>
        </w:rPr>
        <w:t>”</w:t>
      </w:r>
      <w:r w:rsidR="00132A05" w:rsidRPr="00132A05">
        <w:rPr>
          <w:rFonts w:ascii="Times New Roman" w:hAnsi="Times New Roman"/>
        </w:rPr>
        <w:t>三个方面梳理已有成果，并在此基础上明确本研究的切入点。</w:t>
      </w:r>
    </w:p>
    <w:p w14:paraId="2F311410" w14:textId="1017A92C" w:rsidR="00C928A3" w:rsidRPr="00C928A3" w:rsidRDefault="00C928A3" w:rsidP="00C928A3">
      <w:pPr>
        <w:spacing w:line="360" w:lineRule="auto"/>
        <w:ind w:firstLineChars="200" w:firstLine="480"/>
        <w:jc w:val="both"/>
        <w:rPr>
          <w:rFonts w:ascii="Times New Roman" w:hAnsi="Times New Roman"/>
        </w:rPr>
      </w:pPr>
      <w:r w:rsidRPr="00C928A3">
        <w:rPr>
          <w:rFonts w:ascii="Times New Roman" w:hAnsi="Times New Roman"/>
        </w:rPr>
        <w:t xml:space="preserve">2.1 </w:t>
      </w:r>
      <w:r w:rsidRPr="00C928A3">
        <w:rPr>
          <w:rFonts w:ascii="Times New Roman" w:hAnsi="Times New Roman"/>
        </w:rPr>
        <w:t>移动动词的语义复杂性</w:t>
      </w:r>
    </w:p>
    <w:p w14:paraId="7A4D409D" w14:textId="77777777" w:rsidR="005B164E" w:rsidRPr="005B164E" w:rsidRDefault="005B164E" w:rsidP="005B164E">
      <w:pPr>
        <w:spacing w:line="360" w:lineRule="auto"/>
        <w:ind w:firstLineChars="200" w:firstLine="480"/>
        <w:jc w:val="both"/>
        <w:rPr>
          <w:rFonts w:ascii="Times New Roman" w:hAnsi="Times New Roman"/>
        </w:rPr>
      </w:pPr>
      <w:r w:rsidRPr="005B164E">
        <w:rPr>
          <w:rFonts w:ascii="Times New Roman" w:hAnsi="Times New Roman"/>
        </w:rPr>
        <w:t>移动动词的词典释义研究长期陷入发展瓶颈，其根本症结在于该类动词与生俱来的语义复杂性，且此种复杂性集中体现在两大彼此关联的核心层面。</w:t>
      </w:r>
    </w:p>
    <w:p w14:paraId="00B4B9FB" w14:textId="77777777" w:rsidR="005B164E" w:rsidRPr="005B164E" w:rsidRDefault="005B164E" w:rsidP="005B164E">
      <w:pPr>
        <w:spacing w:line="360" w:lineRule="auto"/>
        <w:ind w:firstLineChars="200" w:firstLine="480"/>
        <w:jc w:val="both"/>
        <w:rPr>
          <w:rFonts w:ascii="Times New Roman" w:hAnsi="Times New Roman"/>
        </w:rPr>
      </w:pPr>
      <w:r w:rsidRPr="005B164E">
        <w:rPr>
          <w:rFonts w:ascii="Times New Roman" w:hAnsi="Times New Roman"/>
        </w:rPr>
        <w:t>其一，移动动词内部存在高度异质的子类分化。不同次类移动动词表现出系统性句法行为差异：部分动词内置路径语义，可直接支配处所宾语，如</w:t>
      </w:r>
      <w:r w:rsidRPr="005B164E">
        <w:rPr>
          <w:rFonts w:ascii="Times New Roman" w:hAnsi="Times New Roman"/>
        </w:rPr>
        <w:t>enter</w:t>
      </w:r>
      <w:r w:rsidRPr="005B164E">
        <w:rPr>
          <w:rFonts w:ascii="Times New Roman" w:hAnsi="Times New Roman"/>
        </w:rPr>
        <w:t>、</w:t>
      </w:r>
      <w:r w:rsidRPr="005B164E">
        <w:rPr>
          <w:rFonts w:ascii="Times New Roman" w:hAnsi="Times New Roman"/>
        </w:rPr>
        <w:t>leave</w:t>
      </w:r>
      <w:r w:rsidRPr="005B164E">
        <w:rPr>
          <w:rFonts w:ascii="Times New Roman" w:hAnsi="Times New Roman"/>
        </w:rPr>
        <w:t>；另有部分动词仅编码运动方式，必须依附方向介词短语方能构成完整位移事件，如</w:t>
      </w:r>
      <w:r w:rsidRPr="005B164E">
        <w:rPr>
          <w:rFonts w:ascii="Times New Roman" w:hAnsi="Times New Roman"/>
        </w:rPr>
        <w:t>run</w:t>
      </w:r>
      <w:r w:rsidRPr="005B164E">
        <w:rPr>
          <w:rFonts w:ascii="Times New Roman" w:hAnsi="Times New Roman"/>
        </w:rPr>
        <w:t>、</w:t>
      </w:r>
      <w:r w:rsidRPr="005B164E">
        <w:rPr>
          <w:rFonts w:ascii="Times New Roman" w:hAnsi="Times New Roman"/>
        </w:rPr>
        <w:t>swim</w:t>
      </w:r>
      <w:r w:rsidRPr="005B164E">
        <w:rPr>
          <w:rFonts w:ascii="Times New Roman" w:hAnsi="Times New Roman"/>
        </w:rPr>
        <w:t>。这种内在语义异质性表明，缺乏科学分类依据的一体化释义范式，极易产生</w:t>
      </w:r>
      <w:r w:rsidRPr="005B164E">
        <w:rPr>
          <w:rFonts w:ascii="Times New Roman" w:hAnsi="Times New Roman"/>
        </w:rPr>
        <w:t xml:space="preserve"> “</w:t>
      </w:r>
      <w:r w:rsidRPr="005B164E">
        <w:rPr>
          <w:rFonts w:ascii="Times New Roman" w:hAnsi="Times New Roman"/>
        </w:rPr>
        <w:t>一刀切</w:t>
      </w:r>
      <w:r w:rsidRPr="005B164E">
        <w:rPr>
          <w:rFonts w:ascii="Times New Roman" w:hAnsi="Times New Roman"/>
        </w:rPr>
        <w:t xml:space="preserve">” </w:t>
      </w:r>
      <w:r w:rsidRPr="005B164E">
        <w:rPr>
          <w:rFonts w:ascii="Times New Roman" w:hAnsi="Times New Roman"/>
        </w:rPr>
        <w:t>的释义弊端。</w:t>
      </w:r>
      <w:r w:rsidRPr="005B164E">
        <w:rPr>
          <w:rFonts w:ascii="Times New Roman" w:hAnsi="Times New Roman"/>
        </w:rPr>
        <w:t>Levin</w:t>
      </w:r>
      <w:r w:rsidRPr="005B164E">
        <w:rPr>
          <w:rFonts w:ascii="Times New Roman" w:hAnsi="Times New Roman"/>
        </w:rPr>
        <w:t>（</w:t>
      </w:r>
      <w:r w:rsidRPr="005B164E">
        <w:rPr>
          <w:rFonts w:ascii="Times New Roman" w:hAnsi="Times New Roman"/>
        </w:rPr>
        <w:t>1993</w:t>
      </w:r>
      <w:r w:rsidRPr="005B164E">
        <w:rPr>
          <w:rFonts w:ascii="Times New Roman" w:hAnsi="Times New Roman"/>
        </w:rPr>
        <w:t>）依托语义</w:t>
      </w:r>
      <w:r w:rsidRPr="005B164E">
        <w:rPr>
          <w:rFonts w:ascii="Times New Roman" w:hAnsi="Times New Roman"/>
        </w:rPr>
        <w:t xml:space="preserve"> - </w:t>
      </w:r>
      <w:r w:rsidRPr="005B164E">
        <w:rPr>
          <w:rFonts w:ascii="Times New Roman" w:hAnsi="Times New Roman"/>
        </w:rPr>
        <w:t>句法界面特征构建动词分类体系，将移动动词划分为内在指向位移、方式位移、离去义、抵达义、伴随互动义等次范畴。该分类体系的核心价值在于厘清不同次类移动动词句法实现的内在规律，为词典释义确立了分类施策、分层阐释的理论依据。</w:t>
      </w:r>
    </w:p>
    <w:p w14:paraId="304F77E0" w14:textId="77777777" w:rsidR="005B164E" w:rsidRPr="005B164E" w:rsidRDefault="005B164E" w:rsidP="005B164E">
      <w:pPr>
        <w:spacing w:line="360" w:lineRule="auto"/>
        <w:ind w:firstLineChars="200" w:firstLine="480"/>
        <w:jc w:val="both"/>
        <w:rPr>
          <w:rFonts w:ascii="Times New Roman" w:hAnsi="Times New Roman"/>
        </w:rPr>
      </w:pPr>
      <w:r w:rsidRPr="005B164E">
        <w:rPr>
          <w:rFonts w:ascii="Times New Roman" w:hAnsi="Times New Roman"/>
        </w:rPr>
        <w:t>其二，移动动词语义可拆解为多重核心语义要素。</w:t>
      </w:r>
      <w:r w:rsidRPr="005B164E">
        <w:rPr>
          <w:rFonts w:ascii="Times New Roman" w:hAnsi="Times New Roman"/>
        </w:rPr>
        <w:t>Talmy</w:t>
      </w:r>
      <w:r w:rsidRPr="005B164E">
        <w:rPr>
          <w:rFonts w:ascii="Times New Roman" w:hAnsi="Times New Roman"/>
        </w:rPr>
        <w:t>（</w:t>
      </w:r>
      <w:r w:rsidRPr="005B164E">
        <w:rPr>
          <w:rFonts w:ascii="Times New Roman" w:hAnsi="Times New Roman"/>
        </w:rPr>
        <w:t>1985, 2000</w:t>
      </w:r>
      <w:r w:rsidRPr="005B164E">
        <w:rPr>
          <w:rFonts w:ascii="Times New Roman" w:hAnsi="Times New Roman"/>
        </w:rPr>
        <w:t>）提出的位移事件理论框架，将完整位移事件拆解为运动、路径、方式、动因、背景、认知图式六大核心语义参数。该理论证实，移动动词的语义并非孤立的原子化概念，而是由多重要素协同建构形成的认知图式。这一理论成果为词典释义革新提供了明确思路：释义撰写需跳出单一化语义陈述模式，完整且有序呈现路径、方式、运动趋向等多维语义信息。但在传统双语词典编纂实践中，该理论尚未得到充分落地运用，多维语义要素的呈现依旧零散无序，缺乏系统性整合。</w:t>
      </w:r>
    </w:p>
    <w:p w14:paraId="73B68DDC" w14:textId="77777777" w:rsidR="005B164E" w:rsidRPr="005B164E" w:rsidRDefault="005B164E" w:rsidP="005B164E">
      <w:pPr>
        <w:spacing w:line="360" w:lineRule="auto"/>
        <w:ind w:firstLineChars="200" w:firstLine="480"/>
        <w:jc w:val="both"/>
        <w:rPr>
          <w:rFonts w:ascii="Times New Roman" w:hAnsi="Times New Roman"/>
        </w:rPr>
      </w:pPr>
      <w:r w:rsidRPr="005B164E">
        <w:rPr>
          <w:rFonts w:ascii="Times New Roman" w:hAnsi="Times New Roman"/>
        </w:rPr>
        <w:t>值得注意的是，移动动词固有的语义复杂性在跨语言对比视域下进一步凸显。英汉移动动词存在鲜明的类型学词汇化差异：英语作为典型卫星框架型语言，倾向于将运动方式编码于核心动词，运动路径则依托卫星成分实现编码；汉语兼具动词框架与卫星框架双重属性，路径语义既可固化整合于动词词根之内，也可借</w:t>
      </w:r>
      <w:r w:rsidRPr="005B164E">
        <w:rPr>
          <w:rFonts w:ascii="Times New Roman" w:hAnsi="Times New Roman"/>
        </w:rPr>
        <w:lastRenderedPageBreak/>
        <w:t>助趋向补语外置表达（</w:t>
      </w:r>
      <w:r w:rsidRPr="005B164E">
        <w:rPr>
          <w:rFonts w:ascii="Times New Roman" w:hAnsi="Times New Roman"/>
        </w:rPr>
        <w:t>Slobin, 1996</w:t>
      </w:r>
      <w:r w:rsidRPr="005B164E">
        <w:rPr>
          <w:rFonts w:ascii="Times New Roman" w:hAnsi="Times New Roman"/>
        </w:rPr>
        <w:t>）。此类类型学差异造成英汉移动动词难以形成严格的一一对应语义关系，极大提升了英汉双解词典的释义匹配难度。现有研究（李雪、白解红，</w:t>
      </w:r>
      <w:r w:rsidRPr="005B164E">
        <w:rPr>
          <w:rFonts w:ascii="Times New Roman" w:hAnsi="Times New Roman"/>
        </w:rPr>
        <w:t>2009</w:t>
      </w:r>
      <w:r w:rsidRPr="005B164E">
        <w:rPr>
          <w:rFonts w:ascii="Times New Roman" w:hAnsi="Times New Roman"/>
        </w:rPr>
        <w:t>；</w:t>
      </w:r>
      <w:r w:rsidRPr="005B164E">
        <w:rPr>
          <w:rFonts w:ascii="Times New Roman" w:hAnsi="Times New Roman"/>
        </w:rPr>
        <w:t>Wu et al., 2022</w:t>
      </w:r>
      <w:r w:rsidRPr="005B164E">
        <w:rPr>
          <w:rFonts w:ascii="Times New Roman" w:hAnsi="Times New Roman"/>
        </w:rPr>
        <w:t>；李梦玉、任龙波，</w:t>
      </w:r>
      <w:r w:rsidRPr="005B164E">
        <w:rPr>
          <w:rFonts w:ascii="Times New Roman" w:hAnsi="Times New Roman"/>
        </w:rPr>
        <w:t>2025</w:t>
      </w:r>
      <w:r w:rsidRPr="005B164E">
        <w:rPr>
          <w:rFonts w:ascii="Times New Roman" w:hAnsi="Times New Roman"/>
        </w:rPr>
        <w:t>）虽已从不同研究视角印证该词汇化差异的客观存在，却均未提出可直接适配词典编纂实践的系统性优化方案。</w:t>
      </w:r>
    </w:p>
    <w:p w14:paraId="3D6D332F" w14:textId="77777777" w:rsidR="005B164E" w:rsidRPr="005B164E" w:rsidRDefault="005B164E" w:rsidP="005B164E">
      <w:pPr>
        <w:spacing w:line="360" w:lineRule="auto"/>
        <w:ind w:firstLineChars="200" w:firstLine="480"/>
        <w:jc w:val="both"/>
        <w:rPr>
          <w:rFonts w:ascii="Times New Roman" w:hAnsi="Times New Roman"/>
        </w:rPr>
      </w:pPr>
      <w:r w:rsidRPr="005B164E">
        <w:rPr>
          <w:rFonts w:ascii="Times New Roman" w:hAnsi="Times New Roman"/>
        </w:rPr>
        <w:t>上述类型学差异落实到词典释义实践中，催生了更为深层的问题</w:t>
      </w:r>
      <w:r w:rsidRPr="005B164E">
        <w:rPr>
          <w:rFonts w:ascii="Times New Roman" w:hAnsi="Times New Roman"/>
        </w:rPr>
        <w:t xml:space="preserve"> —— </w:t>
      </w:r>
      <w:r w:rsidRPr="005B164E">
        <w:rPr>
          <w:rFonts w:ascii="Times New Roman" w:hAnsi="Times New Roman"/>
        </w:rPr>
        <w:t>英汉移动动词存在认知图式错位。英语属于卫星框架型语言，习惯将移动方式编码于核心动词，移动路径则编码于卫星成分；如</w:t>
      </w:r>
      <w:r w:rsidRPr="005B164E">
        <w:rPr>
          <w:rFonts w:ascii="Times New Roman" w:hAnsi="Times New Roman"/>
        </w:rPr>
        <w:t>run into</w:t>
      </w:r>
      <w:r w:rsidRPr="005B164E">
        <w:rPr>
          <w:rFonts w:ascii="Times New Roman" w:hAnsi="Times New Roman"/>
        </w:rPr>
        <w:t>结构中，</w:t>
      </w:r>
      <w:r w:rsidRPr="005B164E">
        <w:rPr>
          <w:rFonts w:ascii="Times New Roman" w:hAnsi="Times New Roman"/>
        </w:rPr>
        <w:t>run</w:t>
      </w:r>
      <w:r w:rsidRPr="005B164E">
        <w:rPr>
          <w:rFonts w:ascii="Times New Roman" w:hAnsi="Times New Roman"/>
        </w:rPr>
        <w:t>承载方式义，</w:t>
      </w:r>
      <w:r w:rsidRPr="005B164E">
        <w:rPr>
          <w:rFonts w:ascii="Times New Roman" w:hAnsi="Times New Roman"/>
        </w:rPr>
        <w:t>into</w:t>
      </w:r>
      <w:r w:rsidRPr="005B164E">
        <w:rPr>
          <w:rFonts w:ascii="Times New Roman" w:hAnsi="Times New Roman"/>
        </w:rPr>
        <w:t>承载路径义。汉语兼具动词框架与卫星框架双重词汇化特征，路径语义既可整合编码于动作动词之内，如</w:t>
      </w:r>
      <w:r w:rsidRPr="005B164E">
        <w:rPr>
          <w:rFonts w:ascii="Times New Roman" w:hAnsi="Times New Roman"/>
        </w:rPr>
        <w:t xml:space="preserve"> “</w:t>
      </w:r>
      <w:r w:rsidRPr="005B164E">
        <w:rPr>
          <w:rFonts w:ascii="Times New Roman" w:hAnsi="Times New Roman"/>
        </w:rPr>
        <w:t>进入</w:t>
      </w:r>
      <w:r w:rsidRPr="005B164E">
        <w:rPr>
          <w:rFonts w:ascii="Times New Roman" w:hAnsi="Times New Roman"/>
        </w:rPr>
        <w:t>”</w:t>
      </w:r>
      <w:r w:rsidRPr="005B164E">
        <w:rPr>
          <w:rFonts w:ascii="Times New Roman" w:hAnsi="Times New Roman"/>
        </w:rPr>
        <w:t>，亦可借助趋向补语外置实现编码，如</w:t>
      </w:r>
      <w:r w:rsidRPr="005B164E">
        <w:rPr>
          <w:rFonts w:ascii="Times New Roman" w:hAnsi="Times New Roman"/>
        </w:rPr>
        <w:t xml:space="preserve"> “</w:t>
      </w:r>
      <w:r w:rsidRPr="005B164E">
        <w:rPr>
          <w:rFonts w:ascii="Times New Roman" w:hAnsi="Times New Roman"/>
        </w:rPr>
        <w:t>跑进</w:t>
      </w:r>
      <w:r w:rsidRPr="005B164E">
        <w:rPr>
          <w:rFonts w:ascii="Times New Roman" w:hAnsi="Times New Roman"/>
        </w:rPr>
        <w:t>”</w:t>
      </w:r>
      <w:r w:rsidRPr="005B164E">
        <w:rPr>
          <w:rFonts w:ascii="Times New Roman" w:hAnsi="Times New Roman"/>
        </w:rPr>
        <w:t>。</w:t>
      </w:r>
    </w:p>
    <w:p w14:paraId="215176DB" w14:textId="77777777" w:rsidR="005B164E" w:rsidRPr="005B164E" w:rsidRDefault="005B164E" w:rsidP="005B164E">
      <w:pPr>
        <w:spacing w:line="360" w:lineRule="auto"/>
        <w:ind w:firstLineChars="200" w:firstLine="480"/>
        <w:jc w:val="both"/>
        <w:rPr>
          <w:rFonts w:ascii="Times New Roman" w:hAnsi="Times New Roman"/>
        </w:rPr>
      </w:pPr>
      <w:r w:rsidRPr="005B164E">
        <w:rPr>
          <w:rFonts w:ascii="Times New Roman" w:hAnsi="Times New Roman"/>
        </w:rPr>
        <w:t>两类语言词汇化模式的异质性，致使英汉移动动词无法形成简单的一一对应认知图式关系。同一英语移动动词具备的认知图式语义特征，如</w:t>
      </w:r>
      <w:r w:rsidRPr="005B164E">
        <w:rPr>
          <w:rFonts w:ascii="Times New Roman" w:hAnsi="Times New Roman"/>
        </w:rPr>
        <w:t>crawl</w:t>
      </w:r>
      <w:r w:rsidRPr="005B164E">
        <w:rPr>
          <w:rFonts w:ascii="Times New Roman" w:hAnsi="Times New Roman"/>
        </w:rPr>
        <w:t>兼具</w:t>
      </w:r>
      <w:r w:rsidRPr="005B164E">
        <w:rPr>
          <w:rFonts w:ascii="Times New Roman" w:hAnsi="Times New Roman"/>
        </w:rPr>
        <w:t xml:space="preserve"> [+ </w:t>
      </w:r>
      <w:r w:rsidRPr="005B164E">
        <w:rPr>
          <w:rFonts w:ascii="Times New Roman" w:hAnsi="Times New Roman"/>
        </w:rPr>
        <w:t>贴地移动</w:t>
      </w:r>
      <w:r w:rsidRPr="005B164E">
        <w:rPr>
          <w:rFonts w:ascii="Times New Roman" w:hAnsi="Times New Roman"/>
        </w:rPr>
        <w:t xml:space="preserve">][+ </w:t>
      </w:r>
      <w:r w:rsidRPr="005B164E">
        <w:rPr>
          <w:rFonts w:ascii="Times New Roman" w:hAnsi="Times New Roman"/>
        </w:rPr>
        <w:t>动作缓慢</w:t>
      </w:r>
      <w:r w:rsidRPr="005B164E">
        <w:rPr>
          <w:rFonts w:ascii="Times New Roman" w:hAnsi="Times New Roman"/>
        </w:rPr>
        <w:t xml:space="preserve">] </w:t>
      </w:r>
      <w:r w:rsidRPr="005B164E">
        <w:rPr>
          <w:rFonts w:ascii="Times New Roman" w:hAnsi="Times New Roman"/>
        </w:rPr>
        <w:t>语义要素，在汉语语义系统中往往出现特征拆分、语义重组或要素缺失现象；例如汉语</w:t>
      </w:r>
      <w:r w:rsidRPr="005B164E">
        <w:rPr>
          <w:rFonts w:ascii="Times New Roman" w:hAnsi="Times New Roman"/>
        </w:rPr>
        <w:t xml:space="preserve"> “</w:t>
      </w:r>
      <w:r w:rsidRPr="005B164E">
        <w:rPr>
          <w:rFonts w:ascii="Times New Roman" w:hAnsi="Times New Roman"/>
        </w:rPr>
        <w:t>爬</w:t>
      </w:r>
      <w:r w:rsidRPr="005B164E">
        <w:rPr>
          <w:rFonts w:ascii="Times New Roman" w:hAnsi="Times New Roman"/>
        </w:rPr>
        <w:t xml:space="preserve">” </w:t>
      </w:r>
      <w:r w:rsidRPr="005B164E">
        <w:rPr>
          <w:rFonts w:ascii="Times New Roman" w:hAnsi="Times New Roman"/>
        </w:rPr>
        <w:t>既可指代贴地行进，亦可指代向上攀援。此种英汉认知图式错位现象，正是传统双语词典采用一对一直译释义模式引发语义偏差、致使二语学习者无法顺利构建跨语言认知图式映射关系的深层成因。</w:t>
      </w:r>
    </w:p>
    <w:p w14:paraId="4D496ECC" w14:textId="77777777" w:rsidR="005B164E" w:rsidRPr="005B164E" w:rsidRDefault="005B164E" w:rsidP="005B164E">
      <w:pPr>
        <w:spacing w:line="360" w:lineRule="auto"/>
        <w:ind w:firstLineChars="200" w:firstLine="480"/>
        <w:jc w:val="both"/>
        <w:rPr>
          <w:rFonts w:ascii="Times New Roman" w:hAnsi="Times New Roman"/>
        </w:rPr>
      </w:pPr>
      <w:r w:rsidRPr="005B164E">
        <w:rPr>
          <w:rFonts w:ascii="Times New Roman" w:hAnsi="Times New Roman"/>
        </w:rPr>
        <w:t>综上，移动动词的语义复杂性对词典释义工作形成三重核心现实挑战：一是分类层面的挑战，即如何确立科学严谨的次类划分标准；二是语义参数层面的挑战，即如何完整有序呈现多维语义构成要素；三是跨语言层面的挑战，即如何调和英汉移动动词之间不对等的认知图式关系。罗杏焕（</w:t>
      </w:r>
      <w:r w:rsidRPr="005B164E">
        <w:rPr>
          <w:rFonts w:ascii="Times New Roman" w:hAnsi="Times New Roman"/>
        </w:rPr>
        <w:t>2008</w:t>
      </w:r>
      <w:r w:rsidRPr="005B164E">
        <w:rPr>
          <w:rFonts w:ascii="Times New Roman" w:hAnsi="Times New Roman"/>
        </w:rPr>
        <w:t>）系统梳理英汉运动事件词汇化模式差异，明确指出英语移动动词侧重凸显方式语义，汉语动趋结构则偏向凸显路径语义。这种差异化语义编码模式，使得英汉移动动词的语义辖域与认知图式边界形成系统性偏差，也成为英汉双解词典移动动词释义匹配难以规避的固有难题。上述三重挑战既是传统词典释义内容碎片化、释义体系缺乏整体性的深层诱因，也为本研究确立了明确的研究切入点与整体研究框架。</w:t>
      </w:r>
    </w:p>
    <w:p w14:paraId="23DA6F4E" w14:textId="152C6DA4" w:rsidR="005B164E" w:rsidRPr="00C928A3" w:rsidRDefault="005B164E" w:rsidP="005B164E">
      <w:pPr>
        <w:spacing w:line="360" w:lineRule="auto"/>
        <w:ind w:firstLineChars="200" w:firstLine="480"/>
        <w:jc w:val="both"/>
        <w:rPr>
          <w:rFonts w:ascii="Times New Roman" w:hAnsi="Times New Roman"/>
        </w:rPr>
      </w:pPr>
      <w:r w:rsidRPr="005B164E">
        <w:rPr>
          <w:rFonts w:ascii="Times New Roman" w:hAnsi="Times New Roman"/>
        </w:rPr>
        <w:t>因此，英汉双解词典移动动词释义优化，既要在英语语义体系内部搭建统一的认知图式阐释框架，实现同类动词释同辨异；更需攻克跨语言释义核心难题，</w:t>
      </w:r>
      <w:r w:rsidRPr="005B164E">
        <w:rPr>
          <w:rFonts w:ascii="Times New Roman" w:hAnsi="Times New Roman"/>
        </w:rPr>
        <w:lastRenderedPageBreak/>
        <w:t>完成英汉认知图式的有效对齐，构建由英语原生认知图式向汉语释义话语转化的系统化释义机制，这亦是本研究亟待解决的核心研究问题之一。</w:t>
      </w:r>
    </w:p>
    <w:p w14:paraId="5B5B0EE5" w14:textId="77777777" w:rsidR="00C928A3" w:rsidRPr="00C928A3" w:rsidRDefault="00C928A3" w:rsidP="00C928A3">
      <w:pPr>
        <w:spacing w:line="360" w:lineRule="auto"/>
        <w:ind w:firstLineChars="200" w:firstLine="480"/>
        <w:jc w:val="both"/>
        <w:rPr>
          <w:rFonts w:ascii="Times New Roman" w:hAnsi="Times New Roman"/>
        </w:rPr>
      </w:pPr>
      <w:r w:rsidRPr="00C928A3">
        <w:rPr>
          <w:rFonts w:ascii="Times New Roman" w:hAnsi="Times New Roman"/>
        </w:rPr>
        <w:t xml:space="preserve">2.2 </w:t>
      </w:r>
      <w:r w:rsidRPr="00C928A3">
        <w:rPr>
          <w:rFonts w:ascii="Times New Roman" w:hAnsi="Times New Roman"/>
        </w:rPr>
        <w:t>传统词典处理方式的局限及其症结</w:t>
      </w:r>
    </w:p>
    <w:p w14:paraId="4F575808" w14:textId="77777777" w:rsidR="00C928A3" w:rsidRPr="00C928A3" w:rsidRDefault="00C928A3" w:rsidP="00C928A3">
      <w:pPr>
        <w:spacing w:line="360" w:lineRule="auto"/>
        <w:ind w:firstLineChars="200" w:firstLine="480"/>
        <w:jc w:val="both"/>
        <w:rPr>
          <w:rFonts w:ascii="Times New Roman" w:hAnsi="Times New Roman"/>
        </w:rPr>
      </w:pPr>
      <w:r w:rsidRPr="00C928A3">
        <w:rPr>
          <w:rFonts w:ascii="Times New Roman" w:hAnsi="Times New Roman"/>
        </w:rPr>
        <w:t>面对移动动词的语义复杂性，传统英汉双解学习词典普遍采用</w:t>
      </w:r>
      <w:r w:rsidRPr="00C928A3">
        <w:rPr>
          <w:rFonts w:ascii="Times New Roman" w:hAnsi="Times New Roman"/>
        </w:rPr>
        <w:t xml:space="preserve"> “</w:t>
      </w:r>
      <w:r w:rsidRPr="00C928A3">
        <w:rPr>
          <w:rFonts w:ascii="Times New Roman" w:hAnsi="Times New Roman"/>
        </w:rPr>
        <w:t>短语式释义</w:t>
      </w:r>
      <w:r w:rsidRPr="00C928A3">
        <w:rPr>
          <w:rFonts w:ascii="Times New Roman" w:hAnsi="Times New Roman"/>
        </w:rPr>
        <w:t xml:space="preserve"> + </w:t>
      </w:r>
      <w:r w:rsidRPr="00C928A3">
        <w:rPr>
          <w:rFonts w:ascii="Times New Roman" w:hAnsi="Times New Roman"/>
        </w:rPr>
        <w:t>语义成分分析</w:t>
      </w:r>
      <w:r w:rsidRPr="00C928A3">
        <w:rPr>
          <w:rFonts w:ascii="Times New Roman" w:hAnsi="Times New Roman"/>
        </w:rPr>
        <w:t xml:space="preserve">” </w:t>
      </w:r>
      <w:r w:rsidRPr="00C928A3">
        <w:rPr>
          <w:rFonts w:ascii="Times New Roman" w:hAnsi="Times New Roman"/>
        </w:rPr>
        <w:t>的处理范式。以《牛津高阶英汉双解词典》为例，终点类动词</w:t>
      </w:r>
      <w:r w:rsidRPr="00C928A3">
        <w:rPr>
          <w:rFonts w:ascii="Times New Roman" w:hAnsi="Times New Roman"/>
        </w:rPr>
        <w:t xml:space="preserve"> arrive, reach, enter </w:t>
      </w:r>
      <w:r w:rsidRPr="00C928A3">
        <w:rPr>
          <w:rFonts w:ascii="Times New Roman" w:hAnsi="Times New Roman"/>
        </w:rPr>
        <w:t>的属词分别选用</w:t>
      </w:r>
      <w:r w:rsidRPr="00C928A3">
        <w:rPr>
          <w:rFonts w:ascii="Times New Roman" w:hAnsi="Times New Roman"/>
        </w:rPr>
        <w:t xml:space="preserve"> get, arrive, come/go</w:t>
      </w:r>
      <w:r w:rsidRPr="00C928A3">
        <w:rPr>
          <w:rFonts w:ascii="Times New Roman" w:hAnsi="Times New Roman"/>
        </w:rPr>
        <w:t>，句式模板缺乏统一性；而方式类动词</w:t>
      </w:r>
      <w:r w:rsidRPr="00C928A3">
        <w:rPr>
          <w:rFonts w:ascii="Times New Roman" w:hAnsi="Times New Roman"/>
        </w:rPr>
        <w:t xml:space="preserve"> swim, fly, float </w:t>
      </w:r>
      <w:r w:rsidRPr="00C928A3">
        <w:rPr>
          <w:rFonts w:ascii="Times New Roman" w:hAnsi="Times New Roman"/>
        </w:rPr>
        <w:t>却统一使用</w:t>
      </w:r>
      <w:r w:rsidRPr="00C928A3">
        <w:rPr>
          <w:rFonts w:ascii="Times New Roman" w:hAnsi="Times New Roman"/>
        </w:rPr>
        <w:t xml:space="preserve"> move </w:t>
      </w:r>
      <w:r w:rsidRPr="00C928A3">
        <w:rPr>
          <w:rFonts w:ascii="Times New Roman" w:hAnsi="Times New Roman"/>
        </w:rPr>
        <w:t>作为属词。这种反差折射出传统释义的内在矛盾：编纂者在部分类别中不自觉遵循了</w:t>
      </w:r>
      <w:r w:rsidRPr="00C928A3">
        <w:rPr>
          <w:rFonts w:ascii="Times New Roman" w:hAnsi="Times New Roman"/>
        </w:rPr>
        <w:t xml:space="preserve"> “</w:t>
      </w:r>
      <w:r w:rsidRPr="00C928A3">
        <w:rPr>
          <w:rFonts w:ascii="Times New Roman" w:hAnsi="Times New Roman"/>
        </w:rPr>
        <w:t>共享图式</w:t>
      </w:r>
      <w:r w:rsidRPr="00C928A3">
        <w:rPr>
          <w:rFonts w:ascii="Times New Roman" w:hAnsi="Times New Roman"/>
        </w:rPr>
        <w:t>→</w:t>
      </w:r>
      <w:r w:rsidRPr="00C928A3">
        <w:rPr>
          <w:rFonts w:ascii="Times New Roman" w:hAnsi="Times New Roman"/>
        </w:rPr>
        <w:t>共享属词</w:t>
      </w:r>
      <w:r w:rsidRPr="00C928A3">
        <w:rPr>
          <w:rFonts w:ascii="Times New Roman" w:hAnsi="Times New Roman"/>
        </w:rPr>
        <w:t xml:space="preserve">” </w:t>
      </w:r>
      <w:r w:rsidRPr="00C928A3">
        <w:rPr>
          <w:rFonts w:ascii="Times New Roman" w:hAnsi="Times New Roman"/>
        </w:rPr>
        <w:t>的认知逻辑，却未能将其提炼为系统化的编纂规范，最终导致释义呈现碎片化特征。</w:t>
      </w:r>
    </w:p>
    <w:p w14:paraId="64D919E0" w14:textId="6F61A522" w:rsidR="00C928A3" w:rsidRPr="00C928A3" w:rsidRDefault="00C928A3" w:rsidP="00C928A3">
      <w:pPr>
        <w:spacing w:line="360" w:lineRule="auto"/>
        <w:ind w:firstLineChars="200" w:firstLine="480"/>
        <w:jc w:val="both"/>
        <w:rPr>
          <w:rFonts w:ascii="Times New Roman" w:hAnsi="Times New Roman"/>
        </w:rPr>
      </w:pPr>
      <w:r w:rsidRPr="00C928A3">
        <w:rPr>
          <w:rFonts w:ascii="Times New Roman" w:hAnsi="Times New Roman"/>
        </w:rPr>
        <w:t>传统处理方式的深层症结，在于其长期受困于经典范畴理论</w:t>
      </w:r>
      <w:r w:rsidRPr="00C928A3">
        <w:rPr>
          <w:rFonts w:ascii="Times New Roman" w:hAnsi="Times New Roman"/>
        </w:rPr>
        <w:t xml:space="preserve"> “</w:t>
      </w:r>
      <w:r w:rsidRPr="00C928A3">
        <w:rPr>
          <w:rFonts w:ascii="Times New Roman" w:hAnsi="Times New Roman"/>
        </w:rPr>
        <w:t>二元对立、必要充分条件</w:t>
      </w:r>
      <w:r w:rsidRPr="00C928A3">
        <w:rPr>
          <w:rFonts w:ascii="Times New Roman" w:hAnsi="Times New Roman"/>
        </w:rPr>
        <w:t xml:space="preserve">” </w:t>
      </w:r>
      <w:r w:rsidRPr="00C928A3">
        <w:rPr>
          <w:rFonts w:ascii="Times New Roman" w:hAnsi="Times New Roman"/>
        </w:rPr>
        <w:t>的逻辑</w:t>
      </w:r>
      <w:r w:rsidRPr="00D457CC">
        <w:rPr>
          <w:rFonts w:ascii="Times New Roman" w:hAnsi="Times New Roman"/>
          <w:highlight w:val="yellow"/>
        </w:rPr>
        <w:t>桎梏</w:t>
      </w:r>
      <w:r w:rsidRPr="00C928A3">
        <w:rPr>
          <w:rFonts w:ascii="Times New Roman" w:hAnsi="Times New Roman"/>
        </w:rPr>
        <w:t>。语义成分分析法（</w:t>
      </w:r>
      <w:r w:rsidRPr="00C928A3">
        <w:rPr>
          <w:rFonts w:ascii="Times New Roman" w:hAnsi="Times New Roman"/>
        </w:rPr>
        <w:t>Katz &amp; Fodor, 1963</w:t>
      </w:r>
      <w:r w:rsidRPr="00C928A3">
        <w:rPr>
          <w:rFonts w:ascii="Times New Roman" w:hAnsi="Times New Roman"/>
        </w:rPr>
        <w:t>；符淮青，</w:t>
      </w:r>
      <w:r w:rsidRPr="00C928A3">
        <w:rPr>
          <w:rFonts w:ascii="Times New Roman" w:hAnsi="Times New Roman"/>
        </w:rPr>
        <w:t>2004</w:t>
      </w:r>
      <w:r w:rsidRPr="00C928A3">
        <w:rPr>
          <w:rFonts w:ascii="Times New Roman" w:hAnsi="Times New Roman"/>
        </w:rPr>
        <w:t>）通过提取</w:t>
      </w:r>
      <w:r w:rsidRPr="00C928A3">
        <w:rPr>
          <w:rFonts w:ascii="Times New Roman" w:hAnsi="Times New Roman"/>
        </w:rPr>
        <w:t xml:space="preserve"> “± </w:t>
      </w:r>
      <w:r w:rsidRPr="00C928A3">
        <w:rPr>
          <w:rFonts w:ascii="Times New Roman" w:hAnsi="Times New Roman"/>
        </w:rPr>
        <w:t>及物</w:t>
      </w:r>
      <w:r w:rsidRPr="00C928A3">
        <w:rPr>
          <w:rFonts w:ascii="Times New Roman" w:hAnsi="Times New Roman"/>
        </w:rPr>
        <w:t xml:space="preserve">”“± </w:t>
      </w:r>
      <w:r w:rsidRPr="00C928A3">
        <w:rPr>
          <w:rFonts w:ascii="Times New Roman" w:hAnsi="Times New Roman"/>
        </w:rPr>
        <w:t>自主</w:t>
      </w:r>
      <w:r w:rsidRPr="00C928A3">
        <w:rPr>
          <w:rFonts w:ascii="Times New Roman" w:hAnsi="Times New Roman"/>
        </w:rPr>
        <w:t xml:space="preserve">” </w:t>
      </w:r>
      <w:r w:rsidRPr="00C928A3">
        <w:rPr>
          <w:rFonts w:ascii="Times New Roman" w:hAnsi="Times New Roman"/>
        </w:rPr>
        <w:t>等二元特征区分近义动词，在操作层面具有简便、明确的优势，但这种</w:t>
      </w:r>
      <w:r w:rsidRPr="00C928A3">
        <w:rPr>
          <w:rFonts w:ascii="Times New Roman" w:hAnsi="Times New Roman"/>
        </w:rPr>
        <w:t xml:space="preserve"> “</w:t>
      </w:r>
      <w:r w:rsidRPr="00C928A3">
        <w:rPr>
          <w:rFonts w:ascii="Times New Roman" w:hAnsi="Times New Roman"/>
        </w:rPr>
        <w:t>非此即彼</w:t>
      </w:r>
      <w:r w:rsidRPr="00C928A3">
        <w:rPr>
          <w:rFonts w:ascii="Times New Roman" w:hAnsi="Times New Roman"/>
        </w:rPr>
        <w:t xml:space="preserve">” </w:t>
      </w:r>
      <w:r w:rsidRPr="00C928A3">
        <w:rPr>
          <w:rFonts w:ascii="Times New Roman" w:hAnsi="Times New Roman"/>
        </w:rPr>
        <w:t>的框架存在本质缺陷：它将移动动词之间连续的、梯度化的语义差异（如</w:t>
      </w:r>
      <w:r w:rsidRPr="00C928A3">
        <w:rPr>
          <w:rFonts w:ascii="Times New Roman" w:hAnsi="Times New Roman"/>
        </w:rPr>
        <w:t xml:space="preserve"> walk </w:t>
      </w:r>
      <w:r w:rsidRPr="00C928A3">
        <w:rPr>
          <w:rFonts w:ascii="Times New Roman" w:hAnsi="Times New Roman"/>
        </w:rPr>
        <w:t>与</w:t>
      </w:r>
      <w:r w:rsidRPr="00C928A3">
        <w:rPr>
          <w:rFonts w:ascii="Times New Roman" w:hAnsi="Times New Roman"/>
        </w:rPr>
        <w:t xml:space="preserve"> stroll </w:t>
      </w:r>
      <w:r w:rsidRPr="00C928A3">
        <w:rPr>
          <w:rFonts w:ascii="Times New Roman" w:hAnsi="Times New Roman"/>
        </w:rPr>
        <w:t>的速度差异、</w:t>
      </w:r>
      <w:r w:rsidRPr="00C928A3">
        <w:rPr>
          <w:rFonts w:ascii="Times New Roman" w:hAnsi="Times New Roman"/>
        </w:rPr>
        <w:t xml:space="preserve">stride </w:t>
      </w:r>
      <w:r w:rsidRPr="00C928A3">
        <w:rPr>
          <w:rFonts w:ascii="Times New Roman" w:hAnsi="Times New Roman"/>
        </w:rPr>
        <w:t>与</w:t>
      </w:r>
      <w:r w:rsidRPr="00C928A3">
        <w:rPr>
          <w:rFonts w:ascii="Times New Roman" w:hAnsi="Times New Roman"/>
        </w:rPr>
        <w:t xml:space="preserve"> shuffle </w:t>
      </w:r>
      <w:r w:rsidRPr="00C928A3">
        <w:rPr>
          <w:rFonts w:ascii="Times New Roman" w:hAnsi="Times New Roman"/>
        </w:rPr>
        <w:t>的姿态差异）强行离散化为二元对立，导致释义中丢失大量语用场景与认知细节。</w:t>
      </w:r>
      <w:r w:rsidR="00D457CC" w:rsidRPr="00D457CC">
        <w:rPr>
          <w:rFonts w:ascii="Times New Roman" w:hAnsi="Times New Roman"/>
        </w:rPr>
        <w:t>传统词典明知碎片化缺陷却长期沿用，深层原因在于经典范畴理论</w:t>
      </w:r>
      <w:r w:rsidR="00D457CC" w:rsidRPr="00D457CC">
        <w:rPr>
          <w:rFonts w:ascii="Times New Roman" w:hAnsi="Times New Roman"/>
        </w:rPr>
        <w:t xml:space="preserve"> “</w:t>
      </w:r>
      <w:r w:rsidR="00D457CC" w:rsidRPr="00D457CC">
        <w:rPr>
          <w:rFonts w:ascii="Times New Roman" w:hAnsi="Times New Roman"/>
        </w:rPr>
        <w:t>二元对立、必要充分条件</w:t>
      </w:r>
      <w:r w:rsidR="00D457CC" w:rsidRPr="00D457CC">
        <w:rPr>
          <w:rFonts w:ascii="Times New Roman" w:hAnsi="Times New Roman"/>
        </w:rPr>
        <w:t xml:space="preserve">” </w:t>
      </w:r>
      <w:r w:rsidR="00D457CC" w:rsidRPr="00D457CC">
        <w:rPr>
          <w:rFonts w:ascii="Times New Roman" w:hAnsi="Times New Roman"/>
        </w:rPr>
        <w:t>的逻辑桎梏。语义成分分析法虽便于编纂者操作、降低成本，却牺牲了学习者认知真实性</w:t>
      </w:r>
      <w:r w:rsidR="00D457CC" w:rsidRPr="00D457CC">
        <w:rPr>
          <w:rFonts w:ascii="Times New Roman" w:hAnsi="Times New Roman"/>
        </w:rPr>
        <w:t xml:space="preserve"> —— </w:t>
      </w:r>
      <w:r w:rsidR="00D457CC" w:rsidRPr="00D457CC">
        <w:rPr>
          <w:rFonts w:ascii="Times New Roman" w:hAnsi="Times New Roman"/>
        </w:rPr>
        <w:t>强行将连续梯度的语义差异离散化，丢失大量语用细节，本质是一种</w:t>
      </w:r>
      <w:r w:rsidR="00D457CC" w:rsidRPr="00D457CC">
        <w:rPr>
          <w:rFonts w:ascii="Times New Roman" w:hAnsi="Times New Roman"/>
        </w:rPr>
        <w:t xml:space="preserve"> “</w:t>
      </w:r>
      <w:r w:rsidR="00D457CC" w:rsidRPr="00D457CC">
        <w:rPr>
          <w:rFonts w:ascii="Times New Roman" w:hAnsi="Times New Roman"/>
        </w:rPr>
        <w:t>便于编纂、不利于学习</w:t>
      </w:r>
      <w:r w:rsidR="00D457CC" w:rsidRPr="00D457CC">
        <w:rPr>
          <w:rFonts w:ascii="Times New Roman" w:hAnsi="Times New Roman"/>
        </w:rPr>
        <w:t xml:space="preserve">” </w:t>
      </w:r>
      <w:r w:rsidR="00D457CC" w:rsidRPr="00D457CC">
        <w:rPr>
          <w:rFonts w:ascii="Times New Roman" w:hAnsi="Times New Roman"/>
        </w:rPr>
        <w:t>的权宜策略。</w:t>
      </w:r>
      <w:r w:rsidRPr="00C928A3">
        <w:rPr>
          <w:rFonts w:ascii="Times New Roman" w:hAnsi="Times New Roman"/>
        </w:rPr>
        <w:t>这也解释了</w:t>
      </w:r>
      <w:r w:rsidRPr="00C928A3">
        <w:rPr>
          <w:rFonts w:ascii="Times New Roman" w:hAnsi="Times New Roman"/>
        </w:rPr>
        <w:t xml:space="preserve"> “</w:t>
      </w:r>
      <w:r w:rsidRPr="00C928A3">
        <w:rPr>
          <w:rFonts w:ascii="Times New Roman" w:hAnsi="Times New Roman"/>
        </w:rPr>
        <w:t>明知碎片化却长期沿用</w:t>
      </w:r>
      <w:r w:rsidRPr="00C928A3">
        <w:rPr>
          <w:rFonts w:ascii="Times New Roman" w:hAnsi="Times New Roman"/>
        </w:rPr>
        <w:t xml:space="preserve">” </w:t>
      </w:r>
      <w:r w:rsidRPr="00C928A3">
        <w:rPr>
          <w:rFonts w:ascii="Times New Roman" w:hAnsi="Times New Roman"/>
        </w:rPr>
        <w:t>的核心原因</w:t>
      </w:r>
      <w:r w:rsidRPr="00C928A3">
        <w:rPr>
          <w:rFonts w:ascii="Times New Roman" w:hAnsi="Times New Roman"/>
        </w:rPr>
        <w:t xml:space="preserve"> —— </w:t>
      </w:r>
      <w:r w:rsidRPr="00C928A3">
        <w:rPr>
          <w:rFonts w:ascii="Times New Roman" w:hAnsi="Times New Roman"/>
        </w:rPr>
        <w:t>经典范畴理论主导的释义范式在</w:t>
      </w:r>
      <w:r w:rsidRPr="00C928A3">
        <w:rPr>
          <w:rFonts w:ascii="Times New Roman" w:hAnsi="Times New Roman"/>
        </w:rPr>
        <w:t xml:space="preserve"> “</w:t>
      </w:r>
      <w:r w:rsidRPr="00C928A3">
        <w:rPr>
          <w:rFonts w:ascii="Times New Roman" w:hAnsi="Times New Roman"/>
        </w:rPr>
        <w:t>编纂可操作性</w:t>
      </w:r>
      <w:r w:rsidRPr="00C928A3">
        <w:rPr>
          <w:rFonts w:ascii="Times New Roman" w:hAnsi="Times New Roman"/>
        </w:rPr>
        <w:t xml:space="preserve">” </w:t>
      </w:r>
      <w:r w:rsidRPr="00C928A3">
        <w:rPr>
          <w:rFonts w:ascii="Times New Roman" w:hAnsi="Times New Roman"/>
        </w:rPr>
        <w:t>上具有明显优势，但其代价是牺牲了</w:t>
      </w:r>
      <w:r w:rsidRPr="00C928A3">
        <w:rPr>
          <w:rFonts w:ascii="Times New Roman" w:hAnsi="Times New Roman"/>
        </w:rPr>
        <w:t xml:space="preserve"> “</w:t>
      </w:r>
      <w:r w:rsidRPr="00C928A3">
        <w:rPr>
          <w:rFonts w:ascii="Times New Roman" w:hAnsi="Times New Roman"/>
        </w:rPr>
        <w:t>学习者认知真实性</w:t>
      </w:r>
      <w:r w:rsidRPr="00C928A3">
        <w:rPr>
          <w:rFonts w:ascii="Times New Roman" w:hAnsi="Times New Roman"/>
        </w:rPr>
        <w:t>”</w:t>
      </w:r>
      <w:r w:rsidRPr="00C928A3">
        <w:rPr>
          <w:rFonts w:ascii="Times New Roman" w:hAnsi="Times New Roman"/>
        </w:rPr>
        <w:t>，本质上是一种</w:t>
      </w:r>
      <w:r w:rsidRPr="00C928A3">
        <w:rPr>
          <w:rFonts w:ascii="Times New Roman" w:hAnsi="Times New Roman"/>
        </w:rPr>
        <w:t xml:space="preserve"> “</w:t>
      </w:r>
      <w:r w:rsidRPr="00C928A3">
        <w:rPr>
          <w:rFonts w:ascii="Times New Roman" w:hAnsi="Times New Roman"/>
        </w:rPr>
        <w:t>便于编纂者操作、却不利于学习者内化</w:t>
      </w:r>
      <w:r w:rsidRPr="00C928A3">
        <w:rPr>
          <w:rFonts w:ascii="Times New Roman" w:hAnsi="Times New Roman"/>
        </w:rPr>
        <w:t xml:space="preserve">” </w:t>
      </w:r>
      <w:r w:rsidRPr="00C928A3">
        <w:rPr>
          <w:rFonts w:ascii="Times New Roman" w:hAnsi="Times New Roman"/>
        </w:rPr>
        <w:t>的释义策略。</w:t>
      </w:r>
    </w:p>
    <w:p w14:paraId="77C28096" w14:textId="77777777" w:rsidR="00C928A3" w:rsidRPr="00C928A3" w:rsidRDefault="00C928A3" w:rsidP="00C928A3">
      <w:pPr>
        <w:spacing w:line="360" w:lineRule="auto"/>
        <w:ind w:firstLineChars="200" w:firstLine="480"/>
        <w:jc w:val="both"/>
        <w:rPr>
          <w:rFonts w:ascii="Times New Roman" w:hAnsi="Times New Roman"/>
        </w:rPr>
      </w:pPr>
      <w:r w:rsidRPr="00C928A3">
        <w:rPr>
          <w:rFonts w:ascii="Times New Roman" w:hAnsi="Times New Roman"/>
        </w:rPr>
        <w:t xml:space="preserve">2.3 </w:t>
      </w:r>
      <w:r w:rsidRPr="00C928A3">
        <w:rPr>
          <w:rFonts w:ascii="Times New Roman" w:hAnsi="Times New Roman"/>
        </w:rPr>
        <w:t>已有优化尝试的成就与</w:t>
      </w:r>
      <w:r w:rsidRPr="00C928A3">
        <w:rPr>
          <w:rFonts w:ascii="Times New Roman" w:hAnsi="Times New Roman"/>
        </w:rPr>
        <w:t xml:space="preserve"> “</w:t>
      </w:r>
      <w:r w:rsidRPr="00C928A3">
        <w:rPr>
          <w:rFonts w:ascii="Times New Roman" w:hAnsi="Times New Roman"/>
        </w:rPr>
        <w:t>操作化断层</w:t>
      </w:r>
      <w:r w:rsidRPr="00C928A3">
        <w:rPr>
          <w:rFonts w:ascii="Times New Roman" w:hAnsi="Times New Roman"/>
        </w:rPr>
        <w:t>”</w:t>
      </w:r>
    </w:p>
    <w:p w14:paraId="7BCBEF01" w14:textId="77777777" w:rsidR="00C928A3" w:rsidRPr="00C928A3" w:rsidRDefault="00C928A3" w:rsidP="00C928A3">
      <w:pPr>
        <w:spacing w:line="360" w:lineRule="auto"/>
        <w:ind w:firstLineChars="200" w:firstLine="480"/>
        <w:jc w:val="both"/>
        <w:rPr>
          <w:rFonts w:ascii="Times New Roman" w:hAnsi="Times New Roman"/>
        </w:rPr>
      </w:pPr>
      <w:r w:rsidRPr="00C928A3">
        <w:rPr>
          <w:rFonts w:ascii="Times New Roman" w:hAnsi="Times New Roman"/>
        </w:rPr>
        <w:t>为弥补经典范畴释义的固有缺陷，学界引入一系列现代认知理论，尝试推动词典释义的优化升级。这些尝试在理论层面取得重要突破，但在转化为具体编纂规范时，暴露出显著的</w:t>
      </w:r>
      <w:r w:rsidRPr="00C928A3">
        <w:rPr>
          <w:rFonts w:ascii="Times New Roman" w:hAnsi="Times New Roman"/>
        </w:rPr>
        <w:t xml:space="preserve"> “</w:t>
      </w:r>
      <w:r w:rsidRPr="00C928A3">
        <w:rPr>
          <w:rFonts w:ascii="Times New Roman" w:hAnsi="Times New Roman"/>
        </w:rPr>
        <w:t>操作化断层</w:t>
      </w:r>
      <w:r w:rsidRPr="00C928A3">
        <w:rPr>
          <w:rFonts w:ascii="Times New Roman" w:hAnsi="Times New Roman"/>
        </w:rPr>
        <w:t>”</w:t>
      </w:r>
      <w:r w:rsidRPr="00C928A3">
        <w:rPr>
          <w:rFonts w:ascii="Times New Roman" w:hAnsi="Times New Roman"/>
        </w:rPr>
        <w:t>，导致理论成果难以落地。</w:t>
      </w:r>
    </w:p>
    <w:p w14:paraId="599CE496" w14:textId="77777777" w:rsidR="00C928A3" w:rsidRPr="00C928A3" w:rsidRDefault="00C928A3" w:rsidP="00C928A3">
      <w:pPr>
        <w:spacing w:line="360" w:lineRule="auto"/>
        <w:ind w:firstLineChars="200" w:firstLine="480"/>
        <w:jc w:val="both"/>
        <w:rPr>
          <w:rFonts w:ascii="Times New Roman" w:hAnsi="Times New Roman"/>
        </w:rPr>
      </w:pPr>
      <w:r w:rsidRPr="00C928A3">
        <w:rPr>
          <w:rFonts w:ascii="Times New Roman" w:hAnsi="Times New Roman"/>
        </w:rPr>
        <w:t xml:space="preserve">2.3.1 </w:t>
      </w:r>
      <w:r w:rsidRPr="00C928A3">
        <w:rPr>
          <w:rFonts w:ascii="Times New Roman" w:hAnsi="Times New Roman"/>
        </w:rPr>
        <w:t>现代认知理论的引入与应用探索</w:t>
      </w:r>
    </w:p>
    <w:p w14:paraId="72FA25A2" w14:textId="77777777" w:rsidR="00C928A3" w:rsidRPr="00C928A3" w:rsidRDefault="00C928A3" w:rsidP="00C928A3">
      <w:pPr>
        <w:spacing w:line="360" w:lineRule="auto"/>
        <w:ind w:firstLineChars="200" w:firstLine="480"/>
        <w:jc w:val="both"/>
        <w:rPr>
          <w:rFonts w:ascii="Times New Roman" w:hAnsi="Times New Roman"/>
        </w:rPr>
      </w:pPr>
      <w:r w:rsidRPr="00C928A3">
        <w:rPr>
          <w:rFonts w:ascii="Times New Roman" w:hAnsi="Times New Roman"/>
        </w:rPr>
        <w:lastRenderedPageBreak/>
        <w:t>原型范畴理论（</w:t>
      </w:r>
      <w:r w:rsidRPr="00C928A3">
        <w:rPr>
          <w:rFonts w:ascii="Times New Roman" w:hAnsi="Times New Roman"/>
        </w:rPr>
        <w:t>Rosch, 1978</w:t>
      </w:r>
      <w:r w:rsidRPr="00C928A3">
        <w:rPr>
          <w:rFonts w:ascii="Times New Roman" w:hAnsi="Times New Roman"/>
        </w:rPr>
        <w:t>；</w:t>
      </w:r>
      <w:r w:rsidRPr="00C928A3">
        <w:rPr>
          <w:rFonts w:ascii="Times New Roman" w:hAnsi="Times New Roman"/>
        </w:rPr>
        <w:t>Taylor, 1995</w:t>
      </w:r>
      <w:r w:rsidRPr="00C928A3">
        <w:rPr>
          <w:rFonts w:ascii="Times New Roman" w:hAnsi="Times New Roman"/>
        </w:rPr>
        <w:t>）打破了经典范畴</w:t>
      </w:r>
      <w:r w:rsidRPr="00C928A3">
        <w:rPr>
          <w:rFonts w:ascii="Times New Roman" w:hAnsi="Times New Roman"/>
        </w:rPr>
        <w:t xml:space="preserve"> “</w:t>
      </w:r>
      <w:r w:rsidRPr="00C928A3">
        <w:rPr>
          <w:rFonts w:ascii="Times New Roman" w:hAnsi="Times New Roman"/>
        </w:rPr>
        <w:t>边界清晰、成员均质</w:t>
      </w:r>
      <w:r w:rsidRPr="00C928A3">
        <w:rPr>
          <w:rFonts w:ascii="Times New Roman" w:hAnsi="Times New Roman"/>
        </w:rPr>
        <w:t xml:space="preserve">” </w:t>
      </w:r>
      <w:r w:rsidRPr="00C928A3">
        <w:rPr>
          <w:rFonts w:ascii="Times New Roman" w:hAnsi="Times New Roman"/>
        </w:rPr>
        <w:t>的假定，提出范畴以原型成员为核心、其他成员依相似性程度向外辐射的层级结构。这一理论为近义动词的层级化释义提供了新思路：释义应先呈现范畴共享的核心认知图式，再以原型为参照凸显边缘成员的差异特征。图式</w:t>
      </w:r>
      <w:r w:rsidRPr="00C928A3">
        <w:rPr>
          <w:rFonts w:ascii="Times New Roman" w:hAnsi="Times New Roman"/>
        </w:rPr>
        <w:t xml:space="preserve"> - </w:t>
      </w:r>
      <w:r w:rsidRPr="00C928A3">
        <w:rPr>
          <w:rFonts w:ascii="Times New Roman" w:hAnsi="Times New Roman"/>
        </w:rPr>
        <w:t>示例理论（</w:t>
      </w:r>
      <w:r w:rsidRPr="00C928A3">
        <w:rPr>
          <w:rFonts w:ascii="Times New Roman" w:hAnsi="Times New Roman"/>
        </w:rPr>
        <w:t>Langacker, 1987</w:t>
      </w:r>
      <w:r w:rsidRPr="00C928A3">
        <w:rPr>
          <w:rFonts w:ascii="Times New Roman" w:hAnsi="Times New Roman"/>
        </w:rPr>
        <w:t>；章宜华，</w:t>
      </w:r>
      <w:r w:rsidRPr="00C928A3">
        <w:rPr>
          <w:rFonts w:ascii="Times New Roman" w:hAnsi="Times New Roman"/>
        </w:rPr>
        <w:t>2017</w:t>
      </w:r>
      <w:r w:rsidRPr="00C928A3">
        <w:rPr>
          <w:rFonts w:ascii="Times New Roman" w:hAnsi="Times New Roman"/>
        </w:rPr>
        <w:t>）进一步将这种层级关系操作化为</w:t>
      </w:r>
      <w:r w:rsidRPr="00C928A3">
        <w:rPr>
          <w:rFonts w:ascii="Times New Roman" w:hAnsi="Times New Roman"/>
        </w:rPr>
        <w:t xml:space="preserve"> “</w:t>
      </w:r>
      <w:r w:rsidRPr="00C928A3">
        <w:rPr>
          <w:rFonts w:ascii="Times New Roman" w:hAnsi="Times New Roman"/>
        </w:rPr>
        <w:t>共享图式</w:t>
      </w:r>
      <w:r w:rsidRPr="00C928A3">
        <w:rPr>
          <w:rFonts w:ascii="Times New Roman" w:hAnsi="Times New Roman"/>
        </w:rPr>
        <w:t>→</w:t>
      </w:r>
      <w:r w:rsidRPr="00C928A3">
        <w:rPr>
          <w:rFonts w:ascii="Times New Roman" w:hAnsi="Times New Roman"/>
        </w:rPr>
        <w:t>典型示例</w:t>
      </w:r>
      <w:r w:rsidRPr="00C928A3">
        <w:rPr>
          <w:rFonts w:ascii="Times New Roman" w:hAnsi="Times New Roman"/>
        </w:rPr>
        <w:t xml:space="preserve">” </w:t>
      </w:r>
      <w:r w:rsidRPr="00C928A3">
        <w:rPr>
          <w:rFonts w:ascii="Times New Roman" w:hAnsi="Times New Roman"/>
        </w:rPr>
        <w:t>的释义框架，明确图式层呈现范畴共性、示例层凸显个体差异的分工逻辑。多维释义理论（章宜华，</w:t>
      </w:r>
      <w:r w:rsidRPr="00C928A3">
        <w:rPr>
          <w:rFonts w:ascii="Times New Roman" w:hAnsi="Times New Roman"/>
        </w:rPr>
        <w:t>2010, 2016</w:t>
      </w:r>
      <w:r w:rsidRPr="00C928A3">
        <w:rPr>
          <w:rFonts w:ascii="Times New Roman" w:hAnsi="Times New Roman"/>
        </w:rPr>
        <w:t>）则在此基础上，主张将语义、句法、搭配、语用等多维度信息整合纳入统一释义框架，实现释义的全面性与系统性。</w:t>
      </w:r>
    </w:p>
    <w:p w14:paraId="01829B36" w14:textId="39FB1F39" w:rsidR="00C928A3" w:rsidRDefault="00C928A3" w:rsidP="00C928A3">
      <w:pPr>
        <w:spacing w:line="360" w:lineRule="auto"/>
        <w:ind w:firstLineChars="200" w:firstLine="480"/>
        <w:jc w:val="both"/>
        <w:rPr>
          <w:rFonts w:ascii="Times New Roman" w:hAnsi="Times New Roman"/>
        </w:rPr>
      </w:pPr>
      <w:r w:rsidRPr="00C928A3">
        <w:rPr>
          <w:rFonts w:ascii="Times New Roman" w:hAnsi="Times New Roman"/>
        </w:rPr>
        <w:t>在应用层面，国内学者已开展一系列有益探索：章宜华（</w:t>
      </w:r>
      <w:r w:rsidRPr="00C928A3">
        <w:rPr>
          <w:rFonts w:ascii="Times New Roman" w:hAnsi="Times New Roman"/>
        </w:rPr>
        <w:t>2016, 2017</w:t>
      </w:r>
      <w:r w:rsidRPr="00C928A3">
        <w:rPr>
          <w:rFonts w:ascii="Times New Roman" w:hAnsi="Times New Roman"/>
        </w:rPr>
        <w:t>）系统构建</w:t>
      </w:r>
      <w:r w:rsidRPr="00C928A3">
        <w:rPr>
          <w:rFonts w:ascii="Times New Roman" w:hAnsi="Times New Roman"/>
        </w:rPr>
        <w:t xml:space="preserve"> “</w:t>
      </w:r>
      <w:r w:rsidRPr="00C928A3">
        <w:rPr>
          <w:rFonts w:ascii="Times New Roman" w:hAnsi="Times New Roman"/>
        </w:rPr>
        <w:t>图式</w:t>
      </w:r>
      <w:r w:rsidRPr="00C928A3">
        <w:rPr>
          <w:rFonts w:ascii="Times New Roman" w:hAnsi="Times New Roman"/>
        </w:rPr>
        <w:t xml:space="preserve"> - </w:t>
      </w:r>
      <w:r w:rsidRPr="00C928A3">
        <w:rPr>
          <w:rFonts w:ascii="Times New Roman" w:hAnsi="Times New Roman"/>
        </w:rPr>
        <w:t>示例关系</w:t>
      </w:r>
      <w:r w:rsidRPr="00C928A3">
        <w:rPr>
          <w:rFonts w:ascii="Times New Roman" w:hAnsi="Times New Roman"/>
        </w:rPr>
        <w:t xml:space="preserve">” </w:t>
      </w:r>
      <w:r w:rsidRPr="00C928A3">
        <w:rPr>
          <w:rFonts w:ascii="Times New Roman" w:hAnsi="Times New Roman"/>
        </w:rPr>
        <w:t>释义路径，为近义词</w:t>
      </w:r>
      <w:r w:rsidRPr="00C928A3">
        <w:rPr>
          <w:rFonts w:ascii="Times New Roman" w:hAnsi="Times New Roman"/>
        </w:rPr>
        <w:t xml:space="preserve"> “</w:t>
      </w:r>
      <w:r w:rsidRPr="00C928A3">
        <w:rPr>
          <w:rFonts w:ascii="Times New Roman" w:hAnsi="Times New Roman"/>
        </w:rPr>
        <w:t>释同辨异</w:t>
      </w:r>
      <w:r w:rsidRPr="00C928A3">
        <w:rPr>
          <w:rFonts w:ascii="Times New Roman" w:hAnsi="Times New Roman"/>
        </w:rPr>
        <w:t xml:space="preserve">” </w:t>
      </w:r>
      <w:r w:rsidRPr="00C928A3">
        <w:rPr>
          <w:rFonts w:ascii="Times New Roman" w:hAnsi="Times New Roman"/>
        </w:rPr>
        <w:t>提供核心理论框架；黄芳（</w:t>
      </w:r>
      <w:r w:rsidRPr="00C928A3">
        <w:rPr>
          <w:rFonts w:ascii="Times New Roman" w:hAnsi="Times New Roman"/>
        </w:rPr>
        <w:t>2016</w:t>
      </w:r>
      <w:r w:rsidRPr="00C928A3">
        <w:rPr>
          <w:rFonts w:ascii="Times New Roman" w:hAnsi="Times New Roman"/>
        </w:rPr>
        <w:t>）以法汉学习词典为载体，构建移动动词的</w:t>
      </w:r>
      <w:r w:rsidRPr="00C928A3">
        <w:rPr>
          <w:rFonts w:ascii="Times New Roman" w:hAnsi="Times New Roman"/>
        </w:rPr>
        <w:t xml:space="preserve"> “</w:t>
      </w:r>
      <w:r w:rsidRPr="00C928A3">
        <w:rPr>
          <w:rFonts w:ascii="Times New Roman" w:hAnsi="Times New Roman"/>
        </w:rPr>
        <w:t>共享</w:t>
      </w:r>
      <w:r w:rsidRPr="00C928A3">
        <w:rPr>
          <w:rFonts w:ascii="Times New Roman" w:hAnsi="Times New Roman"/>
        </w:rPr>
        <w:t xml:space="preserve"> — </w:t>
      </w:r>
      <w:r w:rsidRPr="00C928A3">
        <w:rPr>
          <w:rFonts w:ascii="Times New Roman" w:hAnsi="Times New Roman"/>
        </w:rPr>
        <w:t>辨异</w:t>
      </w:r>
      <w:r w:rsidRPr="00C928A3">
        <w:rPr>
          <w:rFonts w:ascii="Times New Roman" w:hAnsi="Times New Roman"/>
        </w:rPr>
        <w:t xml:space="preserve">” </w:t>
      </w:r>
      <w:r w:rsidRPr="00C928A3">
        <w:rPr>
          <w:rFonts w:ascii="Times New Roman" w:hAnsi="Times New Roman"/>
        </w:rPr>
        <w:t>多维释义模式；吕靖（</w:t>
      </w:r>
      <w:r w:rsidRPr="00C928A3">
        <w:rPr>
          <w:rFonts w:ascii="Times New Roman" w:hAnsi="Times New Roman"/>
        </w:rPr>
        <w:t>2017</w:t>
      </w:r>
      <w:r w:rsidRPr="00C928A3">
        <w:rPr>
          <w:rFonts w:ascii="Times New Roman" w:hAnsi="Times New Roman"/>
        </w:rPr>
        <w:t>）提出近义词</w:t>
      </w:r>
      <w:r w:rsidRPr="00C928A3">
        <w:rPr>
          <w:rFonts w:ascii="Times New Roman" w:hAnsi="Times New Roman"/>
        </w:rPr>
        <w:t xml:space="preserve"> “</w:t>
      </w:r>
      <w:r w:rsidRPr="00C928A3">
        <w:rPr>
          <w:rFonts w:ascii="Times New Roman" w:hAnsi="Times New Roman"/>
        </w:rPr>
        <w:t>关联释异</w:t>
      </w:r>
      <w:r w:rsidRPr="00C928A3">
        <w:rPr>
          <w:rFonts w:ascii="Times New Roman" w:hAnsi="Times New Roman"/>
        </w:rPr>
        <w:t xml:space="preserve">” </w:t>
      </w:r>
      <w:r w:rsidRPr="00C928A3">
        <w:rPr>
          <w:rFonts w:ascii="Times New Roman" w:hAnsi="Times New Roman"/>
        </w:rPr>
        <w:t>模式，强化义项间的认知关联。在研究方法上，语料库行为特征分析（</w:t>
      </w:r>
      <w:r w:rsidRPr="00C928A3">
        <w:rPr>
          <w:rFonts w:ascii="Times New Roman" w:hAnsi="Times New Roman"/>
        </w:rPr>
        <w:t>Hanks, 1996</w:t>
      </w:r>
      <w:r w:rsidRPr="00C928A3">
        <w:rPr>
          <w:rFonts w:ascii="Times New Roman" w:hAnsi="Times New Roman"/>
        </w:rPr>
        <w:t>；</w:t>
      </w:r>
      <w:r w:rsidRPr="00C928A3">
        <w:rPr>
          <w:rFonts w:ascii="Times New Roman" w:hAnsi="Times New Roman"/>
        </w:rPr>
        <w:t>Divjak &amp; Gries, 2006</w:t>
      </w:r>
      <w:r w:rsidRPr="00C928A3">
        <w:rPr>
          <w:rFonts w:ascii="Times New Roman" w:hAnsi="Times New Roman"/>
        </w:rPr>
        <w:t>）为近义词量化描写提供新工具，可通过搭配强度、语义韵等客观指标揭示近义词的细微差异。上述研究为本研究提供了重要的理论支撑与方法参照。</w:t>
      </w:r>
    </w:p>
    <w:p w14:paraId="71E9A37F" w14:textId="49219C94" w:rsidR="0080170A" w:rsidRDefault="0080170A" w:rsidP="00C928A3">
      <w:pPr>
        <w:spacing w:line="360" w:lineRule="auto"/>
        <w:ind w:firstLineChars="200" w:firstLine="480"/>
        <w:jc w:val="both"/>
        <w:rPr>
          <w:rFonts w:ascii="Times New Roman" w:hAnsi="Times New Roman"/>
        </w:rPr>
      </w:pPr>
      <w:r w:rsidRPr="0080170A">
        <w:rPr>
          <w:rFonts w:ascii="Times New Roman" w:hAnsi="Times New Roman"/>
        </w:rPr>
        <w:t>在国内学习词典编纂实践中，也已出现类似</w:t>
      </w:r>
      <w:r w:rsidRPr="0080170A">
        <w:rPr>
          <w:rFonts w:ascii="Times New Roman" w:hAnsi="Times New Roman"/>
        </w:rPr>
        <w:t>“</w:t>
      </w:r>
      <w:r w:rsidRPr="0080170A">
        <w:rPr>
          <w:rFonts w:ascii="Times New Roman" w:hAnsi="Times New Roman"/>
        </w:rPr>
        <w:t>多维辨析</w:t>
      </w:r>
      <w:r w:rsidRPr="0080170A">
        <w:rPr>
          <w:rFonts w:ascii="Times New Roman" w:hAnsi="Times New Roman"/>
        </w:rPr>
        <w:t>”</w:t>
      </w:r>
      <w:r w:rsidRPr="0080170A">
        <w:rPr>
          <w:rFonts w:ascii="Times New Roman" w:hAnsi="Times New Roman"/>
        </w:rPr>
        <w:t>的尝试。例如，《当代汉语学习词典》针对易混淆词设置了</w:t>
      </w:r>
      <w:r w:rsidRPr="0080170A">
        <w:rPr>
          <w:rFonts w:ascii="Times New Roman" w:hAnsi="Times New Roman"/>
        </w:rPr>
        <w:t>847</w:t>
      </w:r>
      <w:r w:rsidRPr="0080170A">
        <w:rPr>
          <w:rFonts w:ascii="Times New Roman" w:hAnsi="Times New Roman"/>
        </w:rPr>
        <w:t>个辨析栏，从语义（侧重点、轻重、义域）、语法（词性、构词、句法功能、搭配）和语用（使用频率、语体、地域、交际风格）三个维度进行系统对比，体现了学习词典从</w:t>
      </w:r>
      <w:r w:rsidRPr="0080170A">
        <w:rPr>
          <w:rFonts w:ascii="Times New Roman" w:hAnsi="Times New Roman"/>
        </w:rPr>
        <w:t>“</w:t>
      </w:r>
      <w:r w:rsidRPr="0080170A">
        <w:rPr>
          <w:rFonts w:ascii="Times New Roman" w:hAnsi="Times New Roman"/>
        </w:rPr>
        <w:t>理解型</w:t>
      </w:r>
      <w:r w:rsidRPr="0080170A">
        <w:rPr>
          <w:rFonts w:ascii="Times New Roman" w:hAnsi="Times New Roman"/>
        </w:rPr>
        <w:t>”</w:t>
      </w:r>
      <w:r w:rsidRPr="0080170A">
        <w:rPr>
          <w:rFonts w:ascii="Times New Roman" w:hAnsi="Times New Roman"/>
        </w:rPr>
        <w:t>向</w:t>
      </w:r>
      <w:r w:rsidRPr="0080170A">
        <w:rPr>
          <w:rFonts w:ascii="Times New Roman" w:hAnsi="Times New Roman"/>
        </w:rPr>
        <w:t>“</w:t>
      </w:r>
      <w:r w:rsidRPr="0080170A">
        <w:rPr>
          <w:rFonts w:ascii="Times New Roman" w:hAnsi="Times New Roman"/>
        </w:rPr>
        <w:t>生成型</w:t>
      </w:r>
      <w:r w:rsidRPr="0080170A">
        <w:rPr>
          <w:rFonts w:ascii="Times New Roman" w:hAnsi="Times New Roman"/>
        </w:rPr>
        <w:t>”</w:t>
      </w:r>
      <w:r w:rsidRPr="0080170A">
        <w:rPr>
          <w:rFonts w:ascii="Times New Roman" w:hAnsi="Times New Roman"/>
        </w:rPr>
        <w:t>的转变（刘伟、卢奕霖，</w:t>
      </w:r>
      <w:r w:rsidRPr="0080170A">
        <w:rPr>
          <w:rFonts w:ascii="Times New Roman" w:hAnsi="Times New Roman"/>
        </w:rPr>
        <w:t>2024</w:t>
      </w:r>
      <w:r w:rsidRPr="0080170A">
        <w:rPr>
          <w:rFonts w:ascii="Times New Roman" w:hAnsi="Times New Roman"/>
        </w:rPr>
        <w:t>）。然而，该实践主要面向内向型汉语学习词典，且辨析维度的选取仍较多依赖编纂者的内省判断，缺少统一的认知理论框架（如图式范畴化）来统摄</w:t>
      </w:r>
      <w:r w:rsidRPr="0080170A">
        <w:rPr>
          <w:rFonts w:ascii="Times New Roman" w:hAnsi="Times New Roman"/>
        </w:rPr>
        <w:t>“</w:t>
      </w:r>
      <w:r w:rsidRPr="0080170A">
        <w:rPr>
          <w:rFonts w:ascii="Times New Roman" w:hAnsi="Times New Roman"/>
        </w:rPr>
        <w:t>共性提取</w:t>
      </w:r>
      <w:r w:rsidRPr="0080170A">
        <w:rPr>
          <w:rFonts w:ascii="Times New Roman" w:hAnsi="Times New Roman"/>
        </w:rPr>
        <w:t>”</w:t>
      </w:r>
      <w:r w:rsidRPr="0080170A">
        <w:rPr>
          <w:rFonts w:ascii="Times New Roman" w:hAnsi="Times New Roman"/>
        </w:rPr>
        <w:t>与</w:t>
      </w:r>
      <w:r w:rsidRPr="0080170A">
        <w:rPr>
          <w:rFonts w:ascii="Times New Roman" w:hAnsi="Times New Roman"/>
        </w:rPr>
        <w:t>“</w:t>
      </w:r>
      <w:r w:rsidRPr="0080170A">
        <w:rPr>
          <w:rFonts w:ascii="Times New Roman" w:hAnsi="Times New Roman"/>
        </w:rPr>
        <w:t>差异表征</w:t>
      </w:r>
      <w:r w:rsidRPr="0080170A">
        <w:rPr>
          <w:rFonts w:ascii="Times New Roman" w:hAnsi="Times New Roman"/>
        </w:rPr>
        <w:t>”</w:t>
      </w:r>
      <w:r w:rsidRPr="0080170A">
        <w:rPr>
          <w:rFonts w:ascii="Times New Roman" w:hAnsi="Times New Roman"/>
        </w:rPr>
        <w:t>。更重要的是，该模式尚未扩展至英汉双解学习词典，也未针对移动动词建立可复用的结构化模板。这一实践与本研究既有方法上的呼应（均强调多维度辨析），又存在理论框架、研究对象的显著差异，恰好从反面印证了本研究在</w:t>
      </w:r>
      <w:r w:rsidRPr="0080170A">
        <w:rPr>
          <w:rFonts w:ascii="Times New Roman" w:hAnsi="Times New Roman"/>
        </w:rPr>
        <w:t>“</w:t>
      </w:r>
      <w:r w:rsidRPr="0080170A">
        <w:rPr>
          <w:rFonts w:ascii="Times New Roman" w:hAnsi="Times New Roman"/>
        </w:rPr>
        <w:t>理论系统化、对象专项化、操作模板化</w:t>
      </w:r>
      <w:r w:rsidRPr="0080170A">
        <w:rPr>
          <w:rFonts w:ascii="Times New Roman" w:hAnsi="Times New Roman"/>
        </w:rPr>
        <w:t>”</w:t>
      </w:r>
      <w:r w:rsidRPr="0080170A">
        <w:rPr>
          <w:rFonts w:ascii="Times New Roman" w:hAnsi="Times New Roman"/>
        </w:rPr>
        <w:t>方面的必要性。</w:t>
      </w:r>
    </w:p>
    <w:p w14:paraId="2980A60B" w14:textId="63D20774" w:rsidR="0011114C" w:rsidRPr="00C928A3" w:rsidRDefault="0011114C" w:rsidP="00C928A3">
      <w:pPr>
        <w:spacing w:line="360" w:lineRule="auto"/>
        <w:ind w:firstLineChars="200" w:firstLine="480"/>
        <w:jc w:val="both"/>
        <w:rPr>
          <w:rFonts w:ascii="Times New Roman" w:hAnsi="Times New Roman"/>
        </w:rPr>
      </w:pPr>
      <w:r w:rsidRPr="0011114C">
        <w:rPr>
          <w:rFonts w:ascii="Times New Roman" w:hAnsi="Times New Roman"/>
        </w:rPr>
        <w:lastRenderedPageBreak/>
        <w:t>除了认知理论的应用探索，词典学领域也有学者从</w:t>
      </w:r>
      <w:r w:rsidRPr="0011114C">
        <w:rPr>
          <w:rFonts w:ascii="Times New Roman" w:hAnsi="Times New Roman"/>
        </w:rPr>
        <w:t>“</w:t>
      </w:r>
      <w:r w:rsidRPr="0011114C">
        <w:rPr>
          <w:rFonts w:ascii="Times New Roman" w:hAnsi="Times New Roman"/>
        </w:rPr>
        <w:t>对称性</w:t>
      </w:r>
      <w:r w:rsidRPr="0011114C">
        <w:rPr>
          <w:rFonts w:ascii="Times New Roman" w:hAnsi="Times New Roman"/>
        </w:rPr>
        <w:t>”</w:t>
      </w:r>
      <w:r w:rsidRPr="0011114C">
        <w:rPr>
          <w:rFonts w:ascii="Times New Roman" w:hAnsi="Times New Roman"/>
        </w:rPr>
        <w:t>角度关注汉英词典的译义对应问题。王仁强（</w:t>
      </w:r>
      <w:r w:rsidRPr="0011114C">
        <w:rPr>
          <w:rFonts w:ascii="Times New Roman" w:hAnsi="Times New Roman"/>
        </w:rPr>
        <w:t>2005</w:t>
      </w:r>
      <w:r w:rsidRPr="0011114C">
        <w:rPr>
          <w:rFonts w:ascii="Times New Roman" w:hAnsi="Times New Roman"/>
        </w:rPr>
        <w:t>）指出，汉英词典中具有对称语义关系的词语（如反义词、同义词）应在词类标注和译义上保持对称，否则会导致用户的理解偏差或使用错误。他分析了《</w:t>
      </w:r>
      <w:r w:rsidRPr="0011114C">
        <w:rPr>
          <w:rFonts w:ascii="Times New Roman" w:hAnsi="Times New Roman"/>
        </w:rPr>
        <w:t>ABC</w:t>
      </w:r>
      <w:r w:rsidRPr="0011114C">
        <w:rPr>
          <w:rFonts w:ascii="Times New Roman" w:hAnsi="Times New Roman"/>
        </w:rPr>
        <w:t>汉英大词典》中存在的四种不对称现象，并归因于汉语词类研究不成熟、忽视词典功能差异等因素。这一研究虽未涉及图式范畴化理论，但其强调的</w:t>
      </w:r>
      <w:r w:rsidRPr="0011114C">
        <w:rPr>
          <w:rFonts w:ascii="Times New Roman" w:hAnsi="Times New Roman"/>
        </w:rPr>
        <w:t>“</w:t>
      </w:r>
      <w:r w:rsidRPr="0011114C">
        <w:rPr>
          <w:rFonts w:ascii="Times New Roman" w:hAnsi="Times New Roman"/>
        </w:rPr>
        <w:t>对称性</w:t>
      </w:r>
      <w:r w:rsidRPr="0011114C">
        <w:rPr>
          <w:rFonts w:ascii="Times New Roman" w:hAnsi="Times New Roman"/>
        </w:rPr>
        <w:t>”</w:t>
      </w:r>
      <w:r w:rsidRPr="0011114C">
        <w:rPr>
          <w:rFonts w:ascii="Times New Roman" w:hAnsi="Times New Roman"/>
        </w:rPr>
        <w:t>原则与本研究的</w:t>
      </w:r>
      <w:r w:rsidRPr="0011114C">
        <w:rPr>
          <w:rFonts w:ascii="Times New Roman" w:hAnsi="Times New Roman"/>
        </w:rPr>
        <w:t>“</w:t>
      </w:r>
      <w:r w:rsidRPr="0011114C">
        <w:rPr>
          <w:rFonts w:ascii="Times New Roman" w:hAnsi="Times New Roman"/>
        </w:rPr>
        <w:t>图式对齐</w:t>
      </w:r>
      <w:r w:rsidRPr="0011114C">
        <w:rPr>
          <w:rFonts w:ascii="Times New Roman" w:hAnsi="Times New Roman"/>
        </w:rPr>
        <w:t>”</w:t>
      </w:r>
      <w:r w:rsidRPr="0011114C">
        <w:rPr>
          <w:rFonts w:ascii="Times New Roman" w:hAnsi="Times New Roman"/>
        </w:rPr>
        <w:t>理念一脉相承：二者都关注跨语言对应中的系统性与准确性。不同的是，本研究将</w:t>
      </w:r>
      <w:r w:rsidRPr="0011114C">
        <w:rPr>
          <w:rFonts w:ascii="Times New Roman" w:hAnsi="Times New Roman"/>
        </w:rPr>
        <w:t>“</w:t>
      </w:r>
      <w:r w:rsidRPr="0011114C">
        <w:rPr>
          <w:rFonts w:ascii="Times New Roman" w:hAnsi="Times New Roman"/>
        </w:rPr>
        <w:t>对称性</w:t>
      </w:r>
      <w:r w:rsidRPr="0011114C">
        <w:rPr>
          <w:rFonts w:ascii="Times New Roman" w:hAnsi="Times New Roman"/>
        </w:rPr>
        <w:t>”</w:t>
      </w:r>
      <w:r w:rsidRPr="0011114C">
        <w:rPr>
          <w:rFonts w:ascii="Times New Roman" w:hAnsi="Times New Roman"/>
        </w:rPr>
        <w:t>从</w:t>
      </w:r>
      <w:r w:rsidRPr="0011114C">
        <w:rPr>
          <w:rFonts w:ascii="Times New Roman" w:hAnsi="Times New Roman"/>
        </w:rPr>
        <w:t>“</w:t>
      </w:r>
      <w:r w:rsidRPr="0011114C">
        <w:rPr>
          <w:rFonts w:ascii="Times New Roman" w:hAnsi="Times New Roman"/>
        </w:rPr>
        <w:t>词类层面</w:t>
      </w:r>
      <w:r w:rsidRPr="0011114C">
        <w:rPr>
          <w:rFonts w:ascii="Times New Roman" w:hAnsi="Times New Roman"/>
        </w:rPr>
        <w:t>”</w:t>
      </w:r>
      <w:r w:rsidRPr="0011114C">
        <w:rPr>
          <w:rFonts w:ascii="Times New Roman" w:hAnsi="Times New Roman"/>
        </w:rPr>
        <w:t>推进到</w:t>
      </w:r>
      <w:r w:rsidRPr="0011114C">
        <w:rPr>
          <w:rFonts w:ascii="Times New Roman" w:hAnsi="Times New Roman"/>
        </w:rPr>
        <w:t>“</w:t>
      </w:r>
      <w:r w:rsidRPr="0011114C">
        <w:rPr>
          <w:rFonts w:ascii="Times New Roman" w:hAnsi="Times New Roman"/>
        </w:rPr>
        <w:t>图式特征层面</w:t>
      </w:r>
      <w:r w:rsidRPr="0011114C">
        <w:rPr>
          <w:rFonts w:ascii="Times New Roman" w:hAnsi="Times New Roman"/>
        </w:rPr>
        <w:t>”</w:t>
      </w:r>
      <w:r w:rsidRPr="0011114C">
        <w:rPr>
          <w:rFonts w:ascii="Times New Roman" w:hAnsi="Times New Roman"/>
        </w:rPr>
        <w:t>，并针对移动动词这一特定词类构建可操作的转化规则。</w:t>
      </w:r>
    </w:p>
    <w:p w14:paraId="0A8914B4" w14:textId="77777777" w:rsidR="00C928A3" w:rsidRPr="00C928A3" w:rsidRDefault="00C928A3" w:rsidP="00C928A3">
      <w:pPr>
        <w:spacing w:line="360" w:lineRule="auto"/>
        <w:ind w:firstLineChars="200" w:firstLine="480"/>
        <w:jc w:val="both"/>
        <w:rPr>
          <w:rFonts w:ascii="Times New Roman" w:hAnsi="Times New Roman"/>
        </w:rPr>
      </w:pPr>
      <w:r w:rsidRPr="00C928A3">
        <w:rPr>
          <w:rFonts w:ascii="Times New Roman" w:hAnsi="Times New Roman"/>
        </w:rPr>
        <w:t>2.3.2 “</w:t>
      </w:r>
      <w:r w:rsidRPr="00C928A3">
        <w:rPr>
          <w:rFonts w:ascii="Times New Roman" w:hAnsi="Times New Roman"/>
        </w:rPr>
        <w:t>操作化断层</w:t>
      </w:r>
      <w:r w:rsidRPr="00C928A3">
        <w:rPr>
          <w:rFonts w:ascii="Times New Roman" w:hAnsi="Times New Roman"/>
        </w:rPr>
        <w:t xml:space="preserve">” </w:t>
      </w:r>
      <w:r w:rsidRPr="00C928A3">
        <w:rPr>
          <w:rFonts w:ascii="Times New Roman" w:hAnsi="Times New Roman"/>
        </w:rPr>
        <w:t>的具体表现</w:t>
      </w:r>
    </w:p>
    <w:p w14:paraId="47EBE5B4" w14:textId="77777777" w:rsidR="00C928A3" w:rsidRPr="00C928A3" w:rsidRDefault="00C928A3" w:rsidP="00C928A3">
      <w:pPr>
        <w:spacing w:line="360" w:lineRule="auto"/>
        <w:ind w:firstLineChars="200" w:firstLine="480"/>
        <w:jc w:val="both"/>
        <w:rPr>
          <w:rFonts w:ascii="Times New Roman" w:hAnsi="Times New Roman"/>
        </w:rPr>
      </w:pPr>
      <w:r w:rsidRPr="00C928A3">
        <w:rPr>
          <w:rFonts w:ascii="Times New Roman" w:hAnsi="Times New Roman"/>
        </w:rPr>
        <w:t>尽管理论层面已形成共识，但将上述成果直接转化为英汉双解学习词典中移动动词的编纂规范时，仍存在三大</w:t>
      </w:r>
      <w:r w:rsidRPr="00C928A3">
        <w:rPr>
          <w:rFonts w:ascii="Times New Roman" w:hAnsi="Times New Roman"/>
        </w:rPr>
        <w:t xml:space="preserve"> “</w:t>
      </w:r>
      <w:r w:rsidRPr="00C928A3">
        <w:rPr>
          <w:rFonts w:ascii="Times New Roman" w:hAnsi="Times New Roman"/>
        </w:rPr>
        <w:t>操作化断层</w:t>
      </w:r>
      <w:r w:rsidRPr="00C928A3">
        <w:rPr>
          <w:rFonts w:ascii="Times New Roman" w:hAnsi="Times New Roman"/>
        </w:rPr>
        <w:t>”</w:t>
      </w:r>
      <w:r w:rsidRPr="00C928A3">
        <w:rPr>
          <w:rFonts w:ascii="Times New Roman" w:hAnsi="Times New Roman"/>
        </w:rPr>
        <w:t>，导致理论与实践脱节：</w:t>
      </w:r>
    </w:p>
    <w:p w14:paraId="3FD80517" w14:textId="77777777" w:rsidR="00C928A3" w:rsidRPr="00C928A3" w:rsidRDefault="00C928A3" w:rsidP="00C928A3">
      <w:pPr>
        <w:spacing w:line="360" w:lineRule="auto"/>
        <w:ind w:firstLineChars="200" w:firstLine="480"/>
        <w:jc w:val="both"/>
        <w:rPr>
          <w:rFonts w:ascii="Times New Roman" w:hAnsi="Times New Roman"/>
        </w:rPr>
      </w:pPr>
      <w:r w:rsidRPr="00C928A3">
        <w:rPr>
          <w:rFonts w:ascii="Times New Roman" w:hAnsi="Times New Roman"/>
        </w:rPr>
        <w:t>断层一：图式提取缺乏可操作标准。章宜华</w:t>
      </w:r>
      <w:r w:rsidRPr="00C928A3">
        <w:rPr>
          <w:rFonts w:ascii="Times New Roman" w:hAnsi="Times New Roman"/>
        </w:rPr>
        <w:t xml:space="preserve"> “</w:t>
      </w:r>
      <w:r w:rsidRPr="00C928A3">
        <w:rPr>
          <w:rFonts w:ascii="Times New Roman" w:hAnsi="Times New Roman"/>
        </w:rPr>
        <w:t>图式</w:t>
      </w:r>
      <w:r w:rsidRPr="00C928A3">
        <w:rPr>
          <w:rFonts w:ascii="Times New Roman" w:hAnsi="Times New Roman"/>
        </w:rPr>
        <w:t xml:space="preserve"> - </w:t>
      </w:r>
      <w:r w:rsidRPr="00C928A3">
        <w:rPr>
          <w:rFonts w:ascii="Times New Roman" w:hAnsi="Times New Roman"/>
        </w:rPr>
        <w:t>示例</w:t>
      </w:r>
      <w:r w:rsidRPr="00C928A3">
        <w:rPr>
          <w:rFonts w:ascii="Times New Roman" w:hAnsi="Times New Roman"/>
        </w:rPr>
        <w:t xml:space="preserve">” </w:t>
      </w:r>
      <w:r w:rsidRPr="00C928A3">
        <w:rPr>
          <w:rFonts w:ascii="Times New Roman" w:hAnsi="Times New Roman"/>
        </w:rPr>
        <w:t>理论等认知框架在解释层面具有较强说服力，但</w:t>
      </w:r>
      <w:r w:rsidRPr="00C928A3">
        <w:rPr>
          <w:rFonts w:ascii="Times New Roman" w:hAnsi="Times New Roman"/>
        </w:rPr>
        <w:t xml:space="preserve"> “</w:t>
      </w:r>
      <w:r w:rsidRPr="00C928A3">
        <w:rPr>
          <w:rFonts w:ascii="Times New Roman" w:hAnsi="Times New Roman"/>
        </w:rPr>
        <w:t>如何从大规模语料中有效识别、精准提取移动动词的共享认知图式</w:t>
      </w:r>
      <w:r w:rsidRPr="00C928A3">
        <w:rPr>
          <w:rFonts w:ascii="Times New Roman" w:hAnsi="Times New Roman"/>
        </w:rPr>
        <w:t>”</w:t>
      </w:r>
      <w:r w:rsidRPr="00C928A3">
        <w:rPr>
          <w:rFonts w:ascii="Times New Roman" w:hAnsi="Times New Roman"/>
        </w:rPr>
        <w:t>，始终缺乏明确、可复现的操作步骤。现有研究多依赖研究者内省或少量语例归纳，难以保证图式提取的客观性、系统性与可重复性，这直接对应本研究需解决</w:t>
      </w:r>
      <w:r w:rsidRPr="00C928A3">
        <w:rPr>
          <w:rFonts w:ascii="Times New Roman" w:hAnsi="Times New Roman"/>
        </w:rPr>
        <w:t xml:space="preserve"> “</w:t>
      </w:r>
      <w:r w:rsidRPr="00C928A3">
        <w:rPr>
          <w:rFonts w:ascii="Times New Roman" w:hAnsi="Times New Roman"/>
        </w:rPr>
        <w:t>提取共享认知图式特征</w:t>
      </w:r>
      <w:r w:rsidRPr="00C928A3">
        <w:rPr>
          <w:rFonts w:ascii="Times New Roman" w:hAnsi="Times New Roman"/>
        </w:rPr>
        <w:t xml:space="preserve">” </w:t>
      </w:r>
      <w:r w:rsidRPr="00C928A3">
        <w:rPr>
          <w:rFonts w:ascii="Times New Roman" w:hAnsi="Times New Roman"/>
        </w:rPr>
        <w:t>的核心问题。</w:t>
      </w:r>
    </w:p>
    <w:p w14:paraId="5D482BA7" w14:textId="77777777" w:rsidR="00C928A3" w:rsidRPr="00C928A3" w:rsidRDefault="00C928A3" w:rsidP="00C928A3">
      <w:pPr>
        <w:spacing w:line="360" w:lineRule="auto"/>
        <w:ind w:firstLineChars="200" w:firstLine="480"/>
        <w:jc w:val="both"/>
        <w:rPr>
          <w:rFonts w:ascii="Times New Roman" w:hAnsi="Times New Roman"/>
        </w:rPr>
      </w:pPr>
      <w:r w:rsidRPr="00C928A3">
        <w:rPr>
          <w:rFonts w:ascii="Times New Roman" w:hAnsi="Times New Roman"/>
        </w:rPr>
        <w:t>断层二：标准化释义模板缺失。尽管</w:t>
      </w:r>
      <w:r w:rsidRPr="00C928A3">
        <w:rPr>
          <w:rFonts w:ascii="Times New Roman" w:hAnsi="Times New Roman"/>
        </w:rPr>
        <w:t xml:space="preserve"> “</w:t>
      </w:r>
      <w:r w:rsidRPr="00C928A3">
        <w:rPr>
          <w:rFonts w:ascii="Times New Roman" w:hAnsi="Times New Roman"/>
        </w:rPr>
        <w:t>释同辨异</w:t>
      </w:r>
      <w:r w:rsidRPr="00C928A3">
        <w:rPr>
          <w:rFonts w:ascii="Times New Roman" w:hAnsi="Times New Roman"/>
        </w:rPr>
        <w:t xml:space="preserve">” </w:t>
      </w:r>
      <w:r w:rsidRPr="00C928A3">
        <w:rPr>
          <w:rFonts w:ascii="Times New Roman" w:hAnsi="Times New Roman"/>
        </w:rPr>
        <w:t>的理念已被广泛认可，但不同次类移动动词（如终点类与方式类）是否应采用差异化属词策略？哪些信息必须归入图式层、哪些应纳入示例层？多维释义需涵盖哪些核心维度、如何排序？这些关键问题缺乏标准化答案，从理论理念到具体词条的</w:t>
      </w:r>
      <w:r w:rsidRPr="00C928A3">
        <w:rPr>
          <w:rFonts w:ascii="Times New Roman" w:hAnsi="Times New Roman"/>
        </w:rPr>
        <w:t xml:space="preserve"> “</w:t>
      </w:r>
      <w:r w:rsidRPr="00C928A3">
        <w:rPr>
          <w:rFonts w:ascii="Times New Roman" w:hAnsi="Times New Roman"/>
        </w:rPr>
        <w:t>模板化转化</w:t>
      </w:r>
      <w:r w:rsidRPr="00C928A3">
        <w:rPr>
          <w:rFonts w:ascii="Times New Roman" w:hAnsi="Times New Roman"/>
        </w:rPr>
        <w:t xml:space="preserve">” </w:t>
      </w:r>
      <w:r w:rsidRPr="00C928A3">
        <w:rPr>
          <w:rFonts w:ascii="Times New Roman" w:hAnsi="Times New Roman"/>
        </w:rPr>
        <w:t>存在明显空白，这正是本研究要构建</w:t>
      </w:r>
      <w:r w:rsidRPr="00C928A3">
        <w:rPr>
          <w:rFonts w:ascii="Times New Roman" w:hAnsi="Times New Roman"/>
        </w:rPr>
        <w:t xml:space="preserve"> “</w:t>
      </w:r>
      <w:r w:rsidRPr="00C928A3">
        <w:rPr>
          <w:rFonts w:ascii="Times New Roman" w:hAnsi="Times New Roman"/>
        </w:rPr>
        <w:t>结构化多维释义模板</w:t>
      </w:r>
      <w:r w:rsidRPr="00C928A3">
        <w:rPr>
          <w:rFonts w:ascii="Times New Roman" w:hAnsi="Times New Roman"/>
        </w:rPr>
        <w:t xml:space="preserve">” </w:t>
      </w:r>
      <w:r w:rsidRPr="00C928A3">
        <w:rPr>
          <w:rFonts w:ascii="Times New Roman" w:hAnsi="Times New Roman"/>
        </w:rPr>
        <w:t>的直接动因。</w:t>
      </w:r>
    </w:p>
    <w:p w14:paraId="34BF9FE1" w14:textId="77777777" w:rsidR="00C928A3" w:rsidRPr="00C928A3" w:rsidRDefault="00C928A3" w:rsidP="00C928A3">
      <w:pPr>
        <w:spacing w:line="360" w:lineRule="auto"/>
        <w:ind w:firstLineChars="200" w:firstLine="480"/>
        <w:jc w:val="both"/>
        <w:rPr>
          <w:rFonts w:ascii="Times New Roman" w:hAnsi="Times New Roman"/>
        </w:rPr>
      </w:pPr>
      <w:r w:rsidRPr="00C928A3">
        <w:rPr>
          <w:rFonts w:ascii="Times New Roman" w:hAnsi="Times New Roman"/>
        </w:rPr>
        <w:t>断层三：英汉图式对齐与译义转化机制空白。现有研究多聚焦英语单语词典或法汉等其他双语词典，未针对英汉双解场景解决</w:t>
      </w:r>
      <w:r w:rsidRPr="00C928A3">
        <w:rPr>
          <w:rFonts w:ascii="Times New Roman" w:hAnsi="Times New Roman"/>
        </w:rPr>
        <w:t xml:space="preserve"> “</w:t>
      </w:r>
      <w:r w:rsidRPr="00C928A3">
        <w:rPr>
          <w:rFonts w:ascii="Times New Roman" w:hAnsi="Times New Roman"/>
        </w:rPr>
        <w:t>图式跨语言映射</w:t>
      </w:r>
      <w:r w:rsidRPr="00C928A3">
        <w:rPr>
          <w:rFonts w:ascii="Times New Roman" w:hAnsi="Times New Roman"/>
        </w:rPr>
        <w:t xml:space="preserve">” </w:t>
      </w:r>
      <w:r w:rsidRPr="00C928A3">
        <w:rPr>
          <w:rFonts w:ascii="Times New Roman" w:hAnsi="Times New Roman"/>
        </w:rPr>
        <w:t>问题。例如，英语移动动词的核心图式特征（如</w:t>
      </w:r>
      <w:r w:rsidRPr="00C928A3">
        <w:rPr>
          <w:rFonts w:ascii="Times New Roman" w:hAnsi="Times New Roman"/>
        </w:rPr>
        <w:t xml:space="preserve"> run </w:t>
      </w:r>
      <w:r w:rsidRPr="00C928A3">
        <w:rPr>
          <w:rFonts w:ascii="Times New Roman" w:hAnsi="Times New Roman"/>
        </w:rPr>
        <w:t>的</w:t>
      </w:r>
      <w:r w:rsidRPr="00C928A3">
        <w:rPr>
          <w:rFonts w:ascii="Times New Roman" w:hAnsi="Times New Roman"/>
        </w:rPr>
        <w:t xml:space="preserve"> “+ </w:t>
      </w:r>
      <w:r w:rsidRPr="00C928A3">
        <w:rPr>
          <w:rFonts w:ascii="Times New Roman" w:hAnsi="Times New Roman"/>
        </w:rPr>
        <w:t>快速</w:t>
      </w:r>
      <w:r w:rsidRPr="00C928A3">
        <w:rPr>
          <w:rFonts w:ascii="Times New Roman" w:hAnsi="Times New Roman"/>
        </w:rPr>
        <w:t xml:space="preserve"> + </w:t>
      </w:r>
      <w:r w:rsidRPr="00C928A3">
        <w:rPr>
          <w:rFonts w:ascii="Times New Roman" w:hAnsi="Times New Roman"/>
        </w:rPr>
        <w:t>用腿</w:t>
      </w:r>
      <w:r w:rsidRPr="00C928A3">
        <w:rPr>
          <w:rFonts w:ascii="Times New Roman" w:hAnsi="Times New Roman"/>
        </w:rPr>
        <w:t>”</w:t>
      </w:r>
      <w:r w:rsidRPr="00C928A3">
        <w:rPr>
          <w:rFonts w:ascii="Times New Roman" w:hAnsi="Times New Roman"/>
        </w:rPr>
        <w:t>）如何在汉语释义中忠实再现？当英汉图式不完全对应时（如英语</w:t>
      </w:r>
      <w:r w:rsidRPr="00C928A3">
        <w:rPr>
          <w:rFonts w:ascii="Times New Roman" w:hAnsi="Times New Roman"/>
        </w:rPr>
        <w:t xml:space="preserve"> crawl </w:t>
      </w:r>
      <w:r w:rsidRPr="00C928A3">
        <w:rPr>
          <w:rFonts w:ascii="Times New Roman" w:hAnsi="Times New Roman"/>
        </w:rPr>
        <w:t>含</w:t>
      </w:r>
      <w:r w:rsidRPr="00C928A3">
        <w:rPr>
          <w:rFonts w:ascii="Times New Roman" w:hAnsi="Times New Roman"/>
        </w:rPr>
        <w:t xml:space="preserve"> “+ </w:t>
      </w:r>
      <w:r w:rsidRPr="00C928A3">
        <w:rPr>
          <w:rFonts w:ascii="Times New Roman" w:hAnsi="Times New Roman"/>
        </w:rPr>
        <w:t>贴地</w:t>
      </w:r>
      <w:r w:rsidRPr="00C928A3">
        <w:rPr>
          <w:rFonts w:ascii="Times New Roman" w:hAnsi="Times New Roman"/>
        </w:rPr>
        <w:t xml:space="preserve">” </w:t>
      </w:r>
      <w:r w:rsidRPr="00C928A3">
        <w:rPr>
          <w:rFonts w:ascii="Times New Roman" w:hAnsi="Times New Roman"/>
        </w:rPr>
        <w:t>特征，汉语</w:t>
      </w:r>
      <w:r w:rsidRPr="00C928A3">
        <w:rPr>
          <w:rFonts w:ascii="Times New Roman" w:hAnsi="Times New Roman"/>
        </w:rPr>
        <w:t xml:space="preserve"> “</w:t>
      </w:r>
      <w:r w:rsidRPr="00C928A3">
        <w:rPr>
          <w:rFonts w:ascii="Times New Roman" w:hAnsi="Times New Roman"/>
        </w:rPr>
        <w:t>爬</w:t>
      </w:r>
      <w:r w:rsidRPr="00C928A3">
        <w:rPr>
          <w:rFonts w:ascii="Times New Roman" w:hAnsi="Times New Roman"/>
        </w:rPr>
        <w:t xml:space="preserve">” </w:t>
      </w:r>
      <w:r w:rsidRPr="00C928A3">
        <w:rPr>
          <w:rFonts w:ascii="Times New Roman" w:hAnsi="Times New Roman"/>
        </w:rPr>
        <w:t>可涵盖</w:t>
      </w:r>
      <w:r w:rsidRPr="00C928A3">
        <w:rPr>
          <w:rFonts w:ascii="Times New Roman" w:hAnsi="Times New Roman"/>
        </w:rPr>
        <w:t xml:space="preserve"> “</w:t>
      </w:r>
      <w:r w:rsidRPr="00C928A3">
        <w:rPr>
          <w:rFonts w:ascii="Times New Roman" w:hAnsi="Times New Roman"/>
        </w:rPr>
        <w:t>贴地移动</w:t>
      </w:r>
      <w:r w:rsidRPr="00C928A3">
        <w:rPr>
          <w:rFonts w:ascii="Times New Roman" w:hAnsi="Times New Roman"/>
        </w:rPr>
        <w:t xml:space="preserve">” </w:t>
      </w:r>
      <w:r w:rsidRPr="00C928A3">
        <w:rPr>
          <w:rFonts w:ascii="Times New Roman" w:hAnsi="Times New Roman"/>
        </w:rPr>
        <w:t>与</w:t>
      </w:r>
      <w:r w:rsidRPr="00C928A3">
        <w:rPr>
          <w:rFonts w:ascii="Times New Roman" w:hAnsi="Times New Roman"/>
        </w:rPr>
        <w:t xml:space="preserve"> “</w:t>
      </w:r>
      <w:r w:rsidRPr="00C928A3">
        <w:rPr>
          <w:rFonts w:ascii="Times New Roman" w:hAnsi="Times New Roman"/>
        </w:rPr>
        <w:t>攀爬</w:t>
      </w:r>
      <w:r w:rsidRPr="00C928A3">
        <w:rPr>
          <w:rFonts w:ascii="Times New Roman" w:hAnsi="Times New Roman"/>
        </w:rPr>
        <w:t xml:space="preserve">” </w:t>
      </w:r>
      <w:r w:rsidRPr="00C928A3">
        <w:rPr>
          <w:rFonts w:ascii="Times New Roman" w:hAnsi="Times New Roman"/>
        </w:rPr>
        <w:t>双重语义），应如何处理释义的适配性？这些问题尚无系统研究，构成本研究</w:t>
      </w:r>
      <w:r w:rsidRPr="00C928A3">
        <w:rPr>
          <w:rFonts w:ascii="Times New Roman" w:hAnsi="Times New Roman"/>
        </w:rPr>
        <w:t xml:space="preserve"> “</w:t>
      </w:r>
      <w:r w:rsidRPr="00C928A3">
        <w:rPr>
          <w:rFonts w:ascii="Times New Roman" w:hAnsi="Times New Roman"/>
        </w:rPr>
        <w:t>建立译义转化机制</w:t>
      </w:r>
      <w:r w:rsidRPr="00C928A3">
        <w:rPr>
          <w:rFonts w:ascii="Times New Roman" w:hAnsi="Times New Roman"/>
        </w:rPr>
        <w:t xml:space="preserve">” </w:t>
      </w:r>
      <w:r w:rsidRPr="00C928A3">
        <w:rPr>
          <w:rFonts w:ascii="Times New Roman" w:hAnsi="Times New Roman"/>
        </w:rPr>
        <w:t>的核心缺口。</w:t>
      </w:r>
    </w:p>
    <w:p w14:paraId="36653808" w14:textId="77777777" w:rsidR="00C928A3" w:rsidRPr="00C928A3" w:rsidRDefault="00C928A3" w:rsidP="00C928A3">
      <w:pPr>
        <w:spacing w:line="360" w:lineRule="auto"/>
        <w:ind w:firstLineChars="200" w:firstLine="480"/>
        <w:jc w:val="both"/>
        <w:rPr>
          <w:rFonts w:ascii="Times New Roman" w:hAnsi="Times New Roman"/>
        </w:rPr>
      </w:pPr>
      <w:r w:rsidRPr="00C928A3">
        <w:rPr>
          <w:rFonts w:ascii="Times New Roman" w:hAnsi="Times New Roman"/>
        </w:rPr>
        <w:lastRenderedPageBreak/>
        <w:t xml:space="preserve">2.4 </w:t>
      </w:r>
      <w:r w:rsidRPr="00C928A3">
        <w:rPr>
          <w:rFonts w:ascii="Times New Roman" w:hAnsi="Times New Roman"/>
        </w:rPr>
        <w:t>研究发展趋势与本研究定位</w:t>
      </w:r>
    </w:p>
    <w:p w14:paraId="642354B5" w14:textId="77777777" w:rsidR="00C928A3" w:rsidRPr="00C928A3" w:rsidRDefault="00C928A3" w:rsidP="00C928A3">
      <w:pPr>
        <w:spacing w:line="360" w:lineRule="auto"/>
        <w:ind w:firstLineChars="200" w:firstLine="480"/>
        <w:jc w:val="both"/>
        <w:rPr>
          <w:rFonts w:ascii="Times New Roman" w:hAnsi="Times New Roman"/>
        </w:rPr>
      </w:pPr>
      <w:r w:rsidRPr="00C928A3">
        <w:rPr>
          <w:rFonts w:ascii="Times New Roman" w:hAnsi="Times New Roman"/>
        </w:rPr>
        <w:t>现有研究表明，移动动词词典释义研究正呈现三大重要趋势：从单一理论应用走向多理论融合、从宽泛动词研究走向高频词类专项深耕、从纯理论推演走向</w:t>
      </w:r>
      <w:r w:rsidRPr="00C928A3">
        <w:rPr>
          <w:rFonts w:ascii="Times New Roman" w:hAnsi="Times New Roman"/>
        </w:rPr>
        <w:t xml:space="preserve"> “</w:t>
      </w:r>
      <w:r w:rsidRPr="00C928A3">
        <w:rPr>
          <w:rFonts w:ascii="Times New Roman" w:hAnsi="Times New Roman"/>
        </w:rPr>
        <w:t>语料库量化</w:t>
      </w:r>
      <w:r w:rsidRPr="00C928A3">
        <w:rPr>
          <w:rFonts w:ascii="Times New Roman" w:hAnsi="Times New Roman"/>
        </w:rPr>
        <w:t xml:space="preserve"> + </w:t>
      </w:r>
      <w:r w:rsidRPr="00C928A3">
        <w:rPr>
          <w:rFonts w:ascii="Times New Roman" w:hAnsi="Times New Roman"/>
        </w:rPr>
        <w:t>学习者实证</w:t>
      </w:r>
      <w:r w:rsidRPr="00C928A3">
        <w:rPr>
          <w:rFonts w:ascii="Times New Roman" w:hAnsi="Times New Roman"/>
        </w:rPr>
        <w:t xml:space="preserve">” </w:t>
      </w:r>
      <w:r w:rsidRPr="00C928A3">
        <w:rPr>
          <w:rFonts w:ascii="Times New Roman" w:hAnsi="Times New Roman"/>
        </w:rPr>
        <w:t>的双向验证。这些趋势的共同指向是：移动动词释义研究正从</w:t>
      </w:r>
      <w:r w:rsidRPr="00C928A3">
        <w:rPr>
          <w:rFonts w:ascii="Times New Roman" w:hAnsi="Times New Roman"/>
        </w:rPr>
        <w:t xml:space="preserve"> “</w:t>
      </w:r>
      <w:r w:rsidRPr="00C928A3">
        <w:rPr>
          <w:rFonts w:ascii="Times New Roman" w:hAnsi="Times New Roman"/>
        </w:rPr>
        <w:t>零散经验总结</w:t>
      </w:r>
      <w:r w:rsidRPr="00C928A3">
        <w:rPr>
          <w:rFonts w:ascii="Times New Roman" w:hAnsi="Times New Roman"/>
        </w:rPr>
        <w:t xml:space="preserve">” </w:t>
      </w:r>
      <w:r w:rsidRPr="00C928A3">
        <w:rPr>
          <w:rFonts w:ascii="Times New Roman" w:hAnsi="Times New Roman"/>
        </w:rPr>
        <w:t>向</w:t>
      </w:r>
      <w:r w:rsidRPr="00C928A3">
        <w:rPr>
          <w:rFonts w:ascii="Times New Roman" w:hAnsi="Times New Roman"/>
        </w:rPr>
        <w:t xml:space="preserve"> “</w:t>
      </w:r>
      <w:r w:rsidRPr="00C928A3">
        <w:rPr>
          <w:rFonts w:ascii="Times New Roman" w:hAnsi="Times New Roman"/>
        </w:rPr>
        <w:t>可操作、可重复、可验证的系统化设计</w:t>
      </w:r>
      <w:r w:rsidRPr="00C928A3">
        <w:rPr>
          <w:rFonts w:ascii="Times New Roman" w:hAnsi="Times New Roman"/>
        </w:rPr>
        <w:t xml:space="preserve">” </w:t>
      </w:r>
      <w:r w:rsidRPr="00C928A3">
        <w:rPr>
          <w:rFonts w:ascii="Times New Roman" w:hAnsi="Times New Roman"/>
        </w:rPr>
        <w:t>转型。</w:t>
      </w:r>
    </w:p>
    <w:p w14:paraId="3A75A0BC" w14:textId="77777777" w:rsidR="00C928A3" w:rsidRPr="00C928A3" w:rsidRDefault="00C928A3" w:rsidP="00C928A3">
      <w:pPr>
        <w:spacing w:line="360" w:lineRule="auto"/>
        <w:ind w:firstLineChars="200" w:firstLine="480"/>
        <w:jc w:val="both"/>
        <w:rPr>
          <w:rFonts w:ascii="Times New Roman" w:hAnsi="Times New Roman"/>
        </w:rPr>
      </w:pPr>
      <w:r w:rsidRPr="00C928A3">
        <w:rPr>
          <w:rFonts w:ascii="Times New Roman" w:hAnsi="Times New Roman"/>
        </w:rPr>
        <w:t>然而，上述</w:t>
      </w:r>
      <w:r w:rsidRPr="00C928A3">
        <w:rPr>
          <w:rFonts w:ascii="Times New Roman" w:hAnsi="Times New Roman"/>
        </w:rPr>
        <w:t xml:space="preserve"> “</w:t>
      </w:r>
      <w:r w:rsidRPr="00C928A3">
        <w:rPr>
          <w:rFonts w:ascii="Times New Roman" w:hAnsi="Times New Roman"/>
        </w:rPr>
        <w:t>操作化断层</w:t>
      </w:r>
      <w:r w:rsidRPr="00C928A3">
        <w:rPr>
          <w:rFonts w:ascii="Times New Roman" w:hAnsi="Times New Roman"/>
        </w:rPr>
        <w:t xml:space="preserve">” </w:t>
      </w:r>
      <w:r w:rsidRPr="00C928A3">
        <w:rPr>
          <w:rFonts w:ascii="Times New Roman" w:hAnsi="Times New Roman"/>
        </w:rPr>
        <w:t>表明，现有研究尚未完成这一转型，仍存在四大亟待填补的研究空白：</w:t>
      </w:r>
    </w:p>
    <w:p w14:paraId="4DA4253C" w14:textId="77777777" w:rsidR="00C928A3" w:rsidRPr="00C928A3" w:rsidRDefault="00C928A3" w:rsidP="00C928A3">
      <w:pPr>
        <w:spacing w:line="360" w:lineRule="auto"/>
        <w:ind w:firstLineChars="200" w:firstLine="480"/>
        <w:jc w:val="both"/>
        <w:rPr>
          <w:rFonts w:ascii="Times New Roman" w:hAnsi="Times New Roman"/>
        </w:rPr>
      </w:pPr>
      <w:r w:rsidRPr="00C928A3">
        <w:rPr>
          <w:rFonts w:ascii="Times New Roman" w:hAnsi="Times New Roman"/>
        </w:rPr>
        <w:t>分类与认知根源层面：缺少基于图式范畴化理论对移动动词进行系统分类，并从认知根源层面解释释义碎片化具体表现的研究（对应研究问题</w:t>
      </w:r>
      <w:r w:rsidRPr="00C928A3">
        <w:rPr>
          <w:rFonts w:ascii="Times New Roman" w:hAnsi="Times New Roman"/>
        </w:rPr>
        <w:t xml:space="preserve"> 1</w:t>
      </w:r>
      <w:r w:rsidRPr="00C928A3">
        <w:rPr>
          <w:rFonts w:ascii="Times New Roman" w:hAnsi="Times New Roman"/>
        </w:rPr>
        <w:t>）；</w:t>
      </w:r>
    </w:p>
    <w:p w14:paraId="2D355FF1" w14:textId="77777777" w:rsidR="00C928A3" w:rsidRPr="00C928A3" w:rsidRDefault="00C928A3" w:rsidP="00C928A3">
      <w:pPr>
        <w:spacing w:line="360" w:lineRule="auto"/>
        <w:ind w:firstLineChars="200" w:firstLine="480"/>
        <w:jc w:val="both"/>
        <w:rPr>
          <w:rFonts w:ascii="Times New Roman" w:hAnsi="Times New Roman"/>
        </w:rPr>
      </w:pPr>
      <w:r w:rsidRPr="00C928A3">
        <w:rPr>
          <w:rFonts w:ascii="Times New Roman" w:hAnsi="Times New Roman"/>
        </w:rPr>
        <w:t>图式提取与模板构建层面：缺少从大规模语料中量化提取共享图式特征，并转化为标准化、可重复使用的多维释义模板的研究（对应研究问题</w:t>
      </w:r>
      <w:r w:rsidRPr="00C928A3">
        <w:rPr>
          <w:rFonts w:ascii="Times New Roman" w:hAnsi="Times New Roman"/>
        </w:rPr>
        <w:t xml:space="preserve"> 2</w:t>
      </w:r>
      <w:r w:rsidRPr="00C928A3">
        <w:rPr>
          <w:rFonts w:ascii="Times New Roman" w:hAnsi="Times New Roman"/>
        </w:rPr>
        <w:t>）；</w:t>
      </w:r>
    </w:p>
    <w:p w14:paraId="73AE5EAA" w14:textId="77777777" w:rsidR="00C928A3" w:rsidRPr="00C928A3" w:rsidRDefault="00C928A3" w:rsidP="00C928A3">
      <w:pPr>
        <w:spacing w:line="360" w:lineRule="auto"/>
        <w:ind w:firstLineChars="200" w:firstLine="480"/>
        <w:jc w:val="both"/>
        <w:rPr>
          <w:rFonts w:ascii="Times New Roman" w:hAnsi="Times New Roman"/>
        </w:rPr>
      </w:pPr>
      <w:r w:rsidRPr="00C928A3">
        <w:rPr>
          <w:rFonts w:ascii="Times New Roman" w:hAnsi="Times New Roman"/>
        </w:rPr>
        <w:t>跨语言对齐层面：缺少对英汉移动动词图式映射关系的类型学划分，以及基于映射类型的系统化译义转化机制研究（对应研究问题</w:t>
      </w:r>
      <w:r w:rsidRPr="00C928A3">
        <w:rPr>
          <w:rFonts w:ascii="Times New Roman" w:hAnsi="Times New Roman"/>
        </w:rPr>
        <w:t xml:space="preserve"> 3</w:t>
      </w:r>
      <w:r w:rsidRPr="00C928A3">
        <w:rPr>
          <w:rFonts w:ascii="Times New Roman" w:hAnsi="Times New Roman"/>
        </w:rPr>
        <w:t>）；</w:t>
      </w:r>
    </w:p>
    <w:p w14:paraId="03728FDB" w14:textId="6AF11641" w:rsidR="00C928A3" w:rsidRDefault="00C928A3" w:rsidP="00C928A3">
      <w:pPr>
        <w:spacing w:line="360" w:lineRule="auto"/>
        <w:ind w:firstLineChars="200" w:firstLine="480"/>
        <w:jc w:val="both"/>
        <w:rPr>
          <w:rFonts w:ascii="Times New Roman" w:hAnsi="Times New Roman"/>
        </w:rPr>
      </w:pPr>
      <w:r w:rsidRPr="00C928A3">
        <w:rPr>
          <w:rFonts w:ascii="Times New Roman" w:hAnsi="Times New Roman"/>
        </w:rPr>
        <w:t>实证验证层面：缺少严格控制变量的实证实验，以验证认知图式导向的释义模板与译义转化机制对二语学习者词汇习得效果及跨语言图式意识的提升作用（对应研究问题</w:t>
      </w:r>
      <w:r w:rsidRPr="00C928A3">
        <w:rPr>
          <w:rFonts w:ascii="Times New Roman" w:hAnsi="Times New Roman"/>
        </w:rPr>
        <w:t xml:space="preserve"> 4</w:t>
      </w:r>
      <w:r w:rsidRPr="00C928A3">
        <w:rPr>
          <w:rFonts w:ascii="Times New Roman" w:hAnsi="Times New Roman"/>
        </w:rPr>
        <w:t>）。</w:t>
      </w:r>
    </w:p>
    <w:p w14:paraId="3DEFBD64" w14:textId="351CC2F1" w:rsidR="008823ED" w:rsidRPr="00C928A3" w:rsidRDefault="008823ED" w:rsidP="00C928A3">
      <w:pPr>
        <w:spacing w:line="360" w:lineRule="auto"/>
        <w:ind w:firstLineChars="200" w:firstLine="480"/>
        <w:jc w:val="both"/>
        <w:rPr>
          <w:rFonts w:ascii="Times New Roman" w:hAnsi="Times New Roman"/>
        </w:rPr>
      </w:pPr>
      <w:r w:rsidRPr="008823ED">
        <w:rPr>
          <w:rFonts w:ascii="Times New Roman" w:hAnsi="Times New Roman"/>
        </w:rPr>
        <w:t>罗杏焕（</w:t>
      </w:r>
      <w:r w:rsidRPr="008823ED">
        <w:rPr>
          <w:rFonts w:ascii="Times New Roman" w:hAnsi="Times New Roman"/>
        </w:rPr>
        <w:t>2008</w:t>
      </w:r>
      <w:r w:rsidRPr="008823ED">
        <w:rPr>
          <w:rFonts w:ascii="Times New Roman" w:hAnsi="Times New Roman"/>
        </w:rPr>
        <w:t>）的研究揭示了英汉运动事件的宏观类型差异，但尚未深入到动词层面的图式特征提取与词典释义应用层面，也未针对英汉图式的不同对齐类型提出系统化的译义转化机制，这为本研究从图式范畴化视角构建移动动词多维释义模板、建立英汉图式对齐机制留下了研究空间。</w:t>
      </w:r>
    </w:p>
    <w:p w14:paraId="0D96ABB7" w14:textId="3453D488" w:rsidR="00A6309C" w:rsidRDefault="00C928A3" w:rsidP="00C928A3">
      <w:pPr>
        <w:spacing w:line="360" w:lineRule="auto"/>
        <w:ind w:firstLineChars="200" w:firstLine="480"/>
        <w:jc w:val="both"/>
        <w:rPr>
          <w:rFonts w:ascii="Times New Roman" w:hAnsi="Times New Roman"/>
        </w:rPr>
      </w:pPr>
      <w:r w:rsidRPr="00C928A3">
        <w:rPr>
          <w:rFonts w:ascii="Times New Roman" w:hAnsi="Times New Roman"/>
        </w:rPr>
        <w:t>本研究正是针对上述空白，构建</w:t>
      </w:r>
      <w:r w:rsidRPr="00C928A3">
        <w:rPr>
          <w:rFonts w:ascii="Times New Roman" w:hAnsi="Times New Roman"/>
        </w:rPr>
        <w:t xml:space="preserve"> “</w:t>
      </w:r>
      <w:r w:rsidRPr="00C928A3">
        <w:rPr>
          <w:rFonts w:ascii="Times New Roman" w:hAnsi="Times New Roman"/>
        </w:rPr>
        <w:t>分类</w:t>
      </w:r>
      <w:r w:rsidRPr="00C928A3">
        <w:rPr>
          <w:rFonts w:ascii="Times New Roman" w:hAnsi="Times New Roman"/>
        </w:rPr>
        <w:t>→</w:t>
      </w:r>
      <w:r w:rsidRPr="00C928A3">
        <w:rPr>
          <w:rFonts w:ascii="Times New Roman" w:hAnsi="Times New Roman"/>
        </w:rPr>
        <w:t>模板</w:t>
      </w:r>
      <w:r w:rsidRPr="00C928A3">
        <w:rPr>
          <w:rFonts w:ascii="Times New Roman" w:hAnsi="Times New Roman"/>
        </w:rPr>
        <w:t>→</w:t>
      </w:r>
      <w:r w:rsidRPr="00C928A3">
        <w:rPr>
          <w:rFonts w:ascii="Times New Roman" w:hAnsi="Times New Roman"/>
        </w:rPr>
        <w:t>对齐</w:t>
      </w:r>
      <w:r w:rsidRPr="00C928A3">
        <w:rPr>
          <w:rFonts w:ascii="Times New Roman" w:hAnsi="Times New Roman"/>
        </w:rPr>
        <w:t>→</w:t>
      </w:r>
      <w:r w:rsidRPr="00C928A3">
        <w:rPr>
          <w:rFonts w:ascii="Times New Roman" w:hAnsi="Times New Roman"/>
        </w:rPr>
        <w:t>验证</w:t>
      </w:r>
      <w:r w:rsidRPr="00C928A3">
        <w:rPr>
          <w:rFonts w:ascii="Times New Roman" w:hAnsi="Times New Roman"/>
        </w:rPr>
        <w:t xml:space="preserve">” </w:t>
      </w:r>
      <w:r w:rsidRPr="00C928A3">
        <w:rPr>
          <w:rFonts w:ascii="Times New Roman" w:hAnsi="Times New Roman"/>
        </w:rPr>
        <w:t>的完整研究闭环：以图式范畴化理论为基础完成移动动词系统分类、揭示释义碎片化认知根源；提取共享图式特征并构建多维释义模板；划分英汉图式映射类型并建立译义转化机制；最终通过实证实验验证研究成果的实践价值，以期为英汉学习词典移动动词释义优化提供理论支撑与操作规范。</w:t>
      </w:r>
    </w:p>
    <w:p w14:paraId="15CD0B58" w14:textId="301870FC" w:rsidR="00AE3DB5" w:rsidRPr="0078561C" w:rsidRDefault="00AE3DB5" w:rsidP="00300F03">
      <w:pPr>
        <w:pStyle w:val="Heading1"/>
        <w:spacing w:before="326" w:line="360" w:lineRule="auto"/>
        <w:ind w:firstLine="562"/>
        <w:jc w:val="both"/>
        <w:rPr>
          <w:rFonts w:ascii="Times New Roman" w:hAnsi="Times New Roman" w:cs="Times New Roman"/>
        </w:rPr>
      </w:pPr>
      <w:r w:rsidRPr="0078561C">
        <w:rPr>
          <w:rFonts w:ascii="Times New Roman" w:hAnsi="Times New Roman" w:cs="Times New Roman"/>
        </w:rPr>
        <w:lastRenderedPageBreak/>
        <w:t xml:space="preserve">3. </w:t>
      </w:r>
      <w:r w:rsidRPr="0078561C">
        <w:rPr>
          <w:rFonts w:ascii="Times New Roman" w:hAnsi="Times New Roman" w:cs="Times New Roman"/>
        </w:rPr>
        <w:t>研究问题</w:t>
      </w:r>
      <w:r w:rsidRPr="0078561C">
        <w:rPr>
          <w:rFonts w:ascii="Times New Roman" w:hAnsi="Times New Roman" w:cs="Times New Roman"/>
        </w:rPr>
        <w:t>​</w:t>
      </w:r>
      <w:r w:rsidRPr="0078561C">
        <w:rPr>
          <w:rFonts w:ascii="Times New Roman" w:hAnsi="Times New Roman" w:cs="Times New Roman"/>
        </w:rPr>
        <w:t>及研究设想</w:t>
      </w:r>
    </w:p>
    <w:p w14:paraId="47AD24B8" w14:textId="2A72BC24" w:rsidR="006C25D0" w:rsidRPr="0078561C" w:rsidRDefault="006C25D0" w:rsidP="00300F03">
      <w:pPr>
        <w:spacing w:line="360" w:lineRule="auto"/>
        <w:ind w:firstLineChars="200" w:firstLine="480"/>
        <w:jc w:val="both"/>
        <w:rPr>
          <w:rFonts w:ascii="Times New Roman" w:hAnsi="Times New Roman" w:cs="Times New Roman"/>
        </w:rPr>
      </w:pPr>
      <w:r w:rsidRPr="0078561C">
        <w:rPr>
          <w:rFonts w:ascii="Times New Roman" w:hAnsi="Times New Roman" w:cs="Times New Roman"/>
        </w:rPr>
        <w:t>本研究</w:t>
      </w:r>
      <w:r w:rsidRPr="0078561C">
        <w:rPr>
          <w:rFonts w:ascii="Times New Roman" w:hAnsi="Times New Roman" w:cs="Times New Roman" w:hint="eastAsia"/>
        </w:rPr>
        <w:t>是</w:t>
      </w:r>
      <w:r w:rsidRPr="0078561C">
        <w:rPr>
          <w:rFonts w:ascii="Times New Roman" w:hAnsi="Times New Roman" w:cs="Times New Roman"/>
        </w:rPr>
        <w:t>基于图式范畴化理论下的英汉学习词典中移动动词的多维释义模式分析，研究对象为</w:t>
      </w:r>
      <w:r w:rsidRPr="0078561C">
        <w:rPr>
          <w:rFonts w:ascii="Times New Roman" w:hAnsi="Times New Roman" w:cs="Times New Roman"/>
        </w:rPr>
        <w:t>Levin</w:t>
      </w:r>
      <w:r w:rsidRPr="0078561C">
        <w:rPr>
          <w:rFonts w:ascii="Times New Roman" w:hAnsi="Times New Roman" w:cs="Times New Roman"/>
        </w:rPr>
        <w:t>动词分类体系与</w:t>
      </w:r>
      <w:r w:rsidRPr="0078561C">
        <w:rPr>
          <w:rFonts w:ascii="Times New Roman" w:hAnsi="Times New Roman" w:cs="Times New Roman"/>
        </w:rPr>
        <w:t>Talmy</w:t>
      </w:r>
      <w:r w:rsidRPr="0078561C">
        <w:rPr>
          <w:rFonts w:ascii="Times New Roman" w:hAnsi="Times New Roman" w:cs="Times New Roman"/>
        </w:rPr>
        <w:t>位移事件框架划定的五大类英语移动动词。</w:t>
      </w:r>
    </w:p>
    <w:p w14:paraId="5BD225AA" w14:textId="615B4B5D" w:rsidR="00496175" w:rsidRDefault="00B82120" w:rsidP="00496175">
      <w:pPr>
        <w:pStyle w:val="Heading2"/>
        <w:spacing w:line="360" w:lineRule="auto"/>
        <w:ind w:firstLine="482"/>
        <w:jc w:val="both"/>
        <w:rPr>
          <w:rFonts w:ascii="Times New Roman" w:eastAsia="SimSun" w:hAnsi="Times New Roman" w:cs="Times New Roman"/>
        </w:rPr>
      </w:pPr>
      <w:r w:rsidRPr="0078561C">
        <w:rPr>
          <w:rFonts w:ascii="Times New Roman" w:eastAsia="SimSun" w:hAnsi="Times New Roman" w:cs="Times New Roman"/>
        </w:rPr>
        <w:t xml:space="preserve">3.1 </w:t>
      </w:r>
      <w:r w:rsidR="00496175">
        <w:rPr>
          <w:rFonts w:ascii="Times New Roman" w:eastAsia="SimSun" w:hAnsi="Times New Roman" w:cs="Times New Roman" w:hint="eastAsia"/>
        </w:rPr>
        <w:t>研究对象、</w:t>
      </w:r>
      <w:r w:rsidRPr="0078561C">
        <w:rPr>
          <w:rFonts w:ascii="Times New Roman" w:eastAsia="SimSun" w:hAnsi="Times New Roman" w:cs="Times New Roman"/>
        </w:rPr>
        <w:t>研究</w:t>
      </w:r>
      <w:r w:rsidR="00410ED5" w:rsidRPr="0078561C">
        <w:rPr>
          <w:rFonts w:ascii="Times New Roman" w:eastAsia="SimSun" w:hAnsi="Times New Roman" w:cs="Times New Roman"/>
        </w:rPr>
        <w:t>目标</w:t>
      </w:r>
      <w:r w:rsidRPr="0078561C">
        <w:rPr>
          <w:rFonts w:ascii="Times New Roman" w:eastAsia="SimSun" w:hAnsi="Times New Roman" w:cs="Times New Roman"/>
        </w:rPr>
        <w:t>与研究问题</w:t>
      </w:r>
    </w:p>
    <w:p w14:paraId="61F0C18B" w14:textId="18C9C28A" w:rsidR="00B97C06" w:rsidRPr="00AC34B5" w:rsidRDefault="00B97C06" w:rsidP="00B97C06">
      <w:pPr>
        <w:rPr>
          <w:b/>
          <w:bCs/>
        </w:rPr>
      </w:pPr>
      <w:r w:rsidRPr="00AC34B5">
        <w:rPr>
          <w:b/>
          <w:bCs/>
        </w:rPr>
        <w:tab/>
        <w:t xml:space="preserve">3.1.1 </w:t>
      </w:r>
      <w:r w:rsidRPr="00AC34B5">
        <w:rPr>
          <w:rFonts w:hint="eastAsia"/>
          <w:b/>
          <w:bCs/>
        </w:rPr>
        <w:t>研究对象</w:t>
      </w:r>
    </w:p>
    <w:p w14:paraId="4847051C" w14:textId="1090A6DA" w:rsidR="0042003F" w:rsidRDefault="0042003F" w:rsidP="005669F7">
      <w:pPr>
        <w:spacing w:line="360" w:lineRule="auto"/>
        <w:ind w:firstLineChars="200" w:firstLine="480"/>
        <w:jc w:val="both"/>
        <w:rPr>
          <w:rFonts w:ascii="Times New Roman" w:hAnsi="Times New Roman" w:cs="Times New Roman"/>
        </w:rPr>
      </w:pPr>
      <w:r w:rsidRPr="0042003F">
        <w:rPr>
          <w:rFonts w:ascii="Times New Roman" w:hAnsi="Times New Roman" w:cs="Times New Roman"/>
        </w:rPr>
        <w:t>本研究的研究对象为英语移动动词</w:t>
      </w:r>
      <w:r w:rsidR="001B336A">
        <w:rPr>
          <w:rFonts w:ascii="Times New Roman" w:hAnsi="Times New Roman" w:cs="Times New Roman" w:hint="eastAsia"/>
        </w:rPr>
        <w:t>，</w:t>
      </w:r>
      <w:r w:rsidRPr="0042003F">
        <w:rPr>
          <w:rFonts w:ascii="Times New Roman" w:hAnsi="Times New Roman" w:cs="Times New Roman"/>
        </w:rPr>
        <w:t>指能够进入位移事件核心构式、表达空间位置移动的一类动词，如</w:t>
      </w:r>
      <w:r w:rsidRPr="0042003F">
        <w:rPr>
          <w:rFonts w:ascii="Times New Roman" w:hAnsi="Times New Roman" w:cs="Times New Roman"/>
        </w:rPr>
        <w:t xml:space="preserve"> arrive</w:t>
      </w:r>
      <w:r w:rsidRPr="0042003F">
        <w:rPr>
          <w:rFonts w:ascii="Times New Roman" w:hAnsi="Times New Roman" w:cs="Times New Roman"/>
        </w:rPr>
        <w:t>、</w:t>
      </w:r>
      <w:r w:rsidRPr="0042003F">
        <w:rPr>
          <w:rFonts w:ascii="Times New Roman" w:hAnsi="Times New Roman" w:cs="Times New Roman"/>
        </w:rPr>
        <w:t>leave</w:t>
      </w:r>
      <w:r w:rsidRPr="0042003F">
        <w:rPr>
          <w:rFonts w:ascii="Times New Roman" w:hAnsi="Times New Roman" w:cs="Times New Roman"/>
        </w:rPr>
        <w:t>、</w:t>
      </w:r>
      <w:r w:rsidRPr="0042003F">
        <w:rPr>
          <w:rFonts w:ascii="Times New Roman" w:hAnsi="Times New Roman" w:cs="Times New Roman"/>
        </w:rPr>
        <w:t>run</w:t>
      </w:r>
      <w:r w:rsidRPr="0042003F">
        <w:rPr>
          <w:rFonts w:ascii="Times New Roman" w:hAnsi="Times New Roman" w:cs="Times New Roman"/>
        </w:rPr>
        <w:t>、</w:t>
      </w:r>
      <w:r w:rsidRPr="0042003F">
        <w:rPr>
          <w:rFonts w:ascii="Times New Roman" w:hAnsi="Times New Roman" w:cs="Times New Roman"/>
        </w:rPr>
        <w:t>chase</w:t>
      </w:r>
      <w:r w:rsidRPr="0042003F">
        <w:rPr>
          <w:rFonts w:ascii="Times New Roman" w:hAnsi="Times New Roman" w:cs="Times New Roman"/>
        </w:rPr>
        <w:t>、</w:t>
      </w:r>
      <w:r w:rsidRPr="0042003F">
        <w:rPr>
          <w:rFonts w:ascii="Times New Roman" w:hAnsi="Times New Roman" w:cs="Times New Roman"/>
        </w:rPr>
        <w:t xml:space="preserve">accompany </w:t>
      </w:r>
      <w:r w:rsidRPr="0042003F">
        <w:rPr>
          <w:rFonts w:ascii="Times New Roman" w:hAnsi="Times New Roman" w:cs="Times New Roman"/>
        </w:rPr>
        <w:t>等。</w:t>
      </w:r>
      <w:r w:rsidR="00355FEB" w:rsidRPr="00355FEB">
        <w:rPr>
          <w:rFonts w:ascii="Times New Roman" w:hAnsi="Times New Roman" w:cs="Times New Roman"/>
        </w:rPr>
        <w:t>依据</w:t>
      </w:r>
      <w:r w:rsidR="00355FEB" w:rsidRPr="00355FEB">
        <w:rPr>
          <w:rFonts w:ascii="Times New Roman" w:hAnsi="Times New Roman" w:cs="Times New Roman"/>
        </w:rPr>
        <w:t xml:space="preserve"> Levin</w:t>
      </w:r>
      <w:r w:rsidR="00355FEB" w:rsidRPr="00355FEB">
        <w:rPr>
          <w:rFonts w:ascii="Times New Roman" w:hAnsi="Times New Roman" w:cs="Times New Roman"/>
        </w:rPr>
        <w:t>（</w:t>
      </w:r>
      <w:r w:rsidR="00355FEB" w:rsidRPr="00355FEB">
        <w:rPr>
          <w:rFonts w:ascii="Times New Roman" w:hAnsi="Times New Roman" w:cs="Times New Roman"/>
        </w:rPr>
        <w:t>1993</w:t>
      </w:r>
      <w:r w:rsidR="00355FEB" w:rsidRPr="00355FEB">
        <w:rPr>
          <w:rFonts w:ascii="Times New Roman" w:hAnsi="Times New Roman" w:cs="Times New Roman"/>
        </w:rPr>
        <w:t>）动词分类体系与</w:t>
      </w:r>
      <w:r w:rsidR="00355FEB" w:rsidRPr="00355FEB">
        <w:rPr>
          <w:rFonts w:ascii="Times New Roman" w:hAnsi="Times New Roman" w:cs="Times New Roman"/>
        </w:rPr>
        <w:t xml:space="preserve"> Talmy</w:t>
      </w:r>
      <w:r w:rsidR="00355FEB" w:rsidRPr="00355FEB">
        <w:rPr>
          <w:rFonts w:ascii="Times New Roman" w:hAnsi="Times New Roman" w:cs="Times New Roman"/>
        </w:rPr>
        <w:t>（</w:t>
      </w:r>
      <w:r w:rsidR="00355FEB" w:rsidRPr="00355FEB">
        <w:rPr>
          <w:rFonts w:ascii="Times New Roman" w:hAnsi="Times New Roman" w:cs="Times New Roman"/>
        </w:rPr>
        <w:t>2000</w:t>
      </w:r>
      <w:r w:rsidR="00355FEB" w:rsidRPr="00355FEB">
        <w:rPr>
          <w:rFonts w:ascii="Times New Roman" w:hAnsi="Times New Roman" w:cs="Times New Roman"/>
        </w:rPr>
        <w:t>）位移事件框架，本研究将英语移动动词界定为能够表达</w:t>
      </w:r>
      <w:r w:rsidR="00355FEB" w:rsidRPr="00355FEB">
        <w:rPr>
          <w:rFonts w:ascii="Times New Roman" w:hAnsi="Times New Roman" w:cs="Times New Roman"/>
        </w:rPr>
        <w:t>[+</w:t>
      </w:r>
      <w:r w:rsidR="00355FEB" w:rsidRPr="00355FEB">
        <w:rPr>
          <w:rFonts w:ascii="Times New Roman" w:hAnsi="Times New Roman" w:cs="Times New Roman"/>
        </w:rPr>
        <w:t>运动</w:t>
      </w:r>
      <w:r w:rsidR="00355FEB" w:rsidRPr="00355FEB">
        <w:rPr>
          <w:rFonts w:ascii="Times New Roman" w:hAnsi="Times New Roman" w:cs="Times New Roman"/>
        </w:rPr>
        <w:t>]</w:t>
      </w:r>
      <w:r w:rsidR="00355FEB" w:rsidRPr="00355FEB">
        <w:rPr>
          <w:rFonts w:ascii="Times New Roman" w:hAnsi="Times New Roman" w:cs="Times New Roman"/>
        </w:rPr>
        <w:t>和</w:t>
      </w:r>
      <w:r w:rsidR="00355FEB" w:rsidRPr="00355FEB">
        <w:rPr>
          <w:rFonts w:ascii="Times New Roman" w:hAnsi="Times New Roman" w:cs="Times New Roman"/>
        </w:rPr>
        <w:t>[+</w:t>
      </w:r>
      <w:r w:rsidR="00355FEB" w:rsidRPr="00355FEB">
        <w:rPr>
          <w:rFonts w:ascii="Times New Roman" w:hAnsi="Times New Roman" w:cs="Times New Roman"/>
        </w:rPr>
        <w:t>路径</w:t>
      </w:r>
      <w:r w:rsidR="00355FEB" w:rsidRPr="00355FEB">
        <w:rPr>
          <w:rFonts w:ascii="Times New Roman" w:hAnsi="Times New Roman" w:cs="Times New Roman"/>
        </w:rPr>
        <w:t>]</w:t>
      </w:r>
      <w:r w:rsidR="00355FEB" w:rsidRPr="00480B79">
        <w:rPr>
          <w:rFonts w:ascii="Times New Roman" w:hAnsi="Times New Roman" w:cs="Times New Roman"/>
        </w:rPr>
        <w:t>语义要素的述谓结构中的</w:t>
      </w:r>
      <w:r w:rsidR="00355FEB" w:rsidRPr="00355FEB">
        <w:rPr>
          <w:rFonts w:ascii="Times New Roman" w:hAnsi="Times New Roman" w:cs="Times New Roman"/>
        </w:rPr>
        <w:t>核心动词。关于其具体分类（终点类、来源类、方式类、目的类、参与者类）将在第四章详述。</w:t>
      </w:r>
      <w:r w:rsidRPr="0042003F">
        <w:rPr>
          <w:rFonts w:ascii="Times New Roman" w:hAnsi="Times New Roman" w:cs="Times New Roman"/>
        </w:rPr>
        <w:t>这类动词在英语中数量丰富、使用高频，同时语义复杂、近义程度高，是二语学习者习得的重点与难点。</w:t>
      </w:r>
    </w:p>
    <w:p w14:paraId="235B3E8D" w14:textId="6BFF6F5A" w:rsidR="00B97C06" w:rsidRPr="00AC34B5" w:rsidRDefault="00B97C06" w:rsidP="005669F7">
      <w:pPr>
        <w:spacing w:line="360" w:lineRule="auto"/>
        <w:ind w:firstLineChars="200" w:firstLine="482"/>
        <w:jc w:val="both"/>
        <w:rPr>
          <w:rFonts w:ascii="Times New Roman" w:hAnsi="Times New Roman" w:cs="Times New Roman"/>
          <w:b/>
          <w:bCs/>
        </w:rPr>
      </w:pPr>
      <w:r w:rsidRPr="00AC34B5">
        <w:rPr>
          <w:b/>
          <w:bCs/>
        </w:rPr>
        <w:t>3.1.2</w:t>
      </w:r>
      <w:r w:rsidRPr="00AC34B5">
        <w:rPr>
          <w:rFonts w:hint="eastAsia"/>
          <w:b/>
          <w:bCs/>
        </w:rPr>
        <w:t>研究目标</w:t>
      </w:r>
      <w:r w:rsidR="00AC34B5" w:rsidRPr="00AC34B5">
        <w:rPr>
          <w:rFonts w:hint="eastAsia"/>
          <w:b/>
          <w:bCs/>
        </w:rPr>
        <w:t>与研究问题</w:t>
      </w:r>
    </w:p>
    <w:p w14:paraId="7348D446" w14:textId="66718165" w:rsidR="00EC6785" w:rsidRPr="0078561C" w:rsidRDefault="00D265CC" w:rsidP="00300F03">
      <w:pPr>
        <w:spacing w:line="360" w:lineRule="auto"/>
        <w:ind w:firstLineChars="200" w:firstLine="480"/>
        <w:jc w:val="both"/>
        <w:rPr>
          <w:rFonts w:ascii="Times New Roman" w:hAnsi="Times New Roman" w:cs="Times New Roman"/>
        </w:rPr>
      </w:pPr>
      <w:r w:rsidRPr="0078561C">
        <w:rPr>
          <w:rFonts w:ascii="Times New Roman" w:hAnsi="Times New Roman" w:cs="Times New Roman"/>
        </w:rPr>
        <w:t>本研究旨在以图式范畴化理论为核心框架，整合意义驱动的多维释义理念，</w:t>
      </w:r>
      <w:r w:rsidR="00B97C06" w:rsidRPr="00B97C06">
        <w:rPr>
          <w:rFonts w:ascii="Times New Roman" w:hAnsi="Times New Roman" w:cs="Times New Roman"/>
        </w:rPr>
        <w:t>重点揭示英汉移动动词在图式表征上的系统差异，并据此构建一套适用于英汉双解学习词典的英语移动动词多维释义模板及英汉图式对齐与译义转化机制，最后通过实证研究验证其效度。为了达到以上研究目标，拟研究以下几个问题</w:t>
      </w:r>
      <w:r w:rsidR="00EC6785" w:rsidRPr="0078561C">
        <w:rPr>
          <w:rFonts w:ascii="Times New Roman" w:hAnsi="Times New Roman" w:cs="Times New Roman"/>
        </w:rPr>
        <w:t>：</w:t>
      </w:r>
    </w:p>
    <w:p w14:paraId="26EEA57E" w14:textId="77777777" w:rsidR="009C1A2B" w:rsidRPr="009C1A2B" w:rsidRDefault="009C1A2B" w:rsidP="009C1A2B">
      <w:pPr>
        <w:spacing w:line="360" w:lineRule="auto"/>
        <w:ind w:firstLineChars="200" w:firstLine="480"/>
        <w:jc w:val="both"/>
        <w:rPr>
          <w:rFonts w:ascii="Times New Roman" w:hAnsi="Times New Roman" w:cs="Times New Roman"/>
        </w:rPr>
      </w:pPr>
      <w:r w:rsidRPr="009C1A2B">
        <w:rPr>
          <w:rFonts w:ascii="Times New Roman" w:hAnsi="Times New Roman" w:cs="Times New Roman"/>
        </w:rPr>
        <w:t>1.</w:t>
      </w:r>
      <w:r w:rsidRPr="009C1A2B">
        <w:rPr>
          <w:rFonts w:ascii="Times New Roman" w:hAnsi="Times New Roman" w:cs="Times New Roman"/>
        </w:rPr>
        <w:t>依据图式范畴化理论，对英语移动动词进行图式类别划分，并明确每一类别的共享认知图式特征，为后续碎片化诊断和模板设计提供参照框架。</w:t>
      </w:r>
    </w:p>
    <w:p w14:paraId="2C4F9862" w14:textId="77777777" w:rsidR="009C1A2B" w:rsidRPr="009C1A2B" w:rsidRDefault="009C1A2B" w:rsidP="009C1A2B">
      <w:pPr>
        <w:spacing w:line="360" w:lineRule="auto"/>
        <w:ind w:firstLineChars="200" w:firstLine="480"/>
        <w:jc w:val="both"/>
        <w:rPr>
          <w:rFonts w:ascii="Times New Roman" w:hAnsi="Times New Roman" w:cs="Times New Roman"/>
        </w:rPr>
      </w:pPr>
      <w:r w:rsidRPr="009C1A2B">
        <w:rPr>
          <w:rFonts w:ascii="Times New Roman" w:hAnsi="Times New Roman" w:cs="Times New Roman"/>
        </w:rPr>
        <w:t xml:space="preserve">2. </w:t>
      </w:r>
      <w:r w:rsidRPr="009C1A2B">
        <w:rPr>
          <w:rFonts w:ascii="Times New Roman" w:hAnsi="Times New Roman" w:cs="Times New Roman"/>
        </w:rPr>
        <w:t>基于上述图式体系，揭示现有英汉学习词典（以《牛津高阶》等为例）中移动动词释义的碎片化表现（如属词分散、句式不一），并将其归因于缺乏对共享图式的系统化提取与呈现，从而验证图式范畴化理论的解释力。</w:t>
      </w:r>
    </w:p>
    <w:p w14:paraId="0495B7A1" w14:textId="77777777" w:rsidR="009C1A2B" w:rsidRPr="009C1A2B" w:rsidRDefault="009C1A2B" w:rsidP="009C1A2B">
      <w:pPr>
        <w:spacing w:line="360" w:lineRule="auto"/>
        <w:ind w:firstLineChars="200" w:firstLine="480"/>
        <w:jc w:val="both"/>
        <w:rPr>
          <w:rFonts w:ascii="Times New Roman" w:hAnsi="Times New Roman" w:cs="Times New Roman"/>
        </w:rPr>
      </w:pPr>
      <w:r w:rsidRPr="009C1A2B">
        <w:rPr>
          <w:rFonts w:ascii="Times New Roman" w:hAnsi="Times New Roman" w:cs="Times New Roman"/>
        </w:rPr>
        <w:t xml:space="preserve">3. </w:t>
      </w:r>
      <w:r w:rsidRPr="009C1A2B">
        <w:rPr>
          <w:rFonts w:ascii="Times New Roman" w:hAnsi="Times New Roman" w:cs="Times New Roman"/>
        </w:rPr>
        <w:t>考察英语移动动词图式特征在汉语中的映射关系，揭示英汉移动动词图式表征的系统差异，确立完全对齐、部分对齐、零对齐、错位对齐等类型，并据此建立系统化的译义转化机制；</w:t>
      </w:r>
    </w:p>
    <w:p w14:paraId="78504064" w14:textId="77777777" w:rsidR="009C1A2B" w:rsidRDefault="009C1A2B" w:rsidP="009C1A2B">
      <w:pPr>
        <w:spacing w:line="360" w:lineRule="auto"/>
        <w:ind w:firstLineChars="200" w:firstLine="480"/>
        <w:jc w:val="both"/>
        <w:rPr>
          <w:rFonts w:ascii="Times New Roman" w:hAnsi="Times New Roman" w:cs="Times New Roman"/>
        </w:rPr>
      </w:pPr>
      <w:r w:rsidRPr="009C1A2B">
        <w:rPr>
          <w:rFonts w:ascii="Times New Roman" w:hAnsi="Times New Roman" w:cs="Times New Roman"/>
        </w:rPr>
        <w:t xml:space="preserve">4. </w:t>
      </w:r>
      <w:r w:rsidRPr="009C1A2B">
        <w:rPr>
          <w:rFonts w:ascii="Times New Roman" w:hAnsi="Times New Roman" w:cs="Times New Roman"/>
        </w:rPr>
        <w:t>通过实证实验，验证上述多维释义模板及译义转化机制对二语学习者词汇习得效果与跨语言图式意识的提升作用。</w:t>
      </w:r>
    </w:p>
    <w:p w14:paraId="3DC88972" w14:textId="1980ABEC" w:rsidR="000D5A69" w:rsidRPr="0078561C" w:rsidRDefault="006B5AD5" w:rsidP="009C1A2B">
      <w:pPr>
        <w:spacing w:line="360" w:lineRule="auto"/>
        <w:ind w:firstLineChars="200" w:firstLine="480"/>
        <w:jc w:val="both"/>
        <w:rPr>
          <w:rFonts w:ascii="Times New Roman" w:hAnsi="Times New Roman" w:cs="Times New Roman"/>
        </w:rPr>
      </w:pPr>
      <w:r w:rsidRPr="0078561C">
        <w:rPr>
          <w:rFonts w:ascii="Times New Roman" w:hAnsi="Times New Roman" w:cs="Times New Roman"/>
        </w:rPr>
        <w:lastRenderedPageBreak/>
        <w:t>为解决以上问题，本研究拟以</w:t>
      </w:r>
      <w:r w:rsidR="000D5A69" w:rsidRPr="0078561C">
        <w:rPr>
          <w:rFonts w:ascii="Times New Roman" w:hAnsi="Times New Roman" w:cs="Times New Roman"/>
        </w:rPr>
        <w:t>章宜华（</w:t>
      </w:r>
      <w:r w:rsidR="000D5A69" w:rsidRPr="0078561C">
        <w:rPr>
          <w:rFonts w:ascii="Times New Roman" w:hAnsi="Times New Roman" w:cs="Times New Roman"/>
        </w:rPr>
        <w:t>2017</w:t>
      </w:r>
      <w:r w:rsidR="000D5A69" w:rsidRPr="0078561C">
        <w:rPr>
          <w:rFonts w:ascii="Times New Roman" w:hAnsi="Times New Roman" w:cs="Times New Roman"/>
        </w:rPr>
        <w:t>）提出的图式</w:t>
      </w:r>
      <w:r w:rsidR="000D5A69" w:rsidRPr="0078561C">
        <w:rPr>
          <w:rFonts w:ascii="Times New Roman" w:hAnsi="Times New Roman" w:cs="Times New Roman"/>
        </w:rPr>
        <w:t>—</w:t>
      </w:r>
      <w:r w:rsidR="000D5A69" w:rsidRPr="0078561C">
        <w:rPr>
          <w:rFonts w:ascii="Times New Roman" w:hAnsi="Times New Roman" w:cs="Times New Roman"/>
        </w:rPr>
        <w:t>示例关系释义理论，</w:t>
      </w:r>
      <w:r w:rsidRPr="0078561C">
        <w:rPr>
          <w:rFonts w:ascii="Times New Roman" w:hAnsi="Times New Roman" w:cs="Times New Roman"/>
        </w:rPr>
        <w:t>结合章宜华（</w:t>
      </w:r>
      <w:r w:rsidRPr="0078561C">
        <w:rPr>
          <w:rFonts w:ascii="Times New Roman" w:hAnsi="Times New Roman" w:cs="Times New Roman"/>
        </w:rPr>
        <w:t>2005</w:t>
      </w:r>
      <w:r w:rsidRPr="0078561C">
        <w:rPr>
          <w:rFonts w:ascii="Times New Roman" w:hAnsi="Times New Roman" w:cs="Times New Roman"/>
        </w:rPr>
        <w:t>，</w:t>
      </w:r>
      <w:r w:rsidRPr="0078561C">
        <w:rPr>
          <w:rFonts w:ascii="Times New Roman" w:hAnsi="Times New Roman" w:cs="Times New Roman"/>
        </w:rPr>
        <w:t>2006</w:t>
      </w:r>
      <w:r w:rsidRPr="0078561C">
        <w:rPr>
          <w:rFonts w:ascii="Times New Roman" w:hAnsi="Times New Roman" w:cs="Times New Roman"/>
        </w:rPr>
        <w:t>，</w:t>
      </w:r>
      <w:r w:rsidRPr="0078561C">
        <w:rPr>
          <w:rFonts w:ascii="Times New Roman" w:hAnsi="Times New Roman" w:cs="Times New Roman"/>
        </w:rPr>
        <w:t>2007</w:t>
      </w:r>
      <w:r w:rsidRPr="0078561C">
        <w:rPr>
          <w:rFonts w:ascii="Times New Roman" w:hAnsi="Times New Roman" w:cs="Times New Roman"/>
        </w:rPr>
        <w:t>，</w:t>
      </w:r>
      <w:r w:rsidRPr="0078561C">
        <w:rPr>
          <w:rFonts w:ascii="Times New Roman" w:hAnsi="Times New Roman" w:cs="Times New Roman"/>
        </w:rPr>
        <w:t>2009</w:t>
      </w:r>
      <w:r w:rsidRPr="0078561C">
        <w:rPr>
          <w:rFonts w:ascii="Times New Roman" w:hAnsi="Times New Roman" w:cs="Times New Roman"/>
        </w:rPr>
        <w:t>：</w:t>
      </w:r>
      <w:r w:rsidRPr="0078561C">
        <w:rPr>
          <w:rFonts w:ascii="Times New Roman" w:hAnsi="Times New Roman" w:cs="Times New Roman"/>
        </w:rPr>
        <w:t>241</w:t>
      </w:r>
      <w:r w:rsidRPr="0078561C">
        <w:rPr>
          <w:rFonts w:ascii="Times New Roman" w:hAnsi="Times New Roman" w:cs="Times New Roman"/>
        </w:rPr>
        <w:t>）提出的意义驱动下的多维释义理论</w:t>
      </w:r>
      <w:r w:rsidR="000D5A69" w:rsidRPr="0078561C">
        <w:rPr>
          <w:rFonts w:ascii="Times New Roman" w:hAnsi="Times New Roman" w:cs="Times New Roman"/>
        </w:rPr>
        <w:t>为操作框架</w:t>
      </w:r>
      <w:r w:rsidRPr="0078561C">
        <w:rPr>
          <w:rFonts w:ascii="Times New Roman" w:hAnsi="Times New Roman" w:cs="Times New Roman"/>
        </w:rPr>
        <w:t>。</w:t>
      </w:r>
      <w:r w:rsidR="000D5A69" w:rsidRPr="0078561C">
        <w:rPr>
          <w:rFonts w:ascii="Times New Roman" w:hAnsi="Times New Roman" w:cs="Times New Roman"/>
        </w:rPr>
        <w:t>前者以认知语言学中的图式范畴理论为基础，主张以抽象认知图式作为释义核心，以典型示例作为释义补充，为近义词的</w:t>
      </w:r>
      <w:r w:rsidR="000D5A69" w:rsidRPr="0078561C">
        <w:rPr>
          <w:rFonts w:ascii="Times New Roman" w:hAnsi="Times New Roman" w:cs="Times New Roman"/>
        </w:rPr>
        <w:t>“</w:t>
      </w:r>
      <w:r w:rsidR="000D5A69" w:rsidRPr="0078561C">
        <w:rPr>
          <w:rFonts w:ascii="Times New Roman" w:hAnsi="Times New Roman" w:cs="Times New Roman"/>
        </w:rPr>
        <w:t>释同</w:t>
      </w:r>
      <w:r w:rsidR="000D5A69" w:rsidRPr="0078561C">
        <w:rPr>
          <w:rFonts w:ascii="Times New Roman" w:hAnsi="Times New Roman" w:cs="Times New Roman"/>
        </w:rPr>
        <w:t>”</w:t>
      </w:r>
      <w:r w:rsidR="000D5A69" w:rsidRPr="0078561C">
        <w:rPr>
          <w:rFonts w:ascii="Times New Roman" w:hAnsi="Times New Roman" w:cs="Times New Roman"/>
        </w:rPr>
        <w:t>与</w:t>
      </w:r>
      <w:r w:rsidR="000D5A69" w:rsidRPr="0078561C">
        <w:rPr>
          <w:rFonts w:ascii="Times New Roman" w:hAnsi="Times New Roman" w:cs="Times New Roman"/>
        </w:rPr>
        <w:t>“</w:t>
      </w:r>
      <w:r w:rsidR="000D5A69" w:rsidRPr="0078561C">
        <w:rPr>
          <w:rFonts w:ascii="Times New Roman" w:hAnsi="Times New Roman" w:cs="Times New Roman"/>
        </w:rPr>
        <w:t>辨异</w:t>
      </w:r>
      <w:r w:rsidR="000D5A69" w:rsidRPr="0078561C">
        <w:rPr>
          <w:rFonts w:ascii="Times New Roman" w:hAnsi="Times New Roman" w:cs="Times New Roman"/>
        </w:rPr>
        <w:t>”</w:t>
      </w:r>
      <w:r w:rsidR="000D5A69" w:rsidRPr="0078561C">
        <w:rPr>
          <w:rFonts w:ascii="Times New Roman" w:hAnsi="Times New Roman" w:cs="Times New Roman"/>
        </w:rPr>
        <w:t>提供统一的操作路径；后者强调以构式框架和网络结构整合语义、句法、搭配、语用与认知等多维度信息，为释义内容的系统呈现提供方法论支撑。两套理论的融合形成了本研究</w:t>
      </w:r>
      <w:r w:rsidR="000D5A69" w:rsidRPr="0078561C">
        <w:rPr>
          <w:rFonts w:ascii="Times New Roman" w:hAnsi="Times New Roman" w:cs="Times New Roman"/>
        </w:rPr>
        <w:t>“</w:t>
      </w:r>
      <w:r w:rsidR="000D5A69" w:rsidRPr="0078561C">
        <w:rPr>
          <w:rFonts w:ascii="Times New Roman" w:hAnsi="Times New Roman" w:cs="Times New Roman"/>
        </w:rPr>
        <w:t>图式释同、多维解异</w:t>
      </w:r>
      <w:r w:rsidR="000D5A69" w:rsidRPr="0078561C">
        <w:rPr>
          <w:rFonts w:ascii="Times New Roman" w:hAnsi="Times New Roman" w:cs="Times New Roman"/>
        </w:rPr>
        <w:t>”</w:t>
      </w:r>
      <w:r w:rsidR="000D5A69" w:rsidRPr="0078561C">
        <w:rPr>
          <w:rFonts w:ascii="Times New Roman" w:hAnsi="Times New Roman" w:cs="Times New Roman"/>
        </w:rPr>
        <w:t>的核心操作模式，旨在实现移动动词语义范畴从认知图式提取到词典多维表征的系统转换，全面反映移动动词的范畴层级与语义</w:t>
      </w:r>
      <w:r w:rsidR="000D5A69" w:rsidRPr="0078561C">
        <w:rPr>
          <w:rFonts w:ascii="Times New Roman" w:hAnsi="Times New Roman" w:cs="Times New Roman"/>
        </w:rPr>
        <w:t>—</w:t>
      </w:r>
      <w:r w:rsidR="000D5A69" w:rsidRPr="0078561C">
        <w:rPr>
          <w:rFonts w:ascii="Times New Roman" w:hAnsi="Times New Roman" w:cs="Times New Roman"/>
        </w:rPr>
        <w:t>句法结构。</w:t>
      </w:r>
    </w:p>
    <w:p w14:paraId="0F99AAAA" w14:textId="17027E19" w:rsidR="004840A7" w:rsidRDefault="004840A7" w:rsidP="00300F03">
      <w:pPr>
        <w:pStyle w:val="Heading2"/>
        <w:spacing w:line="360" w:lineRule="auto"/>
        <w:ind w:firstLine="482"/>
        <w:jc w:val="both"/>
        <w:rPr>
          <w:rFonts w:ascii="Times New Roman" w:eastAsia="SimSun" w:hAnsi="Times New Roman"/>
        </w:rPr>
      </w:pPr>
      <w:r w:rsidRPr="0078561C">
        <w:rPr>
          <w:rFonts w:ascii="Times New Roman" w:eastAsia="SimSun" w:hAnsi="Times New Roman"/>
        </w:rPr>
        <w:t xml:space="preserve">3.2 </w:t>
      </w:r>
      <w:r w:rsidRPr="0078561C">
        <w:rPr>
          <w:rFonts w:ascii="Times New Roman" w:eastAsia="SimSun" w:hAnsi="Times New Roman"/>
        </w:rPr>
        <w:t>研究内容与研究思路</w:t>
      </w:r>
    </w:p>
    <w:p w14:paraId="2189B9B1" w14:textId="276B61A8" w:rsidR="00A80D3B" w:rsidRDefault="00FE6B2E" w:rsidP="00300F03">
      <w:pPr>
        <w:spacing w:line="360" w:lineRule="auto"/>
        <w:ind w:firstLineChars="200" w:firstLine="480"/>
        <w:jc w:val="both"/>
        <w:rPr>
          <w:rFonts w:ascii="Times New Roman" w:hAnsi="Times New Roman" w:cs="Times New Roman"/>
        </w:rPr>
      </w:pPr>
      <w:r w:rsidRPr="00FE6B2E">
        <w:rPr>
          <w:rFonts w:ascii="Times New Roman" w:hAnsi="Times New Roman" w:cs="Times New Roman"/>
        </w:rPr>
        <w:t>本研究的核心操作模式为</w:t>
      </w:r>
      <w:r w:rsidRPr="00FE6B2E">
        <w:rPr>
          <w:rFonts w:ascii="Times New Roman" w:hAnsi="Times New Roman" w:cs="Times New Roman"/>
        </w:rPr>
        <w:t xml:space="preserve"> “</w:t>
      </w:r>
      <w:r w:rsidRPr="00FE6B2E">
        <w:rPr>
          <w:rFonts w:ascii="Times New Roman" w:hAnsi="Times New Roman" w:cs="Times New Roman"/>
        </w:rPr>
        <w:t>图式释同、多维解异</w:t>
      </w:r>
      <w:r w:rsidRPr="00FE6B2E">
        <w:rPr>
          <w:rFonts w:ascii="Times New Roman" w:hAnsi="Times New Roman" w:cs="Times New Roman"/>
        </w:rPr>
        <w:t xml:space="preserve">” </w:t>
      </w:r>
      <w:r w:rsidRPr="00FE6B2E">
        <w:rPr>
          <w:rFonts w:ascii="Times New Roman" w:hAnsi="Times New Roman" w:cs="Times New Roman"/>
        </w:rPr>
        <w:t>，理论分工明确：图式范畴化理论负责提取共享认知图式、统摄范畴共性（释同），多维释义理论负责设定辨异参数、呈现个体差异（解异）。</w:t>
      </w:r>
      <w:r w:rsidR="00A80D3B" w:rsidRPr="00A80D3B">
        <w:rPr>
          <w:rFonts w:ascii="Times New Roman" w:hAnsi="Times New Roman" w:cs="Times New Roman"/>
        </w:rPr>
        <w:t>本研究的研究重点为揭示英汉两种语言在移动动词图式表征上的系统差异，并建立图式对齐与释义转化的理论框架。为此，研究遵循</w:t>
      </w:r>
      <w:r w:rsidR="00A80D3B" w:rsidRPr="00A80D3B">
        <w:rPr>
          <w:rFonts w:ascii="Times New Roman" w:hAnsi="Times New Roman" w:cs="Times New Roman"/>
        </w:rPr>
        <w:t xml:space="preserve"> “</w:t>
      </w:r>
      <w:r w:rsidR="00A80D3B" w:rsidRPr="00A80D3B">
        <w:rPr>
          <w:rFonts w:ascii="Times New Roman" w:hAnsi="Times New Roman" w:cs="Times New Roman"/>
        </w:rPr>
        <w:t>分类</w:t>
      </w:r>
      <w:r w:rsidR="00A80D3B" w:rsidRPr="00A80D3B">
        <w:rPr>
          <w:rFonts w:ascii="Times New Roman" w:hAnsi="Times New Roman" w:cs="Times New Roman"/>
        </w:rPr>
        <w:t>→</w:t>
      </w:r>
      <w:r w:rsidR="00A80D3B" w:rsidRPr="00A80D3B">
        <w:rPr>
          <w:rFonts w:ascii="Times New Roman" w:hAnsi="Times New Roman" w:cs="Times New Roman"/>
        </w:rPr>
        <w:t>模板</w:t>
      </w:r>
      <w:r w:rsidR="00A80D3B" w:rsidRPr="00A80D3B">
        <w:rPr>
          <w:rFonts w:ascii="Times New Roman" w:hAnsi="Times New Roman" w:cs="Times New Roman"/>
        </w:rPr>
        <w:t>→</w:t>
      </w:r>
      <w:r w:rsidR="00A80D3B" w:rsidRPr="00A80D3B">
        <w:rPr>
          <w:rFonts w:ascii="Times New Roman" w:hAnsi="Times New Roman" w:cs="Times New Roman"/>
        </w:rPr>
        <w:t>对齐</w:t>
      </w:r>
      <w:r w:rsidR="00A80D3B" w:rsidRPr="00A80D3B">
        <w:rPr>
          <w:rFonts w:ascii="Times New Roman" w:hAnsi="Times New Roman" w:cs="Times New Roman"/>
        </w:rPr>
        <w:t>→</w:t>
      </w:r>
      <w:r w:rsidR="00A80D3B" w:rsidRPr="00A80D3B">
        <w:rPr>
          <w:rFonts w:ascii="Times New Roman" w:hAnsi="Times New Roman" w:cs="Times New Roman"/>
        </w:rPr>
        <w:t>验证</w:t>
      </w:r>
      <w:r w:rsidR="00A80D3B" w:rsidRPr="00A80D3B">
        <w:rPr>
          <w:rFonts w:ascii="Times New Roman" w:hAnsi="Times New Roman" w:cs="Times New Roman"/>
        </w:rPr>
        <w:t xml:space="preserve">” </w:t>
      </w:r>
      <w:r w:rsidR="00A80D3B" w:rsidRPr="00A80D3B">
        <w:rPr>
          <w:rFonts w:ascii="Times New Roman" w:hAnsi="Times New Roman" w:cs="Times New Roman"/>
        </w:rPr>
        <w:t>的逻辑主线，分五步推进。其中，第一步与第二步对应第四章（英语移动动词的图式分类与释义模板构建），第三步与第四步对应第五章（英汉图式对齐分析与译义转化机制），第五步对应第六章（词典优化与实证验证）。以下按五步详细阐述。</w:t>
      </w:r>
    </w:p>
    <w:p w14:paraId="647655D0" w14:textId="626BA2CA" w:rsidR="00FE6B2E" w:rsidRDefault="00FE6B2E" w:rsidP="00FE6B2E">
      <w:pPr>
        <w:spacing w:line="360" w:lineRule="auto"/>
        <w:ind w:firstLineChars="200" w:firstLine="480"/>
        <w:jc w:val="both"/>
        <w:rPr>
          <w:rFonts w:ascii="Times New Roman" w:hAnsi="Times New Roman" w:cs="Times New Roman"/>
        </w:rPr>
      </w:pPr>
      <w:r w:rsidRPr="00FE6B2E">
        <w:rPr>
          <w:rFonts w:ascii="Times New Roman" w:hAnsi="Times New Roman" w:cs="Times New Roman"/>
        </w:rPr>
        <w:t xml:space="preserve">3.2.1 </w:t>
      </w:r>
      <w:r w:rsidRPr="00FE6B2E">
        <w:rPr>
          <w:rFonts w:ascii="Times New Roman" w:hAnsi="Times New Roman" w:cs="Times New Roman"/>
        </w:rPr>
        <w:t>第一步：图式范畴化分类与现状诊断（第四章</w:t>
      </w:r>
      <w:r w:rsidRPr="00FE6B2E">
        <w:rPr>
          <w:rFonts w:ascii="Times New Roman" w:hAnsi="Times New Roman" w:cs="Times New Roman"/>
        </w:rPr>
        <w:t>4.1–4.2</w:t>
      </w:r>
      <w:r w:rsidRPr="00FE6B2E">
        <w:rPr>
          <w:rFonts w:ascii="Times New Roman" w:hAnsi="Times New Roman" w:cs="Times New Roman"/>
        </w:rPr>
        <w:t>）</w:t>
      </w:r>
    </w:p>
    <w:p w14:paraId="56CB0549" w14:textId="77777777" w:rsidR="008F1C8B" w:rsidRPr="008F1C8B" w:rsidRDefault="008F1C8B" w:rsidP="008F1C8B">
      <w:pPr>
        <w:spacing w:line="360" w:lineRule="auto"/>
        <w:ind w:firstLineChars="200" w:firstLine="480"/>
        <w:jc w:val="both"/>
        <w:rPr>
          <w:rFonts w:ascii="Times New Roman" w:hAnsi="Times New Roman" w:cs="Times New Roman"/>
        </w:rPr>
      </w:pPr>
      <w:r w:rsidRPr="008F1C8B">
        <w:rPr>
          <w:rFonts w:ascii="Times New Roman" w:hAnsi="Times New Roman" w:cs="Times New Roman"/>
          <w:highlight w:val="cyan"/>
        </w:rPr>
        <w:t>理论适配性分析</w:t>
      </w:r>
      <w:r w:rsidRPr="008F1C8B">
        <w:rPr>
          <w:rFonts w:ascii="Times New Roman" w:hAnsi="Times New Roman" w:cs="Times New Roman"/>
        </w:rPr>
        <w:t>：图式范畴化理论之所以适用于移动动词研究，主要基于三点：</w:t>
      </w:r>
    </w:p>
    <w:p w14:paraId="4596AF84" w14:textId="77777777" w:rsidR="008F1C8B" w:rsidRPr="008F1C8B" w:rsidRDefault="008F1C8B" w:rsidP="008F1C8B">
      <w:pPr>
        <w:spacing w:line="360" w:lineRule="auto"/>
        <w:ind w:firstLineChars="200" w:firstLine="480"/>
        <w:jc w:val="both"/>
        <w:rPr>
          <w:rFonts w:ascii="Times New Roman" w:hAnsi="Times New Roman" w:cs="Times New Roman"/>
        </w:rPr>
      </w:pPr>
      <w:r w:rsidRPr="008F1C8B">
        <w:rPr>
          <w:rFonts w:ascii="Times New Roman" w:hAnsi="Times New Roman" w:cs="Times New Roman"/>
        </w:rPr>
        <w:t>移动动词语义结构具有清晰的层级性（位移总图式</w:t>
      </w:r>
      <w:r w:rsidRPr="008F1C8B">
        <w:rPr>
          <w:rFonts w:ascii="Times New Roman" w:hAnsi="Times New Roman" w:cs="Times New Roman"/>
        </w:rPr>
        <w:t>→</w:t>
      </w:r>
      <w:r w:rsidRPr="008F1C8B">
        <w:rPr>
          <w:rFonts w:ascii="Times New Roman" w:hAnsi="Times New Roman" w:cs="Times New Roman"/>
        </w:rPr>
        <w:t>子范畴图式</w:t>
      </w:r>
      <w:r w:rsidRPr="008F1C8B">
        <w:rPr>
          <w:rFonts w:ascii="Times New Roman" w:hAnsi="Times New Roman" w:cs="Times New Roman"/>
        </w:rPr>
        <w:t>→</w:t>
      </w:r>
      <w:r w:rsidRPr="008F1C8B">
        <w:rPr>
          <w:rFonts w:ascii="Times New Roman" w:hAnsi="Times New Roman" w:cs="Times New Roman"/>
        </w:rPr>
        <w:t>个体动词），与图式范畴的层级表征高度契合；</w:t>
      </w:r>
    </w:p>
    <w:p w14:paraId="40D8274E" w14:textId="77777777" w:rsidR="008F1C8B" w:rsidRPr="008F1C8B" w:rsidRDefault="008F1C8B" w:rsidP="008F1C8B">
      <w:pPr>
        <w:spacing w:line="360" w:lineRule="auto"/>
        <w:ind w:firstLineChars="200" w:firstLine="480"/>
        <w:jc w:val="both"/>
        <w:rPr>
          <w:rFonts w:ascii="Times New Roman" w:hAnsi="Times New Roman" w:cs="Times New Roman"/>
        </w:rPr>
      </w:pPr>
      <w:r w:rsidRPr="008F1C8B">
        <w:rPr>
          <w:rFonts w:ascii="Times New Roman" w:hAnsi="Times New Roman" w:cs="Times New Roman"/>
        </w:rPr>
        <w:t>Talmy</w:t>
      </w:r>
      <w:r w:rsidRPr="008F1C8B">
        <w:rPr>
          <w:rFonts w:ascii="Times New Roman" w:hAnsi="Times New Roman" w:cs="Times New Roman"/>
        </w:rPr>
        <w:t>位移事件框架为图式特征提取提供了标准化语义参数（运动、路径、方式、原因等）；</w:t>
      </w:r>
    </w:p>
    <w:p w14:paraId="565110C0" w14:textId="3F68B8B2" w:rsidR="008F1C8B" w:rsidRPr="00FE6B2E" w:rsidRDefault="008F1C8B" w:rsidP="008F1C8B">
      <w:pPr>
        <w:spacing w:line="360" w:lineRule="auto"/>
        <w:ind w:firstLineChars="200" w:firstLine="480"/>
        <w:jc w:val="both"/>
        <w:rPr>
          <w:rFonts w:ascii="Times New Roman" w:hAnsi="Times New Roman" w:cs="Times New Roman"/>
        </w:rPr>
      </w:pPr>
      <w:r w:rsidRPr="008F1C8B">
        <w:rPr>
          <w:rFonts w:ascii="Times New Roman" w:hAnsi="Times New Roman" w:cs="Times New Roman"/>
        </w:rPr>
        <w:t>英汉移动动词的词汇化类型差异（卫星框架</w:t>
      </w:r>
      <w:r w:rsidRPr="008F1C8B">
        <w:rPr>
          <w:rFonts w:ascii="Times New Roman" w:hAnsi="Times New Roman" w:cs="Times New Roman"/>
        </w:rPr>
        <w:t xml:space="preserve"> vs. </w:t>
      </w:r>
      <w:r w:rsidRPr="008F1C8B">
        <w:rPr>
          <w:rFonts w:ascii="Times New Roman" w:hAnsi="Times New Roman" w:cs="Times New Roman"/>
        </w:rPr>
        <w:t>动词框架）天然要求跨语言图式对比，而图式范畴化理论恰好提供了跨语言图式对比的工具。</w:t>
      </w:r>
    </w:p>
    <w:p w14:paraId="2AC6F58A" w14:textId="28698847" w:rsidR="00FE6B2E" w:rsidRPr="00FE6B2E" w:rsidRDefault="00FE6B2E" w:rsidP="00FE6B2E">
      <w:pPr>
        <w:spacing w:line="360" w:lineRule="auto"/>
        <w:ind w:firstLineChars="200" w:firstLine="480"/>
        <w:jc w:val="both"/>
        <w:rPr>
          <w:rFonts w:ascii="Times New Roman" w:hAnsi="Times New Roman" w:cs="Times New Roman"/>
        </w:rPr>
      </w:pPr>
      <w:r w:rsidRPr="00485C04">
        <w:rPr>
          <w:rFonts w:ascii="Times New Roman" w:hAnsi="Times New Roman" w:cs="Times New Roman"/>
          <w:highlight w:val="cyan"/>
        </w:rPr>
        <w:lastRenderedPageBreak/>
        <w:t>理论依据：</w:t>
      </w:r>
      <w:r w:rsidR="005655A3" w:rsidRPr="005655A3">
        <w:rPr>
          <w:rFonts w:ascii="Times New Roman" w:hAnsi="Times New Roman" w:cs="Times New Roman"/>
        </w:rPr>
        <w:t>图式范畴化理论要求依据位移事件的核心图式特征对动词进行科学分类。</w:t>
      </w:r>
    </w:p>
    <w:p w14:paraId="6C89EBA2" w14:textId="77777777" w:rsidR="007E7674" w:rsidRPr="007E7674" w:rsidRDefault="00FE6B2E" w:rsidP="007E7674">
      <w:pPr>
        <w:spacing w:line="360" w:lineRule="auto"/>
        <w:ind w:firstLineChars="200" w:firstLine="480"/>
        <w:jc w:val="both"/>
        <w:rPr>
          <w:rFonts w:ascii="Times New Roman" w:hAnsi="Times New Roman" w:cs="Times New Roman"/>
        </w:rPr>
      </w:pPr>
      <w:r w:rsidRPr="00FE6B2E">
        <w:rPr>
          <w:rFonts w:ascii="Times New Roman" w:hAnsi="Times New Roman" w:cs="Times New Roman"/>
        </w:rPr>
        <w:t>操作：</w:t>
      </w:r>
      <w:r w:rsidR="007E7674" w:rsidRPr="007E7674">
        <w:rPr>
          <w:rFonts w:ascii="Times New Roman" w:hAnsi="Times New Roman" w:cs="Times New Roman"/>
        </w:rPr>
        <w:t>本研究以英语移动动词为研究对象。首先依据</w:t>
      </w:r>
      <w:r w:rsidR="007E7674" w:rsidRPr="007E7674">
        <w:rPr>
          <w:rFonts w:ascii="Times New Roman" w:hAnsi="Times New Roman" w:cs="Times New Roman"/>
        </w:rPr>
        <w:t xml:space="preserve"> Levin</w:t>
      </w:r>
      <w:r w:rsidR="007E7674" w:rsidRPr="007E7674">
        <w:rPr>
          <w:rFonts w:ascii="Times New Roman" w:hAnsi="Times New Roman" w:cs="Times New Roman"/>
        </w:rPr>
        <w:t>（</w:t>
      </w:r>
      <w:r w:rsidR="007E7674" w:rsidRPr="007E7674">
        <w:rPr>
          <w:rFonts w:ascii="Times New Roman" w:hAnsi="Times New Roman" w:cs="Times New Roman"/>
        </w:rPr>
        <w:t>1993</w:t>
      </w:r>
      <w:r w:rsidR="007E7674" w:rsidRPr="007E7674">
        <w:rPr>
          <w:rFonts w:ascii="Times New Roman" w:hAnsi="Times New Roman" w:cs="Times New Roman"/>
        </w:rPr>
        <w:t>）动词分类体系与</w:t>
      </w:r>
      <w:r w:rsidR="007E7674" w:rsidRPr="007E7674">
        <w:rPr>
          <w:rFonts w:ascii="Times New Roman" w:hAnsi="Times New Roman" w:cs="Times New Roman"/>
        </w:rPr>
        <w:t xml:space="preserve"> Talmy</w:t>
      </w:r>
      <w:r w:rsidR="007E7674" w:rsidRPr="007E7674">
        <w:rPr>
          <w:rFonts w:ascii="Times New Roman" w:hAnsi="Times New Roman" w:cs="Times New Roman"/>
        </w:rPr>
        <w:t>（</w:t>
      </w:r>
      <w:r w:rsidR="007E7674" w:rsidRPr="007E7674">
        <w:rPr>
          <w:rFonts w:ascii="Times New Roman" w:hAnsi="Times New Roman" w:cs="Times New Roman"/>
        </w:rPr>
        <w:t>2000</w:t>
      </w:r>
      <w:r w:rsidR="007E7674" w:rsidRPr="007E7674">
        <w:rPr>
          <w:rFonts w:ascii="Times New Roman" w:hAnsi="Times New Roman" w:cs="Times New Roman"/>
        </w:rPr>
        <w:t>）运动事件框架，初步收集</w:t>
      </w:r>
      <w:r w:rsidR="007E7674" w:rsidRPr="007E7674">
        <w:rPr>
          <w:rFonts w:ascii="Times New Roman" w:hAnsi="Times New Roman" w:cs="Times New Roman"/>
        </w:rPr>
        <w:t xml:space="preserve"> 213 </w:t>
      </w:r>
      <w:r w:rsidR="007E7674" w:rsidRPr="007E7674">
        <w:rPr>
          <w:rFonts w:ascii="Times New Roman" w:hAnsi="Times New Roman" w:cs="Times New Roman"/>
        </w:rPr>
        <w:t>个候选移动动词。随后进行双重验证与多维度筛选：</w:t>
      </w:r>
    </w:p>
    <w:p w14:paraId="0221A802" w14:textId="77777777" w:rsidR="007E7674" w:rsidRPr="007E7674" w:rsidRDefault="007E7674" w:rsidP="007E7674">
      <w:pPr>
        <w:spacing w:line="360" w:lineRule="auto"/>
        <w:ind w:firstLineChars="200" w:firstLine="480"/>
        <w:jc w:val="both"/>
        <w:rPr>
          <w:rFonts w:ascii="Times New Roman" w:hAnsi="Times New Roman" w:cs="Times New Roman"/>
        </w:rPr>
      </w:pPr>
      <w:r w:rsidRPr="007E7674">
        <w:rPr>
          <w:rFonts w:ascii="Times New Roman" w:hAnsi="Times New Roman" w:cs="Times New Roman"/>
        </w:rPr>
        <w:t>（</w:t>
      </w:r>
      <w:r w:rsidRPr="007E7674">
        <w:rPr>
          <w:rFonts w:ascii="Times New Roman" w:hAnsi="Times New Roman" w:cs="Times New Roman"/>
        </w:rPr>
        <w:t>1</w:t>
      </w:r>
      <w:r w:rsidRPr="007E7674">
        <w:rPr>
          <w:rFonts w:ascii="Times New Roman" w:hAnsi="Times New Roman" w:cs="Times New Roman"/>
        </w:rPr>
        <w:t>）</w:t>
      </w:r>
      <w:r w:rsidRPr="007E7674">
        <w:rPr>
          <w:rFonts w:ascii="Times New Roman" w:hAnsi="Times New Roman" w:cs="Times New Roman"/>
        </w:rPr>
        <w:t xml:space="preserve">Talmy </w:t>
      </w:r>
      <w:r w:rsidRPr="007E7674">
        <w:rPr>
          <w:rFonts w:ascii="Times New Roman" w:hAnsi="Times New Roman" w:cs="Times New Roman"/>
        </w:rPr>
        <w:t>运动事件框架核查：动词须充当运动事件主动词，可与方向</w:t>
      </w:r>
      <w:r w:rsidRPr="007E7674">
        <w:rPr>
          <w:rFonts w:ascii="Times New Roman" w:hAnsi="Times New Roman" w:cs="Times New Roman"/>
        </w:rPr>
        <w:t xml:space="preserve"> / </w:t>
      </w:r>
      <w:r w:rsidRPr="007E7674">
        <w:rPr>
          <w:rFonts w:ascii="Times New Roman" w:hAnsi="Times New Roman" w:cs="Times New Roman"/>
        </w:rPr>
        <w:t>路径补语共现，整体表达</w:t>
      </w:r>
      <w:r w:rsidRPr="007E7674">
        <w:rPr>
          <w:rFonts w:ascii="Times New Roman" w:hAnsi="Times New Roman" w:cs="Times New Roman"/>
        </w:rPr>
        <w:t xml:space="preserve"> [+ </w:t>
      </w:r>
      <w:r w:rsidRPr="007E7674">
        <w:rPr>
          <w:rFonts w:ascii="Times New Roman" w:hAnsi="Times New Roman" w:cs="Times New Roman"/>
        </w:rPr>
        <w:t>运动</w:t>
      </w:r>
      <w:r w:rsidRPr="007E7674">
        <w:rPr>
          <w:rFonts w:ascii="Times New Roman" w:hAnsi="Times New Roman" w:cs="Times New Roman"/>
        </w:rPr>
        <w:t xml:space="preserve">][+ </w:t>
      </w:r>
      <w:r w:rsidRPr="007E7674">
        <w:rPr>
          <w:rFonts w:ascii="Times New Roman" w:hAnsi="Times New Roman" w:cs="Times New Roman"/>
        </w:rPr>
        <w:t>路径</w:t>
      </w:r>
      <w:r w:rsidRPr="007E7674">
        <w:rPr>
          <w:rFonts w:ascii="Times New Roman" w:hAnsi="Times New Roman" w:cs="Times New Roman"/>
        </w:rPr>
        <w:t>]</w:t>
      </w:r>
      <w:r w:rsidRPr="007E7674">
        <w:rPr>
          <w:rFonts w:ascii="Times New Roman" w:hAnsi="Times New Roman" w:cs="Times New Roman"/>
        </w:rPr>
        <w:t>；</w:t>
      </w:r>
    </w:p>
    <w:p w14:paraId="6036F578" w14:textId="77777777" w:rsidR="007E7674" w:rsidRPr="007E7674" w:rsidRDefault="007E7674" w:rsidP="007E7674">
      <w:pPr>
        <w:spacing w:line="360" w:lineRule="auto"/>
        <w:ind w:firstLineChars="200" w:firstLine="480"/>
        <w:jc w:val="both"/>
        <w:rPr>
          <w:rFonts w:ascii="Times New Roman" w:hAnsi="Times New Roman" w:cs="Times New Roman"/>
        </w:rPr>
      </w:pPr>
      <w:r w:rsidRPr="007E7674">
        <w:rPr>
          <w:rFonts w:ascii="Times New Roman" w:hAnsi="Times New Roman" w:cs="Times New Roman"/>
        </w:rPr>
        <w:t>（</w:t>
      </w:r>
      <w:r w:rsidRPr="007E7674">
        <w:rPr>
          <w:rFonts w:ascii="Times New Roman" w:hAnsi="Times New Roman" w:cs="Times New Roman"/>
        </w:rPr>
        <w:t>2</w:t>
      </w:r>
      <w:r w:rsidRPr="007E7674">
        <w:rPr>
          <w:rFonts w:ascii="Times New Roman" w:hAnsi="Times New Roman" w:cs="Times New Roman"/>
        </w:rPr>
        <w:t>）</w:t>
      </w:r>
      <w:r w:rsidRPr="007E7674">
        <w:rPr>
          <w:rFonts w:ascii="Times New Roman" w:hAnsi="Times New Roman" w:cs="Times New Roman"/>
        </w:rPr>
        <w:t xml:space="preserve">Levin </w:t>
      </w:r>
      <w:r w:rsidRPr="007E7674">
        <w:rPr>
          <w:rFonts w:ascii="Times New Roman" w:hAnsi="Times New Roman" w:cs="Times New Roman"/>
        </w:rPr>
        <w:t>句法构式核查：动词须能进入至少一种核心位移构式（</w:t>
      </w:r>
      <w:r w:rsidRPr="007E7674">
        <w:rPr>
          <w:rFonts w:ascii="Times New Roman" w:hAnsi="Times New Roman" w:cs="Times New Roman"/>
        </w:rPr>
        <w:t xml:space="preserve">[V (NP) PP_dir] </w:t>
      </w:r>
      <w:r w:rsidRPr="007E7674">
        <w:rPr>
          <w:rFonts w:ascii="Times New Roman" w:hAnsi="Times New Roman" w:cs="Times New Roman"/>
        </w:rPr>
        <w:t>或</w:t>
      </w:r>
      <w:r w:rsidRPr="007E7674">
        <w:rPr>
          <w:rFonts w:ascii="Times New Roman" w:hAnsi="Times New Roman" w:cs="Times New Roman"/>
        </w:rPr>
        <w:t xml:space="preserve"> [V NP_goal]</w:t>
      </w:r>
      <w:r w:rsidRPr="007E7674">
        <w:rPr>
          <w:rFonts w:ascii="Times New Roman" w:hAnsi="Times New Roman" w:cs="Times New Roman"/>
        </w:rPr>
        <w:t>），表达空间位移；</w:t>
      </w:r>
    </w:p>
    <w:p w14:paraId="3773E4E6" w14:textId="77777777" w:rsidR="007E7674" w:rsidRPr="007E7674" w:rsidRDefault="007E7674" w:rsidP="007E7674">
      <w:pPr>
        <w:spacing w:line="360" w:lineRule="auto"/>
        <w:ind w:firstLineChars="200" w:firstLine="480"/>
        <w:jc w:val="both"/>
        <w:rPr>
          <w:rFonts w:ascii="Times New Roman" w:hAnsi="Times New Roman" w:cs="Times New Roman"/>
        </w:rPr>
      </w:pPr>
      <w:r w:rsidRPr="007E7674">
        <w:rPr>
          <w:rFonts w:ascii="Times New Roman" w:hAnsi="Times New Roman" w:cs="Times New Roman"/>
        </w:rPr>
        <w:t>（</w:t>
      </w:r>
      <w:r w:rsidRPr="007E7674">
        <w:rPr>
          <w:rFonts w:ascii="Times New Roman" w:hAnsi="Times New Roman" w:cs="Times New Roman"/>
        </w:rPr>
        <w:t>3</w:t>
      </w:r>
      <w:r w:rsidRPr="007E7674">
        <w:rPr>
          <w:rFonts w:ascii="Times New Roman" w:hAnsi="Times New Roman" w:cs="Times New Roman"/>
        </w:rPr>
        <w:t>）语义与使用筛选：具备</w:t>
      </w:r>
      <w:r w:rsidRPr="007E7674">
        <w:rPr>
          <w:rFonts w:ascii="Times New Roman" w:hAnsi="Times New Roman" w:cs="Times New Roman"/>
        </w:rPr>
        <w:t xml:space="preserve"> [+ </w:t>
      </w:r>
      <w:r w:rsidRPr="007E7674">
        <w:rPr>
          <w:rFonts w:ascii="Times New Roman" w:hAnsi="Times New Roman" w:cs="Times New Roman"/>
        </w:rPr>
        <w:t>运动</w:t>
      </w:r>
      <w:r w:rsidRPr="007E7674">
        <w:rPr>
          <w:rFonts w:ascii="Times New Roman" w:hAnsi="Times New Roman" w:cs="Times New Roman"/>
        </w:rPr>
        <w:t xml:space="preserve">][+ </w:t>
      </w:r>
      <w:r w:rsidRPr="007E7674">
        <w:rPr>
          <w:rFonts w:ascii="Times New Roman" w:hAnsi="Times New Roman" w:cs="Times New Roman"/>
        </w:rPr>
        <w:t>空间位移</w:t>
      </w:r>
      <w:r w:rsidRPr="007E7674">
        <w:rPr>
          <w:rFonts w:ascii="Times New Roman" w:hAnsi="Times New Roman" w:cs="Times New Roman"/>
        </w:rPr>
        <w:t xml:space="preserve">] </w:t>
      </w:r>
      <w:r w:rsidRPr="007E7674">
        <w:rPr>
          <w:rFonts w:ascii="Times New Roman" w:hAnsi="Times New Roman" w:cs="Times New Roman"/>
        </w:rPr>
        <w:t>核心语义、高频常用、二语习得易混淆，排除纯心理、纯状态、纯工具义动词。</w:t>
      </w:r>
    </w:p>
    <w:p w14:paraId="0CC6228B" w14:textId="176D976A" w:rsidR="004B30AE" w:rsidRDefault="007E7674" w:rsidP="00FE6B2E">
      <w:pPr>
        <w:spacing w:line="360" w:lineRule="auto"/>
        <w:ind w:firstLineChars="200" w:firstLine="480"/>
        <w:jc w:val="both"/>
        <w:rPr>
          <w:rFonts w:ascii="Times New Roman" w:hAnsi="Times New Roman" w:cs="Times New Roman"/>
        </w:rPr>
      </w:pPr>
      <w:r w:rsidRPr="007E7674">
        <w:rPr>
          <w:rFonts w:ascii="Times New Roman" w:hAnsi="Times New Roman" w:cs="Times New Roman"/>
        </w:rPr>
        <w:t>两项验证均通过且符合筛选条件者保留，否则剔除。最终确定</w:t>
      </w:r>
      <w:r w:rsidRPr="007E7674">
        <w:rPr>
          <w:rFonts w:ascii="Times New Roman" w:hAnsi="Times New Roman" w:cs="Times New Roman"/>
        </w:rPr>
        <w:t xml:space="preserve"> 157 </w:t>
      </w:r>
      <w:r w:rsidRPr="007E7674">
        <w:rPr>
          <w:rFonts w:ascii="Times New Roman" w:hAnsi="Times New Roman" w:cs="Times New Roman"/>
        </w:rPr>
        <w:t>个核心移动动词，并依据移动事件核心图式特征，划分为路径聚焦、方式聚焦、体相聚焦三大范畴；再结合词汇化模式与句法行为，细分为终点类、来源类、方式类、目的类、参与者类五大次类（三域五类）。</w:t>
      </w:r>
      <w:r w:rsidR="004B30AE" w:rsidRPr="004B30AE">
        <w:rPr>
          <w:rFonts w:ascii="Times New Roman" w:hAnsi="Times New Roman" w:cs="Times New Roman"/>
        </w:rPr>
        <w:t>以《牛津高阶》（第</w:t>
      </w:r>
      <w:r w:rsidR="004B30AE" w:rsidRPr="004B30AE">
        <w:rPr>
          <w:rFonts w:ascii="Times New Roman" w:hAnsi="Times New Roman" w:cs="Times New Roman"/>
        </w:rPr>
        <w:t>10</w:t>
      </w:r>
      <w:r w:rsidR="004B30AE" w:rsidRPr="004B30AE">
        <w:rPr>
          <w:rFonts w:ascii="Times New Roman" w:hAnsi="Times New Roman" w:cs="Times New Roman"/>
        </w:rPr>
        <w:t>版）为主要蓝本，从释义结构、范畴关联、近义辨异三个维度进行文本分析。</w:t>
      </w:r>
    </w:p>
    <w:p w14:paraId="41FE2AD2" w14:textId="0D38BE3A" w:rsidR="00485C04" w:rsidRPr="005751CB" w:rsidRDefault="00FE6B2E" w:rsidP="00CE7663">
      <w:pPr>
        <w:spacing w:line="360" w:lineRule="auto"/>
        <w:ind w:firstLineChars="200" w:firstLine="480"/>
        <w:jc w:val="both"/>
        <w:rPr>
          <w:rFonts w:ascii="Times New Roman" w:hAnsi="Times New Roman" w:cs="Times New Roman"/>
        </w:rPr>
      </w:pPr>
      <w:r w:rsidRPr="00FE6B2E">
        <w:rPr>
          <w:rFonts w:ascii="Times New Roman" w:hAnsi="Times New Roman" w:cs="Times New Roman"/>
        </w:rPr>
        <w:t>产出：</w:t>
      </w:r>
      <w:r w:rsidR="005751CB" w:rsidRPr="005751CB">
        <w:rPr>
          <w:rFonts w:ascii="Times New Roman" w:hAnsi="Times New Roman" w:cs="Times New Roman"/>
        </w:rPr>
        <w:t>“</w:t>
      </w:r>
      <w:r w:rsidR="005751CB" w:rsidRPr="005751CB">
        <w:rPr>
          <w:rFonts w:ascii="Times New Roman" w:hAnsi="Times New Roman" w:cs="Times New Roman"/>
        </w:rPr>
        <w:t>三域五类</w:t>
      </w:r>
      <w:r w:rsidR="005751CB" w:rsidRPr="005751CB">
        <w:rPr>
          <w:rFonts w:ascii="Times New Roman" w:hAnsi="Times New Roman" w:cs="Times New Roman"/>
        </w:rPr>
        <w:t>”</w:t>
      </w:r>
      <w:r w:rsidR="005751CB" w:rsidRPr="005751CB">
        <w:rPr>
          <w:rFonts w:ascii="Times New Roman" w:hAnsi="Times New Roman" w:cs="Times New Roman"/>
        </w:rPr>
        <w:t>分类体系</w:t>
      </w:r>
      <w:r w:rsidR="005751CB" w:rsidRPr="005751CB">
        <w:rPr>
          <w:rFonts w:ascii="Times New Roman" w:hAnsi="Times New Roman" w:cs="Times New Roman"/>
        </w:rPr>
        <w:t xml:space="preserve"> + </w:t>
      </w:r>
      <w:r w:rsidR="005751CB" w:rsidRPr="005751CB">
        <w:rPr>
          <w:rFonts w:ascii="Times New Roman" w:hAnsi="Times New Roman" w:cs="Times New Roman"/>
        </w:rPr>
        <w:t>现有释义碎片化表现的诊断报告</w:t>
      </w:r>
      <w:r w:rsidR="00501523">
        <w:rPr>
          <w:rFonts w:ascii="Times New Roman" w:hAnsi="Times New Roman" w:cs="Times New Roman" w:hint="eastAsia"/>
        </w:rPr>
        <w:t>指出：</w:t>
      </w:r>
      <w:r w:rsidR="00501523" w:rsidRPr="00501523">
        <w:rPr>
          <w:rFonts w:ascii="Times New Roman" w:hAnsi="Times New Roman" w:cs="Times New Roman"/>
        </w:rPr>
        <w:t>方式类动词属词统一（如</w:t>
      </w:r>
      <w:r w:rsidR="00501523" w:rsidRPr="00501523">
        <w:rPr>
          <w:rFonts w:ascii="Times New Roman" w:hAnsi="Times New Roman" w:cs="Times New Roman"/>
        </w:rPr>
        <w:t xml:space="preserve"> swim, fly, float </w:t>
      </w:r>
      <w:r w:rsidR="00501523" w:rsidRPr="00501523">
        <w:rPr>
          <w:rFonts w:ascii="Times New Roman" w:hAnsi="Times New Roman" w:cs="Times New Roman"/>
        </w:rPr>
        <w:t>均用</w:t>
      </w:r>
      <w:r w:rsidR="00501523" w:rsidRPr="00501523">
        <w:rPr>
          <w:rFonts w:ascii="Times New Roman" w:hAnsi="Times New Roman" w:cs="Times New Roman"/>
        </w:rPr>
        <w:t xml:space="preserve"> move</w:t>
      </w:r>
      <w:r w:rsidR="00501523" w:rsidRPr="00501523">
        <w:rPr>
          <w:rFonts w:ascii="Times New Roman" w:hAnsi="Times New Roman" w:cs="Times New Roman"/>
        </w:rPr>
        <w:t>），根源在于其共享图式高度抽象（</w:t>
      </w:r>
      <w:r w:rsidR="00501523" w:rsidRPr="00501523">
        <w:rPr>
          <w:rFonts w:ascii="Times New Roman" w:hAnsi="Times New Roman" w:cs="Times New Roman"/>
        </w:rPr>
        <w:t>“</w:t>
      </w:r>
      <w:r w:rsidR="00501523" w:rsidRPr="00501523">
        <w:rPr>
          <w:rFonts w:ascii="Times New Roman" w:hAnsi="Times New Roman" w:cs="Times New Roman"/>
        </w:rPr>
        <w:t>位移体</w:t>
      </w:r>
      <w:r w:rsidR="00501523" w:rsidRPr="00501523">
        <w:rPr>
          <w:rFonts w:ascii="Times New Roman" w:hAnsi="Times New Roman" w:cs="Times New Roman"/>
        </w:rPr>
        <w:t>+</w:t>
      </w:r>
      <w:r w:rsidR="00501523" w:rsidRPr="00501523">
        <w:rPr>
          <w:rFonts w:ascii="Times New Roman" w:hAnsi="Times New Roman" w:cs="Times New Roman"/>
        </w:rPr>
        <w:t>方式</w:t>
      </w:r>
      <w:r w:rsidR="00501523" w:rsidRPr="00501523">
        <w:rPr>
          <w:rFonts w:ascii="Times New Roman" w:hAnsi="Times New Roman" w:cs="Times New Roman"/>
        </w:rPr>
        <w:t>+</w:t>
      </w:r>
      <w:r w:rsidR="00501523" w:rsidRPr="00501523">
        <w:rPr>
          <w:rFonts w:ascii="Times New Roman" w:hAnsi="Times New Roman" w:cs="Times New Roman"/>
        </w:rPr>
        <w:t>介质</w:t>
      </w:r>
      <w:r w:rsidR="00501523" w:rsidRPr="00501523">
        <w:rPr>
          <w:rFonts w:ascii="Times New Roman" w:hAnsi="Times New Roman" w:cs="Times New Roman"/>
        </w:rPr>
        <w:t>”</w:t>
      </w:r>
      <w:r w:rsidR="00501523" w:rsidRPr="00501523">
        <w:rPr>
          <w:rFonts w:ascii="Times New Roman" w:hAnsi="Times New Roman" w:cs="Times New Roman"/>
        </w:rPr>
        <w:t>），易于用一个上位属词概括；终点类动词属词分散（如</w:t>
      </w:r>
      <w:r w:rsidR="00501523" w:rsidRPr="00501523">
        <w:rPr>
          <w:rFonts w:ascii="Times New Roman" w:hAnsi="Times New Roman" w:cs="Times New Roman"/>
        </w:rPr>
        <w:t xml:space="preserve"> arrive, reach, enter </w:t>
      </w:r>
      <w:r w:rsidR="00501523" w:rsidRPr="00501523">
        <w:rPr>
          <w:rFonts w:ascii="Times New Roman" w:hAnsi="Times New Roman" w:cs="Times New Roman"/>
        </w:rPr>
        <w:t>分用</w:t>
      </w:r>
      <w:r w:rsidR="00501523" w:rsidRPr="00501523">
        <w:rPr>
          <w:rFonts w:ascii="Times New Roman" w:hAnsi="Times New Roman" w:cs="Times New Roman"/>
        </w:rPr>
        <w:t xml:space="preserve"> get, arrive, come/go</w:t>
      </w:r>
      <w:r w:rsidR="00501523" w:rsidRPr="00501523">
        <w:rPr>
          <w:rFonts w:ascii="Times New Roman" w:hAnsi="Times New Roman" w:cs="Times New Roman"/>
        </w:rPr>
        <w:t>），因其图式中融合了不同的路径细节和句法实现方式（及物</w:t>
      </w:r>
      <w:r w:rsidR="00501523" w:rsidRPr="00501523">
        <w:rPr>
          <w:rFonts w:ascii="Times New Roman" w:hAnsi="Times New Roman" w:cs="Times New Roman"/>
        </w:rPr>
        <w:t>/</w:t>
      </w:r>
      <w:r w:rsidR="00501523" w:rsidRPr="00501523">
        <w:rPr>
          <w:rFonts w:ascii="Times New Roman" w:hAnsi="Times New Roman" w:cs="Times New Roman"/>
        </w:rPr>
        <w:t>不及物、介词搭配等），难以用一个属词涵盖。这一解释将直接指导后续模板设计中</w:t>
      </w:r>
      <w:r w:rsidR="00501523" w:rsidRPr="00501523">
        <w:rPr>
          <w:rFonts w:ascii="Times New Roman" w:hAnsi="Times New Roman" w:cs="Times New Roman"/>
        </w:rPr>
        <w:t>“</w:t>
      </w:r>
      <w:r w:rsidR="00501523" w:rsidRPr="00501523">
        <w:rPr>
          <w:rFonts w:ascii="Times New Roman" w:hAnsi="Times New Roman" w:cs="Times New Roman"/>
        </w:rPr>
        <w:t>释同</w:t>
      </w:r>
      <w:r w:rsidR="00501523" w:rsidRPr="00501523">
        <w:rPr>
          <w:rFonts w:ascii="Times New Roman" w:hAnsi="Times New Roman" w:cs="Times New Roman"/>
        </w:rPr>
        <w:t>”</w:t>
      </w:r>
      <w:r w:rsidR="00501523" w:rsidRPr="00501523">
        <w:rPr>
          <w:rFonts w:ascii="Times New Roman" w:hAnsi="Times New Roman" w:cs="Times New Roman"/>
        </w:rPr>
        <w:t>策略的差异化处理。</w:t>
      </w:r>
    </w:p>
    <w:p w14:paraId="39A275D5" w14:textId="77156AD7" w:rsidR="005751CB" w:rsidRDefault="005751CB" w:rsidP="005751CB">
      <w:pPr>
        <w:spacing w:line="360" w:lineRule="auto"/>
        <w:ind w:firstLineChars="200" w:firstLine="480"/>
        <w:jc w:val="both"/>
        <w:rPr>
          <w:rFonts w:ascii="Times New Roman" w:hAnsi="Times New Roman" w:cs="Times New Roman"/>
        </w:rPr>
      </w:pPr>
      <w:r w:rsidRPr="005751CB">
        <w:rPr>
          <w:rFonts w:ascii="Times New Roman" w:hAnsi="Times New Roman" w:cs="Times New Roman"/>
        </w:rPr>
        <w:t>与英汉对齐的关联：这一分类结果将作为英汉对比的参照框架</w:t>
      </w:r>
      <w:r w:rsidRPr="005751CB">
        <w:rPr>
          <w:rFonts w:ascii="Times New Roman" w:hAnsi="Times New Roman" w:cs="Times New Roman"/>
        </w:rPr>
        <w:t>——</w:t>
      </w:r>
      <w:r w:rsidRPr="005751CB">
        <w:rPr>
          <w:rFonts w:ascii="Times New Roman" w:hAnsi="Times New Roman" w:cs="Times New Roman"/>
        </w:rPr>
        <w:t>不同聚焦类别的动词在汉译时可能触发不同的对齐模式（例如路径聚焦类多为完全对齐，方式聚焦类多为部分对齐或零对齐）。这为后续揭示英汉图式系统差异提供了分类依据。</w:t>
      </w:r>
    </w:p>
    <w:p w14:paraId="5A55D781" w14:textId="77777777" w:rsidR="00FE6B2E" w:rsidRPr="00FE6B2E" w:rsidRDefault="00FE6B2E" w:rsidP="00FE6B2E">
      <w:pPr>
        <w:spacing w:line="360" w:lineRule="auto"/>
        <w:ind w:firstLineChars="200" w:firstLine="480"/>
        <w:jc w:val="both"/>
        <w:rPr>
          <w:rFonts w:ascii="Times New Roman" w:hAnsi="Times New Roman" w:cs="Times New Roman"/>
        </w:rPr>
      </w:pPr>
      <w:r w:rsidRPr="00FE6B2E">
        <w:rPr>
          <w:rFonts w:ascii="Times New Roman" w:hAnsi="Times New Roman" w:cs="Times New Roman"/>
        </w:rPr>
        <w:t xml:space="preserve">3.2.2 </w:t>
      </w:r>
      <w:r w:rsidRPr="00FE6B2E">
        <w:rPr>
          <w:rFonts w:ascii="Times New Roman" w:hAnsi="Times New Roman" w:cs="Times New Roman"/>
        </w:rPr>
        <w:t>第二步：共享图式提取与英语多维释义模板构建（第四章</w:t>
      </w:r>
      <w:r w:rsidRPr="00FE6B2E">
        <w:rPr>
          <w:rFonts w:ascii="Times New Roman" w:hAnsi="Times New Roman" w:cs="Times New Roman"/>
        </w:rPr>
        <w:t>4.3–4.4</w:t>
      </w:r>
      <w:r w:rsidRPr="00FE6B2E">
        <w:rPr>
          <w:rFonts w:ascii="Times New Roman" w:hAnsi="Times New Roman" w:cs="Times New Roman"/>
        </w:rPr>
        <w:t>）</w:t>
      </w:r>
    </w:p>
    <w:p w14:paraId="2A394F53" w14:textId="77777777" w:rsidR="00FE6B2E" w:rsidRPr="00FE6B2E" w:rsidRDefault="00FE6B2E" w:rsidP="00FE6B2E">
      <w:pPr>
        <w:spacing w:line="360" w:lineRule="auto"/>
        <w:ind w:firstLineChars="200" w:firstLine="480"/>
        <w:jc w:val="both"/>
        <w:rPr>
          <w:rFonts w:ascii="Times New Roman" w:hAnsi="Times New Roman" w:cs="Times New Roman"/>
        </w:rPr>
      </w:pPr>
      <w:r w:rsidRPr="00FE6B2E">
        <w:rPr>
          <w:rFonts w:ascii="Times New Roman" w:hAnsi="Times New Roman" w:cs="Times New Roman"/>
        </w:rPr>
        <w:lastRenderedPageBreak/>
        <w:t>理论依据：图式范畴化理论指导图式提取与原型识别；多维释义理论指导模板模块划分。</w:t>
      </w:r>
    </w:p>
    <w:p w14:paraId="4DD15F2D" w14:textId="77777777" w:rsidR="00C8777B" w:rsidRDefault="00FE6B2E" w:rsidP="00FE6B2E">
      <w:pPr>
        <w:spacing w:line="360" w:lineRule="auto"/>
        <w:ind w:firstLineChars="200" w:firstLine="480"/>
        <w:jc w:val="both"/>
        <w:rPr>
          <w:rFonts w:ascii="Times New Roman" w:hAnsi="Times New Roman" w:cs="Times New Roman"/>
        </w:rPr>
      </w:pPr>
      <w:r w:rsidRPr="00FE6B2E">
        <w:rPr>
          <w:rFonts w:ascii="Times New Roman" w:hAnsi="Times New Roman" w:cs="Times New Roman"/>
        </w:rPr>
        <w:t>操作：</w:t>
      </w:r>
    </w:p>
    <w:p w14:paraId="387B7EF7" w14:textId="77777777" w:rsidR="00C8777B" w:rsidRPr="00C8777B" w:rsidRDefault="00C8777B" w:rsidP="00C8777B">
      <w:pPr>
        <w:spacing w:line="360" w:lineRule="auto"/>
        <w:ind w:firstLineChars="200" w:firstLine="480"/>
        <w:jc w:val="both"/>
        <w:rPr>
          <w:rFonts w:ascii="Times New Roman" w:hAnsi="Times New Roman" w:cs="Times New Roman"/>
        </w:rPr>
      </w:pPr>
      <w:r w:rsidRPr="00C8777B">
        <w:rPr>
          <w:rFonts w:ascii="Times New Roman" w:hAnsi="Times New Roman" w:cs="Times New Roman"/>
        </w:rPr>
        <w:t>（</w:t>
      </w:r>
      <w:r w:rsidRPr="00C8777B">
        <w:rPr>
          <w:rFonts w:ascii="Times New Roman" w:hAnsi="Times New Roman" w:cs="Times New Roman"/>
        </w:rPr>
        <w:t>1</w:t>
      </w:r>
      <w:r w:rsidRPr="00C8777B">
        <w:rPr>
          <w:rFonts w:ascii="Times New Roman" w:hAnsi="Times New Roman" w:cs="Times New Roman"/>
        </w:rPr>
        <w:t>）共享图式提取（数据驱动</w:t>
      </w:r>
      <w:r w:rsidRPr="00C8777B">
        <w:rPr>
          <w:rFonts w:ascii="Times New Roman" w:hAnsi="Times New Roman" w:cs="Times New Roman"/>
        </w:rPr>
        <w:t>→</w:t>
      </w:r>
      <w:r w:rsidRPr="00C8777B">
        <w:rPr>
          <w:rFonts w:ascii="Times New Roman" w:hAnsi="Times New Roman" w:cs="Times New Roman"/>
        </w:rPr>
        <w:t>理论映射</w:t>
      </w:r>
      <w:r w:rsidRPr="00C8777B">
        <w:rPr>
          <w:rFonts w:ascii="Times New Roman" w:hAnsi="Times New Roman" w:cs="Times New Roman"/>
        </w:rPr>
        <w:t>→</w:t>
      </w:r>
      <w:r w:rsidRPr="00C8777B">
        <w:rPr>
          <w:rFonts w:ascii="Times New Roman" w:hAnsi="Times New Roman" w:cs="Times New Roman"/>
        </w:rPr>
        <w:t>跨成员验证）</w:t>
      </w:r>
    </w:p>
    <w:p w14:paraId="74C28C57" w14:textId="77777777" w:rsidR="00C8777B" w:rsidRPr="00C8777B" w:rsidRDefault="00C8777B" w:rsidP="00C8777B">
      <w:pPr>
        <w:spacing w:line="360" w:lineRule="auto"/>
        <w:ind w:firstLineChars="200" w:firstLine="480"/>
        <w:jc w:val="both"/>
        <w:rPr>
          <w:rFonts w:ascii="Times New Roman" w:hAnsi="Times New Roman" w:cs="Times New Roman"/>
        </w:rPr>
      </w:pPr>
      <w:r w:rsidRPr="00C8777B">
        <w:rPr>
          <w:rFonts w:ascii="Times New Roman" w:hAnsi="Times New Roman" w:cs="Times New Roman"/>
        </w:rPr>
        <w:t>以显著搭配（</w:t>
      </w:r>
      <w:r w:rsidRPr="00C8777B">
        <w:rPr>
          <w:rFonts w:ascii="Times New Roman" w:hAnsi="Times New Roman" w:cs="Times New Roman"/>
        </w:rPr>
        <w:t>logDice ≥ 3</w:t>
      </w:r>
      <w:r w:rsidRPr="00C8777B">
        <w:rPr>
          <w:rFonts w:ascii="Times New Roman" w:hAnsi="Times New Roman" w:cs="Times New Roman"/>
        </w:rPr>
        <w:t>）为基础。例如，对终点类动词，首先确定核心槽位为介词</w:t>
      </w:r>
      <w:r w:rsidRPr="00C8777B">
        <w:rPr>
          <w:rFonts w:ascii="Times New Roman" w:hAnsi="Times New Roman" w:cs="Times New Roman"/>
        </w:rPr>
        <w:t xml:space="preserve"> at/in</w:t>
      </w:r>
      <w:r w:rsidRPr="00C8777B">
        <w:rPr>
          <w:rFonts w:ascii="Times New Roman" w:hAnsi="Times New Roman" w:cs="Times New Roman"/>
        </w:rPr>
        <w:t>（</w:t>
      </w:r>
      <w:r w:rsidRPr="00C8777B">
        <w:rPr>
          <w:rFonts w:ascii="Times New Roman" w:hAnsi="Times New Roman" w:cs="Times New Roman"/>
        </w:rPr>
        <w:t>arrive</w:t>
      </w:r>
      <w:r w:rsidRPr="00C8777B">
        <w:rPr>
          <w:rFonts w:ascii="Times New Roman" w:hAnsi="Times New Roman" w:cs="Times New Roman"/>
        </w:rPr>
        <w:t>）和直接宾语（</w:t>
      </w:r>
      <w:r w:rsidRPr="00C8777B">
        <w:rPr>
          <w:rFonts w:ascii="Times New Roman" w:hAnsi="Times New Roman" w:cs="Times New Roman"/>
        </w:rPr>
        <w:t>reach</w:t>
      </w:r>
      <w:r w:rsidRPr="00C8777B">
        <w:rPr>
          <w:rFonts w:ascii="Times New Roman" w:hAnsi="Times New Roman" w:cs="Times New Roman"/>
        </w:rPr>
        <w:t>）；然后提取这些槽位中</w:t>
      </w:r>
      <w:r w:rsidRPr="00C8777B">
        <w:rPr>
          <w:rFonts w:ascii="Times New Roman" w:hAnsi="Times New Roman" w:cs="Times New Roman"/>
        </w:rPr>
        <w:t xml:space="preserve"> logDice ≥ 3 </w:t>
      </w:r>
      <w:r w:rsidRPr="00C8777B">
        <w:rPr>
          <w:rFonts w:ascii="Times New Roman" w:hAnsi="Times New Roman" w:cs="Times New Roman"/>
        </w:rPr>
        <w:t>的高频搭配名词（如</w:t>
      </w:r>
      <w:r w:rsidRPr="00C8777B">
        <w:rPr>
          <w:rFonts w:ascii="Times New Roman" w:hAnsi="Times New Roman" w:cs="Times New Roman"/>
        </w:rPr>
        <w:t xml:space="preserve"> station, airport, destination </w:t>
      </w:r>
      <w:r w:rsidRPr="00C8777B">
        <w:rPr>
          <w:rFonts w:ascii="Times New Roman" w:hAnsi="Times New Roman" w:cs="Times New Roman"/>
        </w:rPr>
        <w:t>等）。</w:t>
      </w:r>
    </w:p>
    <w:p w14:paraId="668ED1CD" w14:textId="77777777" w:rsidR="00C8777B" w:rsidRPr="00C8777B" w:rsidRDefault="00C8777B" w:rsidP="00C8777B">
      <w:pPr>
        <w:spacing w:line="360" w:lineRule="auto"/>
        <w:ind w:firstLineChars="200" w:firstLine="480"/>
        <w:jc w:val="both"/>
        <w:rPr>
          <w:rFonts w:ascii="Times New Roman" w:hAnsi="Times New Roman" w:cs="Times New Roman"/>
        </w:rPr>
      </w:pPr>
      <w:r w:rsidRPr="00C8777B">
        <w:rPr>
          <w:rFonts w:ascii="Times New Roman" w:hAnsi="Times New Roman" w:cs="Times New Roman"/>
        </w:rPr>
        <w:t>借助</w:t>
      </w:r>
      <w:r w:rsidRPr="00C8777B">
        <w:rPr>
          <w:rFonts w:ascii="Times New Roman" w:hAnsi="Times New Roman" w:cs="Times New Roman"/>
        </w:rPr>
        <w:t xml:space="preserve"> Talmy </w:t>
      </w:r>
      <w:r w:rsidRPr="00C8777B">
        <w:rPr>
          <w:rFonts w:ascii="Times New Roman" w:hAnsi="Times New Roman" w:cs="Times New Roman"/>
        </w:rPr>
        <w:t>框架进行形式化编码（如终点类图式</w:t>
      </w:r>
      <w:r w:rsidRPr="00C8777B">
        <w:rPr>
          <w:rFonts w:ascii="Times New Roman" w:hAnsi="Times New Roman" w:cs="Times New Roman"/>
        </w:rPr>
        <w:t xml:space="preserve"> [BECOME [at (Theme, Goal)]]</w:t>
      </w:r>
      <w:r w:rsidRPr="00C8777B">
        <w:rPr>
          <w:rFonts w:ascii="Times New Roman" w:hAnsi="Times New Roman" w:cs="Times New Roman"/>
        </w:rPr>
        <w:t>）。</w:t>
      </w:r>
    </w:p>
    <w:p w14:paraId="10138A68" w14:textId="77777777" w:rsidR="00C8777B" w:rsidRPr="00C8777B" w:rsidRDefault="00C8777B" w:rsidP="00C8777B">
      <w:pPr>
        <w:spacing w:line="360" w:lineRule="auto"/>
        <w:ind w:firstLineChars="200" w:firstLine="480"/>
        <w:jc w:val="both"/>
        <w:rPr>
          <w:rFonts w:ascii="Times New Roman" w:hAnsi="Times New Roman" w:cs="Times New Roman"/>
        </w:rPr>
      </w:pPr>
      <w:r w:rsidRPr="00C8777B">
        <w:rPr>
          <w:rFonts w:ascii="Times New Roman" w:hAnsi="Times New Roman" w:cs="Times New Roman"/>
        </w:rPr>
        <w:t>（</w:t>
      </w:r>
      <w:r w:rsidRPr="00C8777B">
        <w:rPr>
          <w:rFonts w:ascii="Times New Roman" w:hAnsi="Times New Roman" w:cs="Times New Roman"/>
        </w:rPr>
        <w:t>2</w:t>
      </w:r>
      <w:r w:rsidRPr="00C8777B">
        <w:rPr>
          <w:rFonts w:ascii="Times New Roman" w:hAnsi="Times New Roman" w:cs="Times New Roman"/>
        </w:rPr>
        <w:t>）原型成员识别</w:t>
      </w:r>
    </w:p>
    <w:p w14:paraId="58B15E98" w14:textId="77777777" w:rsidR="00C8777B" w:rsidRPr="00C8777B" w:rsidRDefault="00C8777B" w:rsidP="00C8777B">
      <w:pPr>
        <w:spacing w:line="360" w:lineRule="auto"/>
        <w:ind w:firstLineChars="200" w:firstLine="480"/>
        <w:jc w:val="both"/>
        <w:rPr>
          <w:rFonts w:ascii="Times New Roman" w:hAnsi="Times New Roman" w:cs="Times New Roman"/>
        </w:rPr>
      </w:pPr>
      <w:r w:rsidRPr="00C8777B">
        <w:rPr>
          <w:rFonts w:ascii="Times New Roman" w:hAnsi="Times New Roman" w:cs="Times New Roman"/>
        </w:rPr>
        <w:t>通过原型性得分</w:t>
      </w:r>
      <w:r w:rsidRPr="00C8777B">
        <w:rPr>
          <w:rFonts w:ascii="Times New Roman" w:hAnsi="Times New Roman" w:cs="Times New Roman"/>
        </w:rPr>
        <w:t xml:space="preserve"> PS = MeanLogDice × log₂(N+1) </w:t>
      </w:r>
      <w:r w:rsidRPr="00C8777B">
        <w:rPr>
          <w:rFonts w:ascii="Times New Roman" w:hAnsi="Times New Roman" w:cs="Times New Roman"/>
        </w:rPr>
        <w:t>识别各范畴原型成员。</w:t>
      </w:r>
    </w:p>
    <w:p w14:paraId="2786CA82" w14:textId="77777777" w:rsidR="00C8777B" w:rsidRPr="00C8777B" w:rsidRDefault="00C8777B" w:rsidP="00C8777B">
      <w:pPr>
        <w:spacing w:line="360" w:lineRule="auto"/>
        <w:ind w:firstLineChars="200" w:firstLine="480"/>
        <w:jc w:val="both"/>
        <w:rPr>
          <w:rFonts w:ascii="Times New Roman" w:hAnsi="Times New Roman" w:cs="Times New Roman"/>
        </w:rPr>
      </w:pPr>
      <w:r w:rsidRPr="00C8777B">
        <w:rPr>
          <w:rFonts w:ascii="Times New Roman" w:hAnsi="Times New Roman" w:cs="Times New Roman"/>
        </w:rPr>
        <w:t>（</w:t>
      </w:r>
      <w:r w:rsidRPr="00C8777B">
        <w:rPr>
          <w:rFonts w:ascii="Times New Roman" w:hAnsi="Times New Roman" w:cs="Times New Roman"/>
        </w:rPr>
        <w:t>3</w:t>
      </w:r>
      <w:r w:rsidRPr="00C8777B">
        <w:rPr>
          <w:rFonts w:ascii="Times New Roman" w:hAnsi="Times New Roman" w:cs="Times New Roman"/>
        </w:rPr>
        <w:t>）多维释义模板设计（参照章宜华</w:t>
      </w:r>
      <w:r w:rsidRPr="00C8777B">
        <w:rPr>
          <w:rFonts w:ascii="Times New Roman" w:hAnsi="Times New Roman" w:cs="Times New Roman"/>
        </w:rPr>
        <w:t>2017“</w:t>
      </w:r>
      <w:r w:rsidRPr="00C8777B">
        <w:rPr>
          <w:rFonts w:ascii="Times New Roman" w:hAnsi="Times New Roman" w:cs="Times New Roman"/>
        </w:rPr>
        <w:t>图式</w:t>
      </w:r>
      <w:r w:rsidRPr="00C8777B">
        <w:rPr>
          <w:rFonts w:ascii="Times New Roman" w:hAnsi="Times New Roman" w:cs="Times New Roman"/>
        </w:rPr>
        <w:t>—</w:t>
      </w:r>
      <w:r w:rsidRPr="00C8777B">
        <w:rPr>
          <w:rFonts w:ascii="Times New Roman" w:hAnsi="Times New Roman" w:cs="Times New Roman"/>
        </w:rPr>
        <w:t>示例</w:t>
      </w:r>
      <w:r w:rsidRPr="00C8777B">
        <w:rPr>
          <w:rFonts w:ascii="Times New Roman" w:hAnsi="Times New Roman" w:cs="Times New Roman"/>
        </w:rPr>
        <w:t>”</w:t>
      </w:r>
      <w:r w:rsidRPr="00C8777B">
        <w:rPr>
          <w:rFonts w:ascii="Times New Roman" w:hAnsi="Times New Roman" w:cs="Times New Roman"/>
        </w:rPr>
        <w:t>关系理论）</w:t>
      </w:r>
    </w:p>
    <w:p w14:paraId="7913962B" w14:textId="77777777" w:rsidR="00C8777B" w:rsidRPr="00C8777B" w:rsidRDefault="00C8777B" w:rsidP="00C8777B">
      <w:pPr>
        <w:spacing w:line="360" w:lineRule="auto"/>
        <w:ind w:firstLineChars="200" w:firstLine="480"/>
        <w:jc w:val="both"/>
        <w:rPr>
          <w:rFonts w:ascii="Times New Roman" w:hAnsi="Times New Roman" w:cs="Times New Roman"/>
        </w:rPr>
      </w:pPr>
      <w:r w:rsidRPr="00C8777B">
        <w:rPr>
          <w:rFonts w:ascii="Times New Roman" w:hAnsi="Times New Roman" w:cs="Times New Roman"/>
        </w:rPr>
        <w:t>设计</w:t>
      </w:r>
      <w:r w:rsidRPr="00C8777B">
        <w:rPr>
          <w:rFonts w:ascii="Times New Roman" w:hAnsi="Times New Roman" w:cs="Times New Roman"/>
        </w:rPr>
        <w:t xml:space="preserve"> “</w:t>
      </w:r>
      <w:r w:rsidRPr="00C8777B">
        <w:rPr>
          <w:rFonts w:ascii="Times New Roman" w:hAnsi="Times New Roman" w:cs="Times New Roman"/>
        </w:rPr>
        <w:t>范畴锚定</w:t>
      </w:r>
      <w:r w:rsidRPr="00C8777B">
        <w:rPr>
          <w:rFonts w:ascii="Times New Roman" w:hAnsi="Times New Roman" w:cs="Times New Roman"/>
        </w:rPr>
        <w:t>→</w:t>
      </w:r>
      <w:r w:rsidRPr="00C8777B">
        <w:rPr>
          <w:rFonts w:ascii="Times New Roman" w:hAnsi="Times New Roman" w:cs="Times New Roman"/>
        </w:rPr>
        <w:t>核心释义</w:t>
      </w:r>
      <w:r w:rsidRPr="00C8777B">
        <w:rPr>
          <w:rFonts w:ascii="Times New Roman" w:hAnsi="Times New Roman" w:cs="Times New Roman"/>
        </w:rPr>
        <w:t>→</w:t>
      </w:r>
      <w:r w:rsidRPr="00C8777B">
        <w:rPr>
          <w:rFonts w:ascii="Times New Roman" w:hAnsi="Times New Roman" w:cs="Times New Roman"/>
        </w:rPr>
        <w:t>多维辨异</w:t>
      </w:r>
      <w:r w:rsidRPr="00C8777B">
        <w:rPr>
          <w:rFonts w:ascii="Times New Roman" w:hAnsi="Times New Roman" w:cs="Times New Roman"/>
        </w:rPr>
        <w:t>→</w:t>
      </w:r>
      <w:r w:rsidRPr="00C8777B">
        <w:rPr>
          <w:rFonts w:ascii="Times New Roman" w:hAnsi="Times New Roman" w:cs="Times New Roman"/>
        </w:rPr>
        <w:t>图式示例</w:t>
      </w:r>
      <w:r w:rsidRPr="00C8777B">
        <w:rPr>
          <w:rFonts w:ascii="Times New Roman" w:hAnsi="Times New Roman" w:cs="Times New Roman"/>
        </w:rPr>
        <w:t xml:space="preserve">” </w:t>
      </w:r>
      <w:r w:rsidRPr="00C8777B">
        <w:rPr>
          <w:rFonts w:ascii="Times New Roman" w:hAnsi="Times New Roman" w:cs="Times New Roman"/>
        </w:rPr>
        <w:t>四模块英语释义模板。</w:t>
      </w:r>
    </w:p>
    <w:p w14:paraId="7F74F19E" w14:textId="77777777" w:rsidR="00C8777B" w:rsidRPr="00C8777B" w:rsidRDefault="00C8777B" w:rsidP="00C8777B">
      <w:pPr>
        <w:spacing w:line="360" w:lineRule="auto"/>
        <w:ind w:firstLineChars="200" w:firstLine="480"/>
        <w:jc w:val="both"/>
        <w:rPr>
          <w:rFonts w:ascii="Times New Roman" w:hAnsi="Times New Roman" w:cs="Times New Roman"/>
        </w:rPr>
      </w:pPr>
      <w:r w:rsidRPr="00C8777B">
        <w:rPr>
          <w:rFonts w:ascii="Times New Roman" w:hAnsi="Times New Roman" w:cs="Times New Roman"/>
        </w:rPr>
        <w:t>释同功能由核心释义模块承担：同一范畴所有动词采用相同的核心释义句，以共享图式为语义内核。</w:t>
      </w:r>
    </w:p>
    <w:p w14:paraId="4466404C" w14:textId="77777777" w:rsidR="00C8777B" w:rsidRPr="00C8777B" w:rsidRDefault="00C8777B" w:rsidP="00C8777B">
      <w:pPr>
        <w:spacing w:line="360" w:lineRule="auto"/>
        <w:ind w:firstLineChars="200" w:firstLine="480"/>
        <w:jc w:val="both"/>
        <w:rPr>
          <w:rFonts w:ascii="Times New Roman" w:hAnsi="Times New Roman" w:cs="Times New Roman"/>
        </w:rPr>
      </w:pPr>
      <w:r w:rsidRPr="00C8777B">
        <w:rPr>
          <w:rFonts w:ascii="Times New Roman" w:hAnsi="Times New Roman" w:cs="Times New Roman"/>
        </w:rPr>
        <w:t>释异功能由多维辨异模块承担：以范畴原型成员的区别性特征为基准，采用标签化形式标注句法、语义、语用等维度的差异。</w:t>
      </w:r>
    </w:p>
    <w:p w14:paraId="21BD6DDE" w14:textId="77777777" w:rsidR="00C8777B" w:rsidRPr="00C8777B" w:rsidRDefault="00C8777B" w:rsidP="00C8777B">
      <w:pPr>
        <w:spacing w:line="360" w:lineRule="auto"/>
        <w:ind w:firstLineChars="200" w:firstLine="480"/>
        <w:jc w:val="both"/>
        <w:rPr>
          <w:rFonts w:ascii="Times New Roman" w:hAnsi="Times New Roman" w:cs="Times New Roman"/>
        </w:rPr>
      </w:pPr>
      <w:r w:rsidRPr="00C8777B">
        <w:rPr>
          <w:rFonts w:ascii="Times New Roman" w:hAnsi="Times New Roman" w:cs="Times New Roman"/>
        </w:rPr>
        <w:t>该模板以英语单语释义为目标，但各模块（特别是核心释义中的语义参数、辨异模块中的标签）均预设了汉译时需要映射的参数，为第三步的英汉对齐提供结构化的英语端输入。</w:t>
      </w:r>
    </w:p>
    <w:p w14:paraId="6987B83E" w14:textId="338CD21E" w:rsidR="00C8777B" w:rsidRDefault="00C8777B" w:rsidP="00C8777B">
      <w:pPr>
        <w:spacing w:line="360" w:lineRule="auto"/>
        <w:ind w:firstLineChars="200" w:firstLine="480"/>
        <w:jc w:val="both"/>
        <w:rPr>
          <w:rFonts w:ascii="Times New Roman" w:hAnsi="Times New Roman" w:cs="Times New Roman"/>
        </w:rPr>
      </w:pPr>
      <w:r w:rsidRPr="00C8777B">
        <w:rPr>
          <w:rFonts w:ascii="Times New Roman" w:hAnsi="Times New Roman" w:cs="Times New Roman"/>
        </w:rPr>
        <w:t>产出：五大类共享图式形式化表征</w:t>
      </w:r>
      <w:r w:rsidRPr="00C8777B">
        <w:rPr>
          <w:rFonts w:ascii="Times New Roman" w:hAnsi="Times New Roman" w:cs="Times New Roman"/>
        </w:rPr>
        <w:t xml:space="preserve"> + </w:t>
      </w:r>
      <w:r w:rsidRPr="00C8777B">
        <w:rPr>
          <w:rFonts w:ascii="Times New Roman" w:hAnsi="Times New Roman" w:cs="Times New Roman"/>
        </w:rPr>
        <w:t>标准化四模块英语释义模板集。</w:t>
      </w:r>
    </w:p>
    <w:p w14:paraId="3C65951A" w14:textId="3F4EF5D0" w:rsidR="00557D14" w:rsidRPr="00557D14" w:rsidRDefault="00557D14" w:rsidP="00557D14">
      <w:pPr>
        <w:pStyle w:val="ListParagraph"/>
        <w:numPr>
          <w:ilvl w:val="0"/>
          <w:numId w:val="6"/>
        </w:numPr>
        <w:spacing w:line="360" w:lineRule="auto"/>
        <w:ind w:firstLineChars="0"/>
        <w:jc w:val="both"/>
        <w:rPr>
          <w:rFonts w:ascii="Times New Roman" w:hAnsi="Times New Roman" w:cs="Times New Roman"/>
        </w:rPr>
      </w:pPr>
      <w:r w:rsidRPr="00557D14">
        <w:rPr>
          <w:rFonts w:ascii="Times New Roman" w:hAnsi="Times New Roman" w:cs="Times New Roman"/>
        </w:rPr>
        <w:t>以方式类动词</w:t>
      </w:r>
      <w:r w:rsidRPr="00557D14">
        <w:rPr>
          <w:rFonts w:ascii="Times New Roman" w:hAnsi="Times New Roman" w:cs="Times New Roman"/>
        </w:rPr>
        <w:t xml:space="preserve"> run </w:t>
      </w:r>
      <w:r w:rsidRPr="00557D14">
        <w:rPr>
          <w:rFonts w:ascii="Times New Roman" w:hAnsi="Times New Roman" w:cs="Times New Roman"/>
        </w:rPr>
        <w:t>为例的模板结构示意与汉译参数预设</w:t>
      </w:r>
    </w:p>
    <w:p w14:paraId="00BA942C" w14:textId="5BE1BF4F" w:rsidR="00557D14" w:rsidRPr="00557D14" w:rsidRDefault="00557D14" w:rsidP="00557D14">
      <w:pPr>
        <w:pStyle w:val="ListParagraph"/>
        <w:numPr>
          <w:ilvl w:val="0"/>
          <w:numId w:val="6"/>
        </w:numPr>
        <w:spacing w:line="360" w:lineRule="auto"/>
        <w:ind w:firstLineChars="0"/>
        <w:jc w:val="both"/>
        <w:rPr>
          <w:rFonts w:ascii="Times New Roman" w:hAnsi="Times New Roman" w:cs="Times New Roman"/>
        </w:rPr>
      </w:pPr>
      <w:r w:rsidRPr="00557D14">
        <w:rPr>
          <w:rFonts w:ascii="Times New Roman" w:hAnsi="Times New Roman" w:cs="Times New Roman"/>
        </w:rPr>
        <w:t>以终点类动词</w:t>
      </w:r>
      <w:r w:rsidRPr="00557D14">
        <w:rPr>
          <w:rFonts w:ascii="Times New Roman" w:hAnsi="Times New Roman" w:cs="Times New Roman"/>
        </w:rPr>
        <w:t xml:space="preserve"> arrive / reach </w:t>
      </w:r>
      <w:r w:rsidRPr="00557D14">
        <w:rPr>
          <w:rFonts w:ascii="Times New Roman" w:hAnsi="Times New Roman" w:cs="Times New Roman"/>
        </w:rPr>
        <w:t>为例的四模块完整样例</w:t>
      </w:r>
    </w:p>
    <w:p w14:paraId="0B8F18D9" w14:textId="26498ACC" w:rsidR="00557D14" w:rsidRDefault="00557D14" w:rsidP="00C8777B">
      <w:pPr>
        <w:spacing w:line="360" w:lineRule="auto"/>
        <w:ind w:firstLineChars="200" w:firstLine="480"/>
        <w:jc w:val="both"/>
        <w:rPr>
          <w:rFonts w:ascii="Times New Roman" w:hAnsi="Times New Roman" w:cs="Times New Roman"/>
        </w:rPr>
      </w:pPr>
      <w:r w:rsidRPr="00557D14">
        <w:rPr>
          <w:rFonts w:ascii="Times New Roman" w:hAnsi="Times New Roman" w:cs="Times New Roman"/>
        </w:rPr>
        <w:t>以方式类动词</w:t>
      </w:r>
      <w:r w:rsidRPr="00557D14">
        <w:rPr>
          <w:rFonts w:ascii="Times New Roman" w:hAnsi="Times New Roman" w:cs="Times New Roman"/>
        </w:rPr>
        <w:t xml:space="preserve"> run </w:t>
      </w:r>
      <w:r w:rsidRPr="00557D14">
        <w:rPr>
          <w:rFonts w:ascii="Times New Roman" w:hAnsi="Times New Roman" w:cs="Times New Roman"/>
        </w:rPr>
        <w:t>为例的模板结构示意与汉译参数预设：</w:t>
      </w:r>
    </w:p>
    <w:tbl>
      <w:tblPr>
        <w:tblStyle w:val="TableGrid"/>
        <w:tblW w:w="9433" w:type="dxa"/>
        <w:tblLook w:val="04A0" w:firstRow="1" w:lastRow="0" w:firstColumn="1" w:lastColumn="0" w:noHBand="0" w:noVBand="1"/>
      </w:tblPr>
      <w:tblGrid>
        <w:gridCol w:w="1569"/>
        <w:gridCol w:w="7864"/>
      </w:tblGrid>
      <w:tr w:rsidR="00557D14" w14:paraId="4CF6BB51" w14:textId="77777777" w:rsidTr="00557D14">
        <w:trPr>
          <w:trHeight w:val="380"/>
        </w:trPr>
        <w:tc>
          <w:tcPr>
            <w:tcW w:w="0" w:type="auto"/>
            <w:hideMark/>
          </w:tcPr>
          <w:p w14:paraId="26B80663" w14:textId="77777777" w:rsidR="00557D14" w:rsidRDefault="00557D14">
            <w:pPr>
              <w:spacing w:line="375" w:lineRule="atLeast"/>
              <w:rPr>
                <w:rFonts w:ascii="-apple-system" w:hAnsi="-apple-system"/>
                <w:sz w:val="23"/>
                <w:szCs w:val="23"/>
              </w:rPr>
            </w:pPr>
            <w:r>
              <w:rPr>
                <w:rFonts w:ascii="-apple-system" w:hAnsi="-apple-system"/>
                <w:sz w:val="23"/>
                <w:szCs w:val="23"/>
              </w:rPr>
              <w:t>项目</w:t>
            </w:r>
          </w:p>
        </w:tc>
        <w:tc>
          <w:tcPr>
            <w:tcW w:w="0" w:type="auto"/>
            <w:hideMark/>
          </w:tcPr>
          <w:p w14:paraId="7CD9DCC0" w14:textId="77777777" w:rsidR="00557D14" w:rsidRDefault="00557D14">
            <w:pPr>
              <w:spacing w:line="375" w:lineRule="atLeast"/>
              <w:rPr>
                <w:rFonts w:ascii="-apple-system" w:hAnsi="-apple-system"/>
                <w:sz w:val="23"/>
                <w:szCs w:val="23"/>
              </w:rPr>
            </w:pPr>
            <w:r>
              <w:rPr>
                <w:rFonts w:ascii="-apple-system" w:hAnsi="-apple-system"/>
                <w:sz w:val="23"/>
                <w:szCs w:val="23"/>
              </w:rPr>
              <w:t>内容</w:t>
            </w:r>
          </w:p>
        </w:tc>
      </w:tr>
      <w:tr w:rsidR="00557D14" w14:paraId="4A647EB6" w14:textId="77777777" w:rsidTr="00557D14">
        <w:trPr>
          <w:trHeight w:val="390"/>
        </w:trPr>
        <w:tc>
          <w:tcPr>
            <w:tcW w:w="0" w:type="auto"/>
            <w:hideMark/>
          </w:tcPr>
          <w:p w14:paraId="307CFF26" w14:textId="77777777" w:rsidR="00557D14" w:rsidRDefault="00557D14">
            <w:pPr>
              <w:spacing w:line="375" w:lineRule="atLeast"/>
              <w:rPr>
                <w:rFonts w:ascii="-apple-system" w:hAnsi="-apple-system"/>
                <w:sz w:val="23"/>
                <w:szCs w:val="23"/>
              </w:rPr>
            </w:pPr>
            <w:r>
              <w:rPr>
                <w:rStyle w:val="Strong"/>
                <w:rFonts w:ascii="-apple-system" w:hAnsi="-apple-system"/>
                <w:sz w:val="23"/>
                <w:szCs w:val="23"/>
              </w:rPr>
              <w:t>英语模板结构</w:t>
            </w:r>
          </w:p>
        </w:tc>
        <w:tc>
          <w:tcPr>
            <w:tcW w:w="0" w:type="auto"/>
            <w:hideMark/>
          </w:tcPr>
          <w:p w14:paraId="46551DC9" w14:textId="77777777" w:rsidR="00557D14" w:rsidRDefault="00557D14">
            <w:pPr>
              <w:spacing w:line="375" w:lineRule="atLeast"/>
              <w:rPr>
                <w:rFonts w:ascii="-apple-system" w:hAnsi="-apple-system"/>
                <w:sz w:val="23"/>
                <w:szCs w:val="23"/>
              </w:rPr>
            </w:pPr>
            <w:r>
              <w:rPr>
                <w:rStyle w:val="HTMLCode"/>
                <w:rFonts w:ascii="Menlo" w:hAnsi="Menlo" w:cs="Menlo"/>
                <w:sz w:val="20"/>
                <w:szCs w:val="20"/>
                <w:shd w:val="clear" w:color="auto" w:fill="EBEEF2"/>
              </w:rPr>
              <w:t>[</w:t>
            </w:r>
            <w:r>
              <w:rPr>
                <w:rStyle w:val="HTMLCode"/>
                <w:rFonts w:ascii="Menlo" w:hAnsi="Menlo" w:cs="Menlo"/>
                <w:sz w:val="20"/>
                <w:szCs w:val="20"/>
                <w:shd w:val="clear" w:color="auto" w:fill="EBEEF2"/>
              </w:rPr>
              <w:t>主体</w:t>
            </w:r>
            <w:r>
              <w:rPr>
                <w:rStyle w:val="HTMLCode"/>
                <w:rFonts w:ascii="Menlo" w:hAnsi="Menlo" w:cs="Menlo"/>
                <w:sz w:val="20"/>
                <w:szCs w:val="20"/>
                <w:shd w:val="clear" w:color="auto" w:fill="EBEEF2"/>
              </w:rPr>
              <w:t>] + [</w:t>
            </w:r>
            <w:r>
              <w:rPr>
                <w:rStyle w:val="HTMLCode"/>
                <w:rFonts w:ascii="Menlo" w:hAnsi="Menlo" w:cs="Menlo"/>
                <w:sz w:val="20"/>
                <w:szCs w:val="20"/>
                <w:shd w:val="clear" w:color="auto" w:fill="EBEEF2"/>
              </w:rPr>
              <w:t>以快速</w:t>
            </w:r>
            <w:r>
              <w:rPr>
                <w:rStyle w:val="HTMLCode"/>
                <w:rFonts w:ascii="Menlo" w:hAnsi="Menlo" w:cs="Menlo"/>
                <w:sz w:val="20"/>
                <w:szCs w:val="20"/>
                <w:shd w:val="clear" w:color="auto" w:fill="EBEEF2"/>
              </w:rPr>
              <w:t>/</w:t>
            </w:r>
            <w:r>
              <w:rPr>
                <w:rStyle w:val="HTMLCode"/>
                <w:rFonts w:ascii="Menlo" w:hAnsi="Menlo" w:cs="Menlo"/>
                <w:sz w:val="20"/>
                <w:szCs w:val="20"/>
                <w:shd w:val="clear" w:color="auto" w:fill="EBEEF2"/>
              </w:rPr>
              <w:t>用腿方式</w:t>
            </w:r>
            <w:r>
              <w:rPr>
                <w:rStyle w:val="HTMLCode"/>
                <w:rFonts w:ascii="Menlo" w:hAnsi="Menlo" w:cs="Menlo"/>
                <w:sz w:val="20"/>
                <w:szCs w:val="20"/>
                <w:shd w:val="clear" w:color="auto" w:fill="EBEEF2"/>
              </w:rPr>
              <w:t>] + [</w:t>
            </w:r>
            <w:r>
              <w:rPr>
                <w:rStyle w:val="HTMLCode"/>
                <w:rFonts w:ascii="Menlo" w:hAnsi="Menlo" w:cs="Menlo"/>
                <w:sz w:val="20"/>
                <w:szCs w:val="20"/>
                <w:shd w:val="clear" w:color="auto" w:fill="EBEEF2"/>
              </w:rPr>
              <w:t>移动</w:t>
            </w:r>
            <w:r>
              <w:rPr>
                <w:rStyle w:val="HTMLCode"/>
                <w:rFonts w:ascii="Menlo" w:hAnsi="Menlo" w:cs="Menlo"/>
                <w:sz w:val="20"/>
                <w:szCs w:val="20"/>
                <w:shd w:val="clear" w:color="auto" w:fill="EBEEF2"/>
              </w:rPr>
              <w:t>] + [</w:t>
            </w:r>
            <w:r>
              <w:rPr>
                <w:rStyle w:val="HTMLCode"/>
                <w:rFonts w:ascii="Menlo" w:hAnsi="Menlo" w:cs="Menlo"/>
                <w:sz w:val="20"/>
                <w:szCs w:val="20"/>
                <w:shd w:val="clear" w:color="auto" w:fill="EBEEF2"/>
              </w:rPr>
              <w:t>（可选）方向</w:t>
            </w:r>
            <w:r>
              <w:rPr>
                <w:rStyle w:val="HTMLCode"/>
                <w:rFonts w:ascii="Menlo" w:hAnsi="Menlo" w:cs="Menlo"/>
                <w:sz w:val="20"/>
                <w:szCs w:val="20"/>
                <w:shd w:val="clear" w:color="auto" w:fill="EBEEF2"/>
              </w:rPr>
              <w:t>/</w:t>
            </w:r>
            <w:r>
              <w:rPr>
                <w:rStyle w:val="HTMLCode"/>
                <w:rFonts w:ascii="Menlo" w:hAnsi="Menlo" w:cs="Menlo"/>
                <w:sz w:val="20"/>
                <w:szCs w:val="20"/>
                <w:shd w:val="clear" w:color="auto" w:fill="EBEEF2"/>
              </w:rPr>
              <w:t>目标</w:t>
            </w:r>
            <w:r>
              <w:rPr>
                <w:rStyle w:val="HTMLCode"/>
                <w:rFonts w:ascii="Menlo" w:hAnsi="Menlo" w:cs="Menlo"/>
                <w:sz w:val="20"/>
                <w:szCs w:val="20"/>
                <w:shd w:val="clear" w:color="auto" w:fill="EBEEF2"/>
              </w:rPr>
              <w:t>]</w:t>
            </w:r>
          </w:p>
        </w:tc>
      </w:tr>
      <w:tr w:rsidR="00557D14" w14:paraId="1D667C62" w14:textId="77777777" w:rsidTr="00557D14">
        <w:trPr>
          <w:trHeight w:val="380"/>
        </w:trPr>
        <w:tc>
          <w:tcPr>
            <w:tcW w:w="0" w:type="auto"/>
            <w:hideMark/>
          </w:tcPr>
          <w:p w14:paraId="0C5DEC07" w14:textId="77777777" w:rsidR="00557D14" w:rsidRDefault="00557D14">
            <w:pPr>
              <w:spacing w:line="375" w:lineRule="atLeast"/>
              <w:rPr>
                <w:rFonts w:ascii="-apple-system" w:hAnsi="-apple-system"/>
                <w:sz w:val="23"/>
                <w:szCs w:val="23"/>
              </w:rPr>
            </w:pPr>
            <w:r>
              <w:rPr>
                <w:rStyle w:val="Strong"/>
                <w:rFonts w:ascii="-apple-system" w:hAnsi="-apple-system"/>
                <w:sz w:val="23"/>
                <w:szCs w:val="23"/>
              </w:rPr>
              <w:t>核心语义参数</w:t>
            </w:r>
          </w:p>
        </w:tc>
        <w:tc>
          <w:tcPr>
            <w:tcW w:w="0" w:type="auto"/>
            <w:hideMark/>
          </w:tcPr>
          <w:p w14:paraId="0A348F34" w14:textId="77777777" w:rsidR="00557D14" w:rsidRDefault="00557D14">
            <w:pPr>
              <w:spacing w:line="375" w:lineRule="atLeast"/>
              <w:rPr>
                <w:rFonts w:ascii="-apple-system" w:hAnsi="-apple-system"/>
                <w:sz w:val="23"/>
                <w:szCs w:val="23"/>
              </w:rPr>
            </w:pPr>
            <w:r>
              <w:rPr>
                <w:rFonts w:ascii="-apple-system" w:hAnsi="-apple-system"/>
                <w:sz w:val="23"/>
                <w:szCs w:val="23"/>
              </w:rPr>
              <w:t>方式</w:t>
            </w:r>
            <w:r>
              <w:rPr>
                <w:rFonts w:ascii="-apple-system" w:hAnsi="-apple-system"/>
                <w:sz w:val="23"/>
                <w:szCs w:val="23"/>
              </w:rPr>
              <w:t>[+</w:t>
            </w:r>
            <w:r>
              <w:rPr>
                <w:rFonts w:ascii="-apple-system" w:hAnsi="-apple-system"/>
                <w:sz w:val="23"/>
                <w:szCs w:val="23"/>
              </w:rPr>
              <w:t>快速</w:t>
            </w:r>
            <w:r>
              <w:rPr>
                <w:rFonts w:ascii="-apple-system" w:hAnsi="-apple-system"/>
                <w:sz w:val="23"/>
                <w:szCs w:val="23"/>
              </w:rPr>
              <w:t>][+</w:t>
            </w:r>
            <w:r>
              <w:rPr>
                <w:rFonts w:ascii="-apple-system" w:hAnsi="-apple-system"/>
                <w:sz w:val="23"/>
                <w:szCs w:val="23"/>
              </w:rPr>
              <w:t>用腿</w:t>
            </w:r>
            <w:r>
              <w:rPr>
                <w:rFonts w:ascii="-apple-system" w:hAnsi="-apple-system"/>
                <w:sz w:val="23"/>
                <w:szCs w:val="23"/>
              </w:rPr>
              <w:t>]</w:t>
            </w:r>
            <w:r>
              <w:rPr>
                <w:rFonts w:ascii="-apple-system" w:hAnsi="-apple-system"/>
                <w:sz w:val="23"/>
                <w:szCs w:val="23"/>
              </w:rPr>
              <w:t>、运动方式</w:t>
            </w:r>
            <w:r>
              <w:rPr>
                <w:rFonts w:ascii="-apple-system" w:hAnsi="-apple-system"/>
                <w:sz w:val="23"/>
                <w:szCs w:val="23"/>
              </w:rPr>
              <w:t>[±</w:t>
            </w:r>
            <w:r>
              <w:rPr>
                <w:rFonts w:ascii="-apple-system" w:hAnsi="-apple-system"/>
                <w:sz w:val="23"/>
                <w:szCs w:val="23"/>
              </w:rPr>
              <w:t>有目的</w:t>
            </w:r>
            <w:r>
              <w:rPr>
                <w:rFonts w:ascii="-apple-system" w:hAnsi="-apple-system"/>
                <w:sz w:val="23"/>
                <w:szCs w:val="23"/>
              </w:rPr>
              <w:t>]</w:t>
            </w:r>
          </w:p>
        </w:tc>
      </w:tr>
      <w:tr w:rsidR="00557D14" w14:paraId="2F0AF03E" w14:textId="77777777" w:rsidTr="00557D14">
        <w:trPr>
          <w:trHeight w:val="380"/>
        </w:trPr>
        <w:tc>
          <w:tcPr>
            <w:tcW w:w="0" w:type="auto"/>
            <w:hideMark/>
          </w:tcPr>
          <w:p w14:paraId="7FBE81CE" w14:textId="77777777" w:rsidR="00557D14" w:rsidRDefault="00557D14">
            <w:pPr>
              <w:spacing w:line="375" w:lineRule="atLeast"/>
              <w:rPr>
                <w:rFonts w:ascii="-apple-system" w:hAnsi="-apple-system"/>
                <w:sz w:val="23"/>
                <w:szCs w:val="23"/>
              </w:rPr>
            </w:pPr>
            <w:r>
              <w:rPr>
                <w:rStyle w:val="Strong"/>
                <w:rFonts w:ascii="-apple-system" w:hAnsi="-apple-system"/>
                <w:sz w:val="23"/>
                <w:szCs w:val="23"/>
              </w:rPr>
              <w:lastRenderedPageBreak/>
              <w:t>译义映射预期</w:t>
            </w:r>
          </w:p>
        </w:tc>
        <w:tc>
          <w:tcPr>
            <w:tcW w:w="0" w:type="auto"/>
            <w:hideMark/>
          </w:tcPr>
          <w:p w14:paraId="4A86C39B" w14:textId="77777777" w:rsidR="00557D14" w:rsidRDefault="00557D14">
            <w:pPr>
              <w:spacing w:line="375" w:lineRule="atLeast"/>
              <w:rPr>
                <w:rFonts w:ascii="-apple-system" w:hAnsi="-apple-system"/>
                <w:sz w:val="23"/>
                <w:szCs w:val="23"/>
              </w:rPr>
            </w:pPr>
            <w:r>
              <w:rPr>
                <w:rFonts w:ascii="-apple-system" w:hAnsi="-apple-system"/>
                <w:sz w:val="23"/>
                <w:szCs w:val="23"/>
              </w:rPr>
              <w:t>部分对齐。</w:t>
            </w:r>
            <w:r>
              <w:rPr>
                <w:rFonts w:ascii="-apple-system" w:hAnsi="-apple-system"/>
                <w:sz w:val="23"/>
                <w:szCs w:val="23"/>
              </w:rPr>
              <w:t>“</w:t>
            </w:r>
            <w:r>
              <w:rPr>
                <w:rFonts w:ascii="-apple-system" w:hAnsi="-apple-system"/>
                <w:sz w:val="23"/>
                <w:szCs w:val="23"/>
              </w:rPr>
              <w:t>跑</w:t>
            </w:r>
            <w:r>
              <w:rPr>
                <w:rFonts w:ascii="-apple-system" w:hAnsi="-apple-system"/>
                <w:sz w:val="23"/>
                <w:szCs w:val="23"/>
              </w:rPr>
              <w:t>”</w:t>
            </w:r>
            <w:r>
              <w:rPr>
                <w:rFonts w:ascii="-apple-system" w:hAnsi="-apple-system"/>
                <w:sz w:val="23"/>
                <w:szCs w:val="23"/>
              </w:rPr>
              <w:t>保留</w:t>
            </w:r>
            <w:r>
              <w:rPr>
                <w:rFonts w:ascii="-apple-system" w:hAnsi="-apple-system"/>
                <w:sz w:val="23"/>
                <w:szCs w:val="23"/>
              </w:rPr>
              <w:t>[+</w:t>
            </w:r>
            <w:r>
              <w:rPr>
                <w:rFonts w:ascii="-apple-system" w:hAnsi="-apple-system"/>
                <w:sz w:val="23"/>
                <w:szCs w:val="23"/>
              </w:rPr>
              <w:t>快速</w:t>
            </w:r>
            <w:r>
              <w:rPr>
                <w:rFonts w:ascii="-apple-system" w:hAnsi="-apple-system"/>
                <w:sz w:val="23"/>
                <w:szCs w:val="23"/>
              </w:rPr>
              <w:t>]</w:t>
            </w:r>
            <w:r>
              <w:rPr>
                <w:rFonts w:ascii="-apple-system" w:hAnsi="-apple-system"/>
                <w:sz w:val="23"/>
                <w:szCs w:val="23"/>
              </w:rPr>
              <w:t>，但汉语习惯用</w:t>
            </w:r>
            <w:r>
              <w:rPr>
                <w:rFonts w:ascii="-apple-system" w:hAnsi="-apple-system"/>
                <w:sz w:val="23"/>
                <w:szCs w:val="23"/>
              </w:rPr>
              <w:t>“</w:t>
            </w:r>
            <w:r>
              <w:rPr>
                <w:rFonts w:ascii="-apple-system" w:hAnsi="-apple-system"/>
                <w:sz w:val="23"/>
                <w:szCs w:val="23"/>
              </w:rPr>
              <w:t>跑着去</w:t>
            </w:r>
            <w:r>
              <w:rPr>
                <w:rFonts w:ascii="-apple-system" w:hAnsi="-apple-system"/>
                <w:sz w:val="23"/>
                <w:szCs w:val="23"/>
              </w:rPr>
              <w:t>”</w:t>
            </w:r>
            <w:r>
              <w:rPr>
                <w:rFonts w:ascii="-apple-system" w:hAnsi="-apple-system"/>
                <w:sz w:val="23"/>
                <w:szCs w:val="23"/>
              </w:rPr>
              <w:t>或</w:t>
            </w:r>
            <w:r>
              <w:rPr>
                <w:rFonts w:ascii="-apple-system" w:hAnsi="-apple-system"/>
                <w:sz w:val="23"/>
                <w:szCs w:val="23"/>
              </w:rPr>
              <w:t>“</w:t>
            </w:r>
            <w:r>
              <w:rPr>
                <w:rFonts w:ascii="-apple-system" w:hAnsi="-apple-system"/>
                <w:sz w:val="23"/>
                <w:szCs w:val="23"/>
              </w:rPr>
              <w:t>跑到</w:t>
            </w:r>
            <w:r>
              <w:rPr>
                <w:rFonts w:ascii="-apple-system" w:hAnsi="-apple-system"/>
                <w:sz w:val="23"/>
                <w:szCs w:val="23"/>
              </w:rPr>
              <w:t>”</w:t>
            </w:r>
            <w:r>
              <w:rPr>
                <w:rFonts w:ascii="-apple-system" w:hAnsi="-apple-system"/>
                <w:sz w:val="23"/>
                <w:szCs w:val="23"/>
              </w:rPr>
              <w:t>表达方向</w:t>
            </w:r>
          </w:p>
        </w:tc>
      </w:tr>
      <w:tr w:rsidR="00557D14" w14:paraId="41B0D121" w14:textId="77777777" w:rsidTr="00557D14">
        <w:trPr>
          <w:trHeight w:val="390"/>
        </w:trPr>
        <w:tc>
          <w:tcPr>
            <w:tcW w:w="0" w:type="auto"/>
            <w:hideMark/>
          </w:tcPr>
          <w:p w14:paraId="51AF59AE" w14:textId="77777777" w:rsidR="00557D14" w:rsidRDefault="00557D14">
            <w:pPr>
              <w:spacing w:line="375" w:lineRule="atLeast"/>
              <w:rPr>
                <w:rFonts w:ascii="-apple-system" w:hAnsi="-apple-system"/>
                <w:sz w:val="23"/>
                <w:szCs w:val="23"/>
              </w:rPr>
            </w:pPr>
            <w:r>
              <w:rPr>
                <w:rStyle w:val="Strong"/>
                <w:rFonts w:ascii="-apple-system" w:hAnsi="-apple-system"/>
                <w:sz w:val="23"/>
                <w:szCs w:val="23"/>
              </w:rPr>
              <w:t>潜在对齐问题</w:t>
            </w:r>
          </w:p>
        </w:tc>
        <w:tc>
          <w:tcPr>
            <w:tcW w:w="0" w:type="auto"/>
            <w:hideMark/>
          </w:tcPr>
          <w:p w14:paraId="4F105C46" w14:textId="77777777" w:rsidR="00557D14" w:rsidRDefault="00557D14">
            <w:pPr>
              <w:spacing w:line="375" w:lineRule="atLeast"/>
              <w:rPr>
                <w:rFonts w:ascii="-apple-system" w:hAnsi="-apple-system"/>
                <w:sz w:val="23"/>
                <w:szCs w:val="23"/>
              </w:rPr>
            </w:pPr>
            <w:r>
              <w:rPr>
                <w:rFonts w:ascii="-apple-system" w:hAnsi="-apple-system"/>
                <w:sz w:val="23"/>
                <w:szCs w:val="23"/>
              </w:rPr>
              <w:t>汉语</w:t>
            </w:r>
            <w:r>
              <w:rPr>
                <w:rFonts w:ascii="-apple-system" w:hAnsi="-apple-system"/>
                <w:sz w:val="23"/>
                <w:szCs w:val="23"/>
              </w:rPr>
              <w:t>“</w:t>
            </w:r>
            <w:r>
              <w:rPr>
                <w:rFonts w:ascii="-apple-system" w:hAnsi="-apple-system"/>
                <w:sz w:val="23"/>
                <w:szCs w:val="23"/>
              </w:rPr>
              <w:t>溜达</w:t>
            </w:r>
            <w:r>
              <w:rPr>
                <w:rFonts w:ascii="-apple-system" w:hAnsi="-apple-system"/>
                <w:sz w:val="23"/>
                <w:szCs w:val="23"/>
              </w:rPr>
              <w:t>”</w:t>
            </w:r>
            <w:r>
              <w:rPr>
                <w:rFonts w:ascii="-apple-system" w:hAnsi="-apple-system"/>
                <w:sz w:val="23"/>
                <w:szCs w:val="23"/>
              </w:rPr>
              <w:t>含</w:t>
            </w:r>
            <w:r>
              <w:rPr>
                <w:rFonts w:ascii="-apple-system" w:hAnsi="-apple-system"/>
                <w:sz w:val="23"/>
                <w:szCs w:val="23"/>
              </w:rPr>
              <w:t>[+</w:t>
            </w:r>
            <w:r>
              <w:rPr>
                <w:rFonts w:ascii="-apple-system" w:hAnsi="-apple-system"/>
                <w:sz w:val="23"/>
                <w:szCs w:val="23"/>
              </w:rPr>
              <w:t>随意</w:t>
            </w:r>
            <w:r>
              <w:rPr>
                <w:rFonts w:ascii="-apple-system" w:hAnsi="-apple-system"/>
                <w:sz w:val="23"/>
                <w:szCs w:val="23"/>
              </w:rPr>
              <w:t>]</w:t>
            </w:r>
            <w:r>
              <w:rPr>
                <w:rFonts w:ascii="-apple-system" w:hAnsi="-apple-system"/>
                <w:sz w:val="23"/>
                <w:szCs w:val="23"/>
              </w:rPr>
              <w:t>，</w:t>
            </w:r>
            <w:r>
              <w:rPr>
                <w:rFonts w:ascii="-apple-system" w:hAnsi="-apple-system"/>
                <w:sz w:val="23"/>
                <w:szCs w:val="23"/>
              </w:rPr>
              <w:t>“</w:t>
            </w:r>
            <w:r>
              <w:rPr>
                <w:rFonts w:ascii="-apple-system" w:hAnsi="-apple-system"/>
                <w:sz w:val="23"/>
                <w:szCs w:val="23"/>
              </w:rPr>
              <w:t>散步</w:t>
            </w:r>
            <w:r>
              <w:rPr>
                <w:rFonts w:ascii="-apple-system" w:hAnsi="-apple-system"/>
                <w:sz w:val="23"/>
                <w:szCs w:val="23"/>
              </w:rPr>
              <w:t>”</w:t>
            </w:r>
            <w:r>
              <w:rPr>
                <w:rFonts w:ascii="-apple-system" w:hAnsi="-apple-system"/>
                <w:sz w:val="23"/>
                <w:szCs w:val="23"/>
              </w:rPr>
              <w:t>含</w:t>
            </w:r>
            <w:r>
              <w:rPr>
                <w:rFonts w:ascii="-apple-system" w:hAnsi="-apple-system"/>
                <w:sz w:val="23"/>
                <w:szCs w:val="23"/>
              </w:rPr>
              <w:t>[+</w:t>
            </w:r>
            <w:r>
              <w:rPr>
                <w:rFonts w:ascii="-apple-system" w:hAnsi="-apple-system"/>
                <w:sz w:val="23"/>
                <w:szCs w:val="23"/>
              </w:rPr>
              <w:t>悠闲</w:t>
            </w:r>
            <w:r>
              <w:rPr>
                <w:rFonts w:ascii="-apple-system" w:hAnsi="-apple-system"/>
                <w:sz w:val="23"/>
                <w:szCs w:val="23"/>
              </w:rPr>
              <w:t>]</w:t>
            </w:r>
            <w:r>
              <w:rPr>
                <w:rFonts w:ascii="-apple-system" w:hAnsi="-apple-system"/>
                <w:sz w:val="23"/>
                <w:szCs w:val="23"/>
              </w:rPr>
              <w:t>，英语</w:t>
            </w:r>
            <w:r>
              <w:rPr>
                <w:rFonts w:ascii="-apple-system" w:hAnsi="-apple-system"/>
                <w:sz w:val="23"/>
                <w:szCs w:val="23"/>
              </w:rPr>
              <w:t> </w:t>
            </w:r>
            <w:r>
              <w:rPr>
                <w:rStyle w:val="Emphasis"/>
                <w:rFonts w:ascii="-apple-system" w:hAnsi="-apple-system"/>
                <w:sz w:val="23"/>
                <w:szCs w:val="23"/>
              </w:rPr>
              <w:t>run</w:t>
            </w:r>
            <w:r>
              <w:rPr>
                <w:rFonts w:ascii="-apple-system" w:hAnsi="-apple-system"/>
                <w:sz w:val="23"/>
                <w:szCs w:val="23"/>
              </w:rPr>
              <w:t> </w:t>
            </w:r>
            <w:r>
              <w:rPr>
                <w:rFonts w:ascii="-apple-system" w:hAnsi="-apple-system"/>
                <w:sz w:val="23"/>
                <w:szCs w:val="23"/>
              </w:rPr>
              <w:t>没有这些义项，需单独标注</w:t>
            </w:r>
          </w:p>
        </w:tc>
      </w:tr>
    </w:tbl>
    <w:p w14:paraId="3753C7D0" w14:textId="77777777" w:rsidR="00557D14" w:rsidRDefault="00557D14" w:rsidP="00557D14">
      <w:pPr>
        <w:pStyle w:val="ds-markdown-paragraph"/>
        <w:shd w:val="clear" w:color="auto" w:fill="FFFFFF"/>
        <w:spacing w:before="240" w:beforeAutospacing="0" w:after="0" w:afterAutospacing="0"/>
        <w:ind w:firstLine="480"/>
        <w:rPr>
          <w:rFonts w:ascii="-apple-system" w:hAnsi="-apple-system"/>
          <w:color w:val="0F1115"/>
        </w:rPr>
      </w:pPr>
      <w:r>
        <w:rPr>
          <w:rFonts w:ascii="-apple-system" w:hAnsi="-apple-system"/>
          <w:color w:val="0F1115"/>
        </w:rPr>
        <w:t>该示例展示了在英语模板设计阶段如何</w:t>
      </w:r>
      <w:r>
        <w:rPr>
          <w:rStyle w:val="Strong"/>
          <w:rFonts w:ascii="-apple-system" w:hAnsi="-apple-system"/>
          <w:color w:val="0F1115"/>
        </w:rPr>
        <w:t>预设汉译时需要映射的参数</w:t>
      </w:r>
      <w:r>
        <w:rPr>
          <w:rFonts w:ascii="-apple-system" w:hAnsi="-apple-system"/>
          <w:color w:val="0F1115"/>
        </w:rPr>
        <w:t>（方式、方向、目的性等），为第三步的英汉对齐提供结构化的英语端输入。</w:t>
      </w:r>
    </w:p>
    <w:p w14:paraId="2AB1136F" w14:textId="77777777" w:rsidR="00557D14" w:rsidRDefault="00557D14" w:rsidP="00C8777B">
      <w:pPr>
        <w:spacing w:line="360" w:lineRule="auto"/>
        <w:ind w:firstLineChars="200" w:firstLine="480"/>
        <w:jc w:val="both"/>
        <w:rPr>
          <w:rFonts w:ascii="Times New Roman" w:hAnsi="Times New Roman" w:cs="Times New Roman"/>
        </w:rPr>
      </w:pPr>
    </w:p>
    <w:p w14:paraId="439955FC" w14:textId="77777777" w:rsidR="00000FE9" w:rsidRPr="00000FE9" w:rsidRDefault="00000FE9" w:rsidP="00000FE9">
      <w:pPr>
        <w:jc w:val="center"/>
        <w:rPr>
          <w:rFonts w:ascii="Times New Roman" w:hAnsi="Times New Roman" w:cs="Times New Roman"/>
          <w:b/>
          <w:bCs/>
        </w:rPr>
      </w:pPr>
      <w:r w:rsidRPr="00000FE9">
        <w:rPr>
          <w:rFonts w:ascii="Times New Roman" w:hAnsi="Times New Roman" w:cs="Times New Roman"/>
          <w:b/>
          <w:bCs/>
        </w:rPr>
        <w:t>样例：终点类动词</w:t>
      </w:r>
      <w:r w:rsidRPr="00000FE9">
        <w:rPr>
          <w:rFonts w:ascii="Times New Roman" w:hAnsi="Times New Roman" w:cs="Times New Roman"/>
          <w:b/>
          <w:bCs/>
        </w:rPr>
        <w:t xml:space="preserve"> arrive </w:t>
      </w:r>
      <w:r w:rsidRPr="00000FE9">
        <w:rPr>
          <w:rFonts w:ascii="Times New Roman" w:hAnsi="Times New Roman" w:cs="Times New Roman"/>
          <w:b/>
          <w:bCs/>
        </w:rPr>
        <w:t>与</w:t>
      </w:r>
      <w:r w:rsidRPr="00000FE9">
        <w:rPr>
          <w:rFonts w:ascii="Times New Roman" w:hAnsi="Times New Roman" w:cs="Times New Roman"/>
          <w:b/>
          <w:bCs/>
        </w:rPr>
        <w:t xml:space="preserve"> reach </w:t>
      </w:r>
      <w:r w:rsidRPr="00000FE9">
        <w:rPr>
          <w:rFonts w:ascii="Times New Roman" w:hAnsi="Times New Roman" w:cs="Times New Roman"/>
          <w:b/>
          <w:bCs/>
        </w:rPr>
        <w:t>的四模块释义模板</w:t>
      </w:r>
    </w:p>
    <w:tbl>
      <w:tblPr>
        <w:tblStyle w:val="TableGrid"/>
        <w:tblW w:w="8075" w:type="dxa"/>
        <w:tblLook w:val="04A0" w:firstRow="1" w:lastRow="0" w:firstColumn="1" w:lastColumn="0" w:noHBand="0" w:noVBand="1"/>
      </w:tblPr>
      <w:tblGrid>
        <w:gridCol w:w="1502"/>
        <w:gridCol w:w="3029"/>
        <w:gridCol w:w="3544"/>
      </w:tblGrid>
      <w:tr w:rsidR="00000FE9" w14:paraId="5A24ED50" w14:textId="77777777" w:rsidTr="00000FE9">
        <w:tc>
          <w:tcPr>
            <w:tcW w:w="1502" w:type="dxa"/>
            <w:hideMark/>
          </w:tcPr>
          <w:p w14:paraId="4BA501D0" w14:textId="77777777" w:rsidR="00000FE9" w:rsidRDefault="00000FE9">
            <w:pPr>
              <w:spacing w:line="375" w:lineRule="atLeast"/>
              <w:rPr>
                <w:rFonts w:ascii="-apple-system" w:hAnsi="-apple-system"/>
                <w:sz w:val="23"/>
                <w:szCs w:val="23"/>
              </w:rPr>
            </w:pPr>
            <w:r>
              <w:rPr>
                <w:rFonts w:ascii="-apple-system" w:hAnsi="-apple-system"/>
                <w:sz w:val="23"/>
                <w:szCs w:val="23"/>
              </w:rPr>
              <w:t>模块</w:t>
            </w:r>
          </w:p>
        </w:tc>
        <w:tc>
          <w:tcPr>
            <w:tcW w:w="3029" w:type="dxa"/>
            <w:hideMark/>
          </w:tcPr>
          <w:p w14:paraId="14437117" w14:textId="77777777" w:rsidR="00000FE9" w:rsidRDefault="00000FE9">
            <w:pPr>
              <w:spacing w:line="375" w:lineRule="atLeast"/>
              <w:rPr>
                <w:rFonts w:ascii="-apple-system" w:hAnsi="-apple-system"/>
                <w:sz w:val="23"/>
                <w:szCs w:val="23"/>
              </w:rPr>
            </w:pPr>
            <w:r>
              <w:rPr>
                <w:rStyle w:val="Emphasis"/>
                <w:rFonts w:ascii="-apple-system" w:hAnsi="-apple-system"/>
                <w:sz w:val="23"/>
                <w:szCs w:val="23"/>
              </w:rPr>
              <w:t>arrive</w:t>
            </w:r>
          </w:p>
        </w:tc>
        <w:tc>
          <w:tcPr>
            <w:tcW w:w="3544" w:type="dxa"/>
            <w:hideMark/>
          </w:tcPr>
          <w:p w14:paraId="7A5641BD" w14:textId="77777777" w:rsidR="00000FE9" w:rsidRDefault="00000FE9">
            <w:pPr>
              <w:spacing w:line="375" w:lineRule="atLeast"/>
              <w:rPr>
                <w:rFonts w:ascii="-apple-system" w:hAnsi="-apple-system"/>
                <w:sz w:val="23"/>
                <w:szCs w:val="23"/>
              </w:rPr>
            </w:pPr>
            <w:r>
              <w:rPr>
                <w:rStyle w:val="Emphasis"/>
                <w:rFonts w:ascii="-apple-system" w:hAnsi="-apple-system"/>
                <w:sz w:val="23"/>
                <w:szCs w:val="23"/>
              </w:rPr>
              <w:t>reach</w:t>
            </w:r>
          </w:p>
        </w:tc>
      </w:tr>
      <w:tr w:rsidR="00000FE9" w14:paraId="590DC2C8" w14:textId="77777777" w:rsidTr="00000FE9">
        <w:tc>
          <w:tcPr>
            <w:tcW w:w="1502" w:type="dxa"/>
            <w:hideMark/>
          </w:tcPr>
          <w:p w14:paraId="55B1076E" w14:textId="77777777" w:rsidR="00000FE9" w:rsidRDefault="00000FE9">
            <w:pPr>
              <w:spacing w:line="375" w:lineRule="atLeast"/>
              <w:rPr>
                <w:rFonts w:ascii="-apple-system" w:hAnsi="-apple-system"/>
                <w:sz w:val="23"/>
                <w:szCs w:val="23"/>
              </w:rPr>
            </w:pPr>
            <w:r>
              <w:rPr>
                <w:rStyle w:val="Strong"/>
                <w:rFonts w:ascii="-apple-system" w:hAnsi="-apple-system"/>
                <w:sz w:val="23"/>
                <w:szCs w:val="23"/>
              </w:rPr>
              <w:t>范畴锚定</w:t>
            </w:r>
          </w:p>
        </w:tc>
        <w:tc>
          <w:tcPr>
            <w:tcW w:w="3029" w:type="dxa"/>
            <w:hideMark/>
          </w:tcPr>
          <w:p w14:paraId="0376D9FC" w14:textId="77777777" w:rsidR="00000FE9" w:rsidRDefault="00000FE9">
            <w:pPr>
              <w:spacing w:line="375" w:lineRule="atLeast"/>
              <w:rPr>
                <w:rFonts w:ascii="-apple-system" w:hAnsi="-apple-system"/>
                <w:sz w:val="23"/>
                <w:szCs w:val="23"/>
              </w:rPr>
            </w:pPr>
            <w:r>
              <w:rPr>
                <w:rFonts w:ascii="-apple-system" w:hAnsi="-apple-system"/>
                <w:sz w:val="23"/>
                <w:szCs w:val="23"/>
              </w:rPr>
              <w:t>终点类移动动词（位移体朝向终点移动并到达）</w:t>
            </w:r>
          </w:p>
        </w:tc>
        <w:tc>
          <w:tcPr>
            <w:tcW w:w="3544" w:type="dxa"/>
            <w:hideMark/>
          </w:tcPr>
          <w:p w14:paraId="019555EB" w14:textId="77777777" w:rsidR="00000FE9" w:rsidRDefault="00000FE9">
            <w:pPr>
              <w:spacing w:line="375" w:lineRule="atLeast"/>
              <w:rPr>
                <w:rFonts w:ascii="-apple-system" w:hAnsi="-apple-system"/>
                <w:sz w:val="23"/>
                <w:szCs w:val="23"/>
              </w:rPr>
            </w:pPr>
            <w:r>
              <w:rPr>
                <w:rFonts w:ascii="-apple-system" w:hAnsi="-apple-system"/>
                <w:sz w:val="23"/>
                <w:szCs w:val="23"/>
              </w:rPr>
              <w:t>同左</w:t>
            </w:r>
          </w:p>
        </w:tc>
      </w:tr>
      <w:tr w:rsidR="00000FE9" w14:paraId="674E6759" w14:textId="77777777" w:rsidTr="00000FE9">
        <w:tc>
          <w:tcPr>
            <w:tcW w:w="1502" w:type="dxa"/>
            <w:hideMark/>
          </w:tcPr>
          <w:p w14:paraId="7FF64526" w14:textId="77777777" w:rsidR="00000FE9" w:rsidRDefault="00000FE9">
            <w:pPr>
              <w:spacing w:line="375" w:lineRule="atLeast"/>
              <w:rPr>
                <w:rFonts w:ascii="-apple-system" w:hAnsi="-apple-system"/>
                <w:sz w:val="23"/>
                <w:szCs w:val="23"/>
              </w:rPr>
            </w:pPr>
            <w:r>
              <w:rPr>
                <w:rStyle w:val="Strong"/>
                <w:rFonts w:ascii="-apple-system" w:hAnsi="-apple-system"/>
                <w:sz w:val="23"/>
                <w:szCs w:val="23"/>
              </w:rPr>
              <w:t>核心释义（释同）</w:t>
            </w:r>
          </w:p>
        </w:tc>
        <w:tc>
          <w:tcPr>
            <w:tcW w:w="3029" w:type="dxa"/>
            <w:hideMark/>
          </w:tcPr>
          <w:p w14:paraId="25C7CDF3" w14:textId="77777777" w:rsidR="00000FE9" w:rsidRDefault="00000FE9">
            <w:pPr>
              <w:spacing w:line="375" w:lineRule="atLeast"/>
              <w:rPr>
                <w:rFonts w:ascii="-apple-system" w:hAnsi="-apple-system"/>
                <w:sz w:val="23"/>
                <w:szCs w:val="23"/>
              </w:rPr>
            </w:pPr>
            <w:r>
              <w:rPr>
                <w:rStyle w:val="Emphasis"/>
                <w:rFonts w:ascii="-apple-system" w:hAnsi="-apple-system"/>
                <w:sz w:val="23"/>
                <w:szCs w:val="23"/>
              </w:rPr>
              <w:t>to move and get to a place</w:t>
            </w:r>
          </w:p>
        </w:tc>
        <w:tc>
          <w:tcPr>
            <w:tcW w:w="3544" w:type="dxa"/>
            <w:hideMark/>
          </w:tcPr>
          <w:p w14:paraId="7D34A297" w14:textId="77777777" w:rsidR="00000FE9" w:rsidRDefault="00000FE9">
            <w:pPr>
              <w:spacing w:line="375" w:lineRule="atLeast"/>
              <w:rPr>
                <w:rFonts w:ascii="-apple-system" w:hAnsi="-apple-system"/>
                <w:sz w:val="23"/>
                <w:szCs w:val="23"/>
              </w:rPr>
            </w:pPr>
            <w:r>
              <w:rPr>
                <w:rFonts w:ascii="-apple-system" w:hAnsi="-apple-system"/>
                <w:sz w:val="23"/>
                <w:szCs w:val="23"/>
              </w:rPr>
              <w:t>同左</w:t>
            </w:r>
          </w:p>
        </w:tc>
      </w:tr>
      <w:tr w:rsidR="00000FE9" w14:paraId="0D0C8CE7" w14:textId="77777777" w:rsidTr="00000FE9">
        <w:tc>
          <w:tcPr>
            <w:tcW w:w="1502" w:type="dxa"/>
            <w:hideMark/>
          </w:tcPr>
          <w:p w14:paraId="45DFC222" w14:textId="77777777" w:rsidR="00000FE9" w:rsidRDefault="00000FE9">
            <w:pPr>
              <w:spacing w:line="375" w:lineRule="atLeast"/>
              <w:rPr>
                <w:rFonts w:ascii="-apple-system" w:hAnsi="-apple-system"/>
                <w:sz w:val="23"/>
                <w:szCs w:val="23"/>
              </w:rPr>
            </w:pPr>
            <w:r>
              <w:rPr>
                <w:rStyle w:val="Strong"/>
                <w:rFonts w:ascii="-apple-system" w:hAnsi="-apple-system"/>
                <w:sz w:val="23"/>
                <w:szCs w:val="23"/>
              </w:rPr>
              <w:t>多维辨异（释异）</w:t>
            </w:r>
          </w:p>
        </w:tc>
        <w:tc>
          <w:tcPr>
            <w:tcW w:w="3029" w:type="dxa"/>
            <w:hideMark/>
          </w:tcPr>
          <w:p w14:paraId="34277568" w14:textId="77777777" w:rsidR="00000FE9" w:rsidRDefault="00000FE9">
            <w:pPr>
              <w:spacing w:line="375" w:lineRule="atLeast"/>
              <w:rPr>
                <w:rFonts w:ascii="-apple-system" w:hAnsi="-apple-system"/>
                <w:sz w:val="23"/>
                <w:szCs w:val="23"/>
              </w:rPr>
            </w:pPr>
            <w:r>
              <w:rPr>
                <w:rFonts w:ascii="-apple-system" w:hAnsi="-apple-system"/>
                <w:sz w:val="23"/>
                <w:szCs w:val="23"/>
              </w:rPr>
              <w:t>[+</w:t>
            </w:r>
            <w:r>
              <w:rPr>
                <w:rFonts w:ascii="-apple-system" w:hAnsi="-apple-system"/>
                <w:sz w:val="23"/>
                <w:szCs w:val="23"/>
              </w:rPr>
              <w:t>不及物</w:t>
            </w:r>
            <w:r>
              <w:rPr>
                <w:rFonts w:ascii="-apple-system" w:hAnsi="-apple-system"/>
                <w:sz w:val="23"/>
                <w:szCs w:val="23"/>
              </w:rPr>
              <w:t>][+</w:t>
            </w:r>
            <w:r>
              <w:rPr>
                <w:rFonts w:ascii="-apple-system" w:hAnsi="-apple-system"/>
                <w:sz w:val="23"/>
                <w:szCs w:val="23"/>
              </w:rPr>
              <w:t>具体终点</w:t>
            </w:r>
            <w:r>
              <w:rPr>
                <w:rFonts w:ascii="-apple-system" w:hAnsi="-apple-system"/>
                <w:sz w:val="23"/>
                <w:szCs w:val="23"/>
              </w:rPr>
              <w:t>]</w:t>
            </w:r>
            <w:r>
              <w:rPr>
                <w:rFonts w:ascii="-apple-system" w:hAnsi="-apple-system"/>
                <w:sz w:val="23"/>
                <w:szCs w:val="23"/>
              </w:rPr>
              <w:t>；常与</w:t>
            </w:r>
            <w:r>
              <w:rPr>
                <w:rFonts w:ascii="-apple-system" w:hAnsi="-apple-system"/>
                <w:sz w:val="23"/>
                <w:szCs w:val="23"/>
              </w:rPr>
              <w:t> </w:t>
            </w:r>
            <w:r>
              <w:rPr>
                <w:rStyle w:val="Emphasis"/>
                <w:rFonts w:ascii="-apple-system" w:hAnsi="-apple-system"/>
                <w:sz w:val="23"/>
                <w:szCs w:val="23"/>
              </w:rPr>
              <w:t>at/in</w:t>
            </w:r>
            <w:r>
              <w:rPr>
                <w:rFonts w:ascii="-apple-system" w:hAnsi="-apple-system"/>
                <w:sz w:val="23"/>
                <w:szCs w:val="23"/>
              </w:rPr>
              <w:t> </w:t>
            </w:r>
            <w:r>
              <w:rPr>
                <w:rFonts w:ascii="-apple-system" w:hAnsi="-apple-system"/>
                <w:sz w:val="23"/>
                <w:szCs w:val="23"/>
              </w:rPr>
              <w:t>连用</w:t>
            </w:r>
          </w:p>
        </w:tc>
        <w:tc>
          <w:tcPr>
            <w:tcW w:w="3544" w:type="dxa"/>
            <w:hideMark/>
          </w:tcPr>
          <w:p w14:paraId="68CFF590" w14:textId="77777777" w:rsidR="00000FE9" w:rsidRDefault="00000FE9">
            <w:pPr>
              <w:spacing w:line="375" w:lineRule="atLeast"/>
              <w:rPr>
                <w:rFonts w:ascii="-apple-system" w:hAnsi="-apple-system"/>
                <w:sz w:val="23"/>
                <w:szCs w:val="23"/>
              </w:rPr>
            </w:pPr>
            <w:r>
              <w:rPr>
                <w:rFonts w:ascii="-apple-system" w:hAnsi="-apple-system"/>
                <w:sz w:val="23"/>
                <w:szCs w:val="23"/>
              </w:rPr>
              <w:t>[+</w:t>
            </w:r>
            <w:r>
              <w:rPr>
                <w:rFonts w:ascii="-apple-system" w:hAnsi="-apple-system"/>
                <w:sz w:val="23"/>
                <w:szCs w:val="23"/>
              </w:rPr>
              <w:t>及物</w:t>
            </w:r>
            <w:r>
              <w:rPr>
                <w:rFonts w:ascii="-apple-system" w:hAnsi="-apple-system"/>
                <w:sz w:val="23"/>
                <w:szCs w:val="23"/>
              </w:rPr>
              <w:t>][+</w:t>
            </w:r>
            <w:r>
              <w:rPr>
                <w:rFonts w:ascii="-apple-system" w:hAnsi="-apple-system"/>
                <w:sz w:val="23"/>
                <w:szCs w:val="23"/>
              </w:rPr>
              <w:t>抽象终点</w:t>
            </w:r>
            <w:r>
              <w:rPr>
                <w:rFonts w:ascii="-apple-system" w:hAnsi="-apple-system"/>
                <w:sz w:val="23"/>
                <w:szCs w:val="23"/>
              </w:rPr>
              <w:t>][+</w:t>
            </w:r>
            <w:r>
              <w:rPr>
                <w:rFonts w:ascii="-apple-system" w:hAnsi="-apple-system"/>
                <w:sz w:val="23"/>
                <w:szCs w:val="23"/>
              </w:rPr>
              <w:t>努力义</w:t>
            </w:r>
            <w:r>
              <w:rPr>
                <w:rFonts w:ascii="-apple-system" w:hAnsi="-apple-system"/>
                <w:sz w:val="23"/>
                <w:szCs w:val="23"/>
              </w:rPr>
              <w:t>]</w:t>
            </w:r>
            <w:r>
              <w:rPr>
                <w:rFonts w:ascii="-apple-system" w:hAnsi="-apple-system"/>
                <w:sz w:val="23"/>
                <w:szCs w:val="23"/>
              </w:rPr>
              <w:t>；直接带宾语</w:t>
            </w:r>
          </w:p>
        </w:tc>
      </w:tr>
      <w:tr w:rsidR="00000FE9" w14:paraId="3001BC1B" w14:textId="77777777" w:rsidTr="00000FE9">
        <w:tc>
          <w:tcPr>
            <w:tcW w:w="1502" w:type="dxa"/>
            <w:hideMark/>
          </w:tcPr>
          <w:p w14:paraId="35862980" w14:textId="77777777" w:rsidR="00000FE9" w:rsidRDefault="00000FE9">
            <w:pPr>
              <w:spacing w:line="375" w:lineRule="atLeast"/>
              <w:rPr>
                <w:rFonts w:ascii="-apple-system" w:hAnsi="-apple-system"/>
                <w:sz w:val="23"/>
                <w:szCs w:val="23"/>
              </w:rPr>
            </w:pPr>
            <w:r>
              <w:rPr>
                <w:rStyle w:val="Strong"/>
                <w:rFonts w:ascii="-apple-system" w:hAnsi="-apple-system"/>
                <w:sz w:val="23"/>
                <w:szCs w:val="23"/>
              </w:rPr>
              <w:t>图式示例</w:t>
            </w:r>
          </w:p>
        </w:tc>
        <w:tc>
          <w:tcPr>
            <w:tcW w:w="3029" w:type="dxa"/>
            <w:hideMark/>
          </w:tcPr>
          <w:p w14:paraId="76F2D416" w14:textId="77777777" w:rsidR="00000FE9" w:rsidRDefault="00000FE9">
            <w:pPr>
              <w:spacing w:line="375" w:lineRule="atLeast"/>
              <w:rPr>
                <w:rFonts w:ascii="-apple-system" w:hAnsi="-apple-system"/>
                <w:sz w:val="23"/>
                <w:szCs w:val="23"/>
              </w:rPr>
            </w:pPr>
            <w:r>
              <w:rPr>
                <w:rStyle w:val="Emphasis"/>
                <w:rFonts w:ascii="-apple-system" w:hAnsi="-apple-system"/>
                <w:sz w:val="23"/>
                <w:szCs w:val="23"/>
              </w:rPr>
              <w:t>She arrived at the station.</w:t>
            </w:r>
          </w:p>
        </w:tc>
        <w:tc>
          <w:tcPr>
            <w:tcW w:w="3544" w:type="dxa"/>
            <w:hideMark/>
          </w:tcPr>
          <w:p w14:paraId="5CBF3FDC" w14:textId="77777777" w:rsidR="00000FE9" w:rsidRDefault="00000FE9">
            <w:pPr>
              <w:spacing w:line="375" w:lineRule="atLeast"/>
              <w:rPr>
                <w:rFonts w:ascii="-apple-system" w:hAnsi="-apple-system"/>
                <w:sz w:val="23"/>
                <w:szCs w:val="23"/>
              </w:rPr>
            </w:pPr>
            <w:r>
              <w:rPr>
                <w:rStyle w:val="Emphasis"/>
                <w:rFonts w:ascii="-apple-system" w:hAnsi="-apple-system"/>
                <w:sz w:val="23"/>
                <w:szCs w:val="23"/>
              </w:rPr>
              <w:t>He reached the peak / an agreement.</w:t>
            </w:r>
          </w:p>
        </w:tc>
      </w:tr>
    </w:tbl>
    <w:p w14:paraId="4D9A21D6" w14:textId="77777777" w:rsidR="00000FE9" w:rsidRDefault="00000FE9" w:rsidP="00000FE9">
      <w:pPr>
        <w:pStyle w:val="ds-markdown-paragraph"/>
        <w:shd w:val="clear" w:color="auto" w:fill="FFFFFF"/>
        <w:spacing w:before="240" w:beforeAutospacing="0" w:after="240" w:afterAutospacing="0"/>
        <w:rPr>
          <w:rFonts w:ascii="-apple-system" w:hAnsi="-apple-system"/>
          <w:color w:val="0F1115"/>
        </w:rPr>
      </w:pPr>
      <w:r>
        <w:rPr>
          <w:rStyle w:val="Strong"/>
          <w:rFonts w:ascii="-apple-system" w:hAnsi="-apple-system"/>
          <w:color w:val="0F1115"/>
        </w:rPr>
        <w:t>样例说明</w:t>
      </w:r>
      <w:r>
        <w:rPr>
          <w:rFonts w:ascii="-apple-system" w:hAnsi="-apple-system"/>
          <w:color w:val="0F1115"/>
        </w:rPr>
        <w:t>：</w:t>
      </w:r>
    </w:p>
    <w:p w14:paraId="0C9AF9C7" w14:textId="77777777" w:rsidR="00000FE9" w:rsidRPr="00000FE9" w:rsidRDefault="00000FE9" w:rsidP="00000FE9">
      <w:pPr>
        <w:pStyle w:val="ListParagraph"/>
        <w:numPr>
          <w:ilvl w:val="0"/>
          <w:numId w:val="5"/>
        </w:numPr>
        <w:spacing w:line="360" w:lineRule="auto"/>
        <w:ind w:firstLineChars="0"/>
        <w:jc w:val="both"/>
        <w:rPr>
          <w:rFonts w:ascii="Times New Roman" w:hAnsi="Times New Roman" w:cs="Times New Roman"/>
        </w:rPr>
      </w:pPr>
      <w:r w:rsidRPr="00000FE9">
        <w:rPr>
          <w:rFonts w:ascii="Times New Roman" w:hAnsi="Times New Roman" w:cs="Times New Roman"/>
        </w:rPr>
        <w:t>共享图式框架：</w:t>
      </w:r>
      <w:r w:rsidRPr="00000FE9">
        <w:rPr>
          <w:rFonts w:ascii="Times New Roman" w:hAnsi="Times New Roman" w:cs="Times New Roman"/>
        </w:rPr>
        <w:t>[BECOME [at (Theme, Goal)]]</w:t>
      </w:r>
      <w:r w:rsidRPr="00000FE9">
        <w:rPr>
          <w:rFonts w:ascii="Times New Roman" w:hAnsi="Times New Roman" w:cs="Times New Roman"/>
        </w:rPr>
        <w:t>（位移体经过空间位移最终位于终点）</w:t>
      </w:r>
    </w:p>
    <w:p w14:paraId="306D0556" w14:textId="77777777" w:rsidR="00000FE9" w:rsidRPr="00000FE9" w:rsidRDefault="00000FE9" w:rsidP="00000FE9">
      <w:pPr>
        <w:pStyle w:val="ListParagraph"/>
        <w:numPr>
          <w:ilvl w:val="0"/>
          <w:numId w:val="5"/>
        </w:numPr>
        <w:spacing w:line="360" w:lineRule="auto"/>
        <w:ind w:firstLineChars="0"/>
        <w:jc w:val="both"/>
        <w:rPr>
          <w:rFonts w:ascii="Times New Roman" w:hAnsi="Times New Roman" w:cs="Times New Roman"/>
        </w:rPr>
      </w:pPr>
      <w:r w:rsidRPr="00000FE9">
        <w:rPr>
          <w:rFonts w:ascii="Times New Roman" w:hAnsi="Times New Roman" w:cs="Times New Roman"/>
        </w:rPr>
        <w:t>原型识别依据：</w:t>
      </w:r>
      <w:r w:rsidRPr="00000FE9">
        <w:rPr>
          <w:rFonts w:ascii="Times New Roman" w:hAnsi="Times New Roman" w:cs="Times New Roman"/>
        </w:rPr>
        <w:t>PS</w:t>
      </w:r>
      <w:r w:rsidRPr="00000FE9">
        <w:rPr>
          <w:rFonts w:ascii="Times New Roman" w:hAnsi="Times New Roman" w:cs="Times New Roman"/>
        </w:rPr>
        <w:t>值计算（</w:t>
      </w:r>
      <w:r w:rsidRPr="00000FE9">
        <w:rPr>
          <w:rFonts w:ascii="Times New Roman" w:hAnsi="Times New Roman" w:cs="Times New Roman"/>
        </w:rPr>
        <w:t>arrive 43.23 &gt; reach 30.36</w:t>
      </w:r>
      <w:r w:rsidRPr="00000FE9">
        <w:rPr>
          <w:rFonts w:ascii="Times New Roman" w:hAnsi="Times New Roman" w:cs="Times New Roman"/>
        </w:rPr>
        <w:t>），</w:t>
      </w:r>
      <w:r w:rsidRPr="00000FE9">
        <w:rPr>
          <w:rFonts w:ascii="Times New Roman" w:hAnsi="Times New Roman" w:cs="Times New Roman"/>
        </w:rPr>
        <w:t xml:space="preserve">arrive </w:t>
      </w:r>
      <w:r w:rsidRPr="00000FE9">
        <w:rPr>
          <w:rFonts w:ascii="Times New Roman" w:hAnsi="Times New Roman" w:cs="Times New Roman"/>
        </w:rPr>
        <w:t>为原型成员</w:t>
      </w:r>
    </w:p>
    <w:p w14:paraId="61727700" w14:textId="77777777" w:rsidR="00000FE9" w:rsidRPr="00000FE9" w:rsidRDefault="00000FE9" w:rsidP="00000FE9">
      <w:pPr>
        <w:pStyle w:val="ListParagraph"/>
        <w:numPr>
          <w:ilvl w:val="0"/>
          <w:numId w:val="5"/>
        </w:numPr>
        <w:spacing w:line="360" w:lineRule="auto"/>
        <w:ind w:firstLineChars="0"/>
        <w:jc w:val="both"/>
        <w:rPr>
          <w:rFonts w:ascii="Times New Roman" w:hAnsi="Times New Roman" w:cs="Times New Roman"/>
        </w:rPr>
      </w:pPr>
      <w:r w:rsidRPr="00000FE9">
        <w:rPr>
          <w:rFonts w:ascii="Times New Roman" w:hAnsi="Times New Roman" w:cs="Times New Roman"/>
        </w:rPr>
        <w:t>多维辨异标签：</w:t>
      </w:r>
      <w:r w:rsidRPr="00000FE9">
        <w:rPr>
          <w:rFonts w:ascii="Times New Roman" w:hAnsi="Times New Roman" w:cs="Times New Roman"/>
        </w:rPr>
        <w:t xml:space="preserve">arrive </w:t>
      </w:r>
      <w:r w:rsidRPr="00000FE9">
        <w:rPr>
          <w:rFonts w:ascii="Times New Roman" w:hAnsi="Times New Roman" w:cs="Times New Roman"/>
        </w:rPr>
        <w:t>标注</w:t>
      </w:r>
      <w:r w:rsidRPr="00000FE9">
        <w:rPr>
          <w:rFonts w:ascii="Times New Roman" w:hAnsi="Times New Roman" w:cs="Times New Roman"/>
        </w:rPr>
        <w:t>[+</w:t>
      </w:r>
      <w:r w:rsidRPr="00000FE9">
        <w:rPr>
          <w:rFonts w:ascii="Times New Roman" w:hAnsi="Times New Roman" w:cs="Times New Roman"/>
        </w:rPr>
        <w:t>不及物</w:t>
      </w:r>
      <w:r w:rsidRPr="00000FE9">
        <w:rPr>
          <w:rFonts w:ascii="Times New Roman" w:hAnsi="Times New Roman" w:cs="Times New Roman"/>
        </w:rPr>
        <w:t>][+</w:t>
      </w:r>
      <w:r w:rsidRPr="00000FE9">
        <w:rPr>
          <w:rFonts w:ascii="Times New Roman" w:hAnsi="Times New Roman" w:cs="Times New Roman"/>
        </w:rPr>
        <w:t>具体终点</w:t>
      </w:r>
      <w:r w:rsidRPr="00000FE9">
        <w:rPr>
          <w:rFonts w:ascii="Times New Roman" w:hAnsi="Times New Roman" w:cs="Times New Roman"/>
        </w:rPr>
        <w:t>]</w:t>
      </w:r>
      <w:r w:rsidRPr="00000FE9">
        <w:rPr>
          <w:rFonts w:ascii="Times New Roman" w:hAnsi="Times New Roman" w:cs="Times New Roman"/>
        </w:rPr>
        <w:t>；</w:t>
      </w:r>
      <w:r w:rsidRPr="00000FE9">
        <w:rPr>
          <w:rFonts w:ascii="Times New Roman" w:hAnsi="Times New Roman" w:cs="Times New Roman"/>
        </w:rPr>
        <w:t xml:space="preserve">reach </w:t>
      </w:r>
      <w:r w:rsidRPr="00000FE9">
        <w:rPr>
          <w:rFonts w:ascii="Times New Roman" w:hAnsi="Times New Roman" w:cs="Times New Roman"/>
        </w:rPr>
        <w:t>标注</w:t>
      </w:r>
      <w:r w:rsidRPr="00000FE9">
        <w:rPr>
          <w:rFonts w:ascii="Times New Roman" w:hAnsi="Times New Roman" w:cs="Times New Roman"/>
        </w:rPr>
        <w:t>[+</w:t>
      </w:r>
      <w:r w:rsidRPr="00000FE9">
        <w:rPr>
          <w:rFonts w:ascii="Times New Roman" w:hAnsi="Times New Roman" w:cs="Times New Roman"/>
        </w:rPr>
        <w:t>及物</w:t>
      </w:r>
      <w:r w:rsidRPr="00000FE9">
        <w:rPr>
          <w:rFonts w:ascii="Times New Roman" w:hAnsi="Times New Roman" w:cs="Times New Roman"/>
        </w:rPr>
        <w:t>][+</w:t>
      </w:r>
      <w:r w:rsidRPr="00000FE9">
        <w:rPr>
          <w:rFonts w:ascii="Times New Roman" w:hAnsi="Times New Roman" w:cs="Times New Roman"/>
        </w:rPr>
        <w:t>抽象终点</w:t>
      </w:r>
      <w:r w:rsidRPr="00000FE9">
        <w:rPr>
          <w:rFonts w:ascii="Times New Roman" w:hAnsi="Times New Roman" w:cs="Times New Roman"/>
        </w:rPr>
        <w:t>][+</w:t>
      </w:r>
      <w:r w:rsidRPr="00000FE9">
        <w:rPr>
          <w:rFonts w:ascii="Times New Roman" w:hAnsi="Times New Roman" w:cs="Times New Roman"/>
        </w:rPr>
        <w:t>努力义</w:t>
      </w:r>
      <w:r w:rsidRPr="00000FE9">
        <w:rPr>
          <w:rFonts w:ascii="Times New Roman" w:hAnsi="Times New Roman" w:cs="Times New Roman"/>
        </w:rPr>
        <w:t>]</w:t>
      </w:r>
    </w:p>
    <w:p w14:paraId="4AE16E15" w14:textId="7F4C3521" w:rsidR="00000FE9" w:rsidRPr="00000FE9" w:rsidRDefault="00000FE9" w:rsidP="00000FE9">
      <w:pPr>
        <w:pStyle w:val="ListParagraph"/>
        <w:numPr>
          <w:ilvl w:val="0"/>
          <w:numId w:val="5"/>
        </w:numPr>
        <w:spacing w:line="360" w:lineRule="auto"/>
        <w:ind w:firstLineChars="0"/>
        <w:jc w:val="both"/>
        <w:rPr>
          <w:rFonts w:ascii="Times New Roman" w:hAnsi="Times New Roman" w:cs="Times New Roman"/>
        </w:rPr>
      </w:pPr>
      <w:r w:rsidRPr="00000FE9">
        <w:rPr>
          <w:rFonts w:ascii="Times New Roman" w:hAnsi="Times New Roman" w:cs="Times New Roman"/>
        </w:rPr>
        <w:t>图式示例选择理由：第一句凸显具体空间终点（车站），第二句凸显抽象终点（峰顶</w:t>
      </w:r>
      <w:r w:rsidRPr="00000FE9">
        <w:rPr>
          <w:rFonts w:ascii="Times New Roman" w:hAnsi="Times New Roman" w:cs="Times New Roman"/>
        </w:rPr>
        <w:t>/</w:t>
      </w:r>
      <w:r w:rsidRPr="00000FE9">
        <w:rPr>
          <w:rFonts w:ascii="Times New Roman" w:hAnsi="Times New Roman" w:cs="Times New Roman"/>
        </w:rPr>
        <w:t>协议），分别对应两者的典型用法</w:t>
      </w:r>
    </w:p>
    <w:p w14:paraId="3484F053" w14:textId="59581A3B" w:rsidR="00FE6B2E" w:rsidRPr="00FE6B2E" w:rsidRDefault="00FE6B2E" w:rsidP="00FE6B2E">
      <w:pPr>
        <w:spacing w:line="360" w:lineRule="auto"/>
        <w:ind w:firstLineChars="200" w:firstLine="480"/>
        <w:jc w:val="both"/>
        <w:rPr>
          <w:rFonts w:ascii="Times New Roman" w:hAnsi="Times New Roman" w:cs="Times New Roman"/>
        </w:rPr>
      </w:pPr>
      <w:r w:rsidRPr="00FE6B2E">
        <w:rPr>
          <w:rFonts w:ascii="Times New Roman" w:hAnsi="Times New Roman" w:cs="Times New Roman"/>
        </w:rPr>
        <w:t xml:space="preserve">3.2.3 </w:t>
      </w:r>
      <w:r w:rsidRPr="00FE6B2E">
        <w:rPr>
          <w:rFonts w:ascii="Times New Roman" w:hAnsi="Times New Roman" w:cs="Times New Roman"/>
        </w:rPr>
        <w:t>第三步：多维整合</w:t>
      </w:r>
      <w:r w:rsidRPr="00FE6B2E">
        <w:rPr>
          <w:rFonts w:ascii="Times New Roman" w:hAnsi="Times New Roman" w:cs="Times New Roman"/>
        </w:rPr>
        <w:t>——</w:t>
      </w:r>
      <w:r w:rsidR="003C5636" w:rsidRPr="003C5636">
        <w:rPr>
          <w:rFonts w:ascii="Times New Roman" w:hAnsi="Times New Roman" w:cs="Times New Roman"/>
        </w:rPr>
        <w:t>增加英汉图式对齐维度，揭示系统差异（第五章</w:t>
      </w:r>
      <w:r w:rsidR="003C5636" w:rsidRPr="003C5636">
        <w:rPr>
          <w:rFonts w:ascii="Times New Roman" w:hAnsi="Times New Roman" w:cs="Times New Roman"/>
        </w:rPr>
        <w:t>5.1</w:t>
      </w:r>
      <w:r w:rsidR="003C5636" w:rsidRPr="003C5636">
        <w:rPr>
          <w:rFonts w:ascii="Times New Roman" w:hAnsi="Times New Roman" w:cs="Times New Roman"/>
        </w:rPr>
        <w:t>）</w:t>
      </w:r>
    </w:p>
    <w:p w14:paraId="6B045F51" w14:textId="63541459" w:rsidR="00FE6B2E" w:rsidRPr="00FE6B2E" w:rsidRDefault="00FE6B2E" w:rsidP="00FE6B2E">
      <w:pPr>
        <w:spacing w:line="360" w:lineRule="auto"/>
        <w:ind w:firstLineChars="200" w:firstLine="480"/>
        <w:jc w:val="both"/>
        <w:rPr>
          <w:rFonts w:ascii="Times New Roman" w:hAnsi="Times New Roman" w:cs="Times New Roman"/>
        </w:rPr>
      </w:pPr>
      <w:r w:rsidRPr="00FE6B2E">
        <w:rPr>
          <w:rFonts w:ascii="Times New Roman" w:hAnsi="Times New Roman" w:cs="Times New Roman"/>
        </w:rPr>
        <w:t>理论依据：多维释义理论要求跨语言译义实现认知语义结构的映射与转换。</w:t>
      </w:r>
      <w:r w:rsidR="00121D4C" w:rsidRPr="00121D4C">
        <w:rPr>
          <w:rFonts w:ascii="Times New Roman" w:hAnsi="Times New Roman" w:cs="Times New Roman"/>
        </w:rPr>
        <w:t>在英语单语释义模板基础上，需增加英汉对比维度，为后续译义转化机制建立提供系统化的对比数据。</w:t>
      </w:r>
    </w:p>
    <w:p w14:paraId="53814204" w14:textId="20B9EF95" w:rsidR="00121D4C" w:rsidRDefault="00FE6B2E" w:rsidP="0007638F">
      <w:pPr>
        <w:spacing w:line="360" w:lineRule="auto"/>
        <w:ind w:firstLineChars="200" w:firstLine="480"/>
        <w:jc w:val="both"/>
        <w:rPr>
          <w:rFonts w:ascii="Times New Roman" w:hAnsi="Times New Roman" w:cs="Times New Roman"/>
        </w:rPr>
      </w:pPr>
      <w:r w:rsidRPr="00FE6B2E">
        <w:rPr>
          <w:rFonts w:ascii="Times New Roman" w:hAnsi="Times New Roman" w:cs="Times New Roman"/>
        </w:rPr>
        <w:lastRenderedPageBreak/>
        <w:t>操作：</w:t>
      </w:r>
      <w:r w:rsidR="00121D4C" w:rsidRPr="00121D4C">
        <w:rPr>
          <w:rFonts w:ascii="Times New Roman" w:hAnsi="Times New Roman" w:cs="Times New Roman"/>
        </w:rPr>
        <w:t>从五个维度整合英汉图式对齐信息</w:t>
      </w:r>
    </w:p>
    <w:p w14:paraId="00E5AFCE" w14:textId="4D483ED8" w:rsidR="00401CC6" w:rsidRPr="00401CC6" w:rsidRDefault="00401CC6" w:rsidP="00401CC6">
      <w:pPr>
        <w:spacing w:line="360" w:lineRule="auto"/>
        <w:ind w:firstLineChars="200" w:firstLine="480"/>
        <w:jc w:val="both"/>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 xml:space="preserve">. </w:t>
      </w:r>
      <w:r w:rsidRPr="00401CC6">
        <w:rPr>
          <w:rFonts w:ascii="Times New Roman" w:hAnsi="Times New Roman" w:cs="Times New Roman"/>
        </w:rPr>
        <w:t>图式维度：同时标注英语图式类型（路径聚焦、方式聚焦、体相聚焦）与汉语对应图式类型。</w:t>
      </w:r>
    </w:p>
    <w:p w14:paraId="06962EAE" w14:textId="77777777" w:rsidR="00401CC6" w:rsidRPr="00401CC6" w:rsidRDefault="00401CC6" w:rsidP="00401CC6">
      <w:pPr>
        <w:spacing w:line="360" w:lineRule="auto"/>
        <w:ind w:firstLineChars="200" w:firstLine="480"/>
        <w:jc w:val="both"/>
        <w:rPr>
          <w:rFonts w:ascii="Times New Roman" w:hAnsi="Times New Roman" w:cs="Times New Roman"/>
        </w:rPr>
      </w:pPr>
      <w:r w:rsidRPr="00401CC6">
        <w:rPr>
          <w:rFonts w:ascii="Times New Roman" w:hAnsi="Times New Roman" w:cs="Times New Roman"/>
        </w:rPr>
        <w:t>例如：英语方式聚焦动词</w:t>
      </w:r>
      <w:r w:rsidRPr="00401CC6">
        <w:rPr>
          <w:rFonts w:ascii="Times New Roman" w:hAnsi="Times New Roman" w:cs="Times New Roman"/>
        </w:rPr>
        <w:t xml:space="preserve"> run </w:t>
      </w:r>
      <w:r w:rsidRPr="00401CC6">
        <w:rPr>
          <w:rFonts w:ascii="Times New Roman" w:hAnsi="Times New Roman" w:cs="Times New Roman"/>
        </w:rPr>
        <w:t>对应汉语</w:t>
      </w:r>
      <w:r w:rsidRPr="00401CC6">
        <w:rPr>
          <w:rFonts w:ascii="Times New Roman" w:hAnsi="Times New Roman" w:cs="Times New Roman"/>
        </w:rPr>
        <w:t>“</w:t>
      </w:r>
      <w:r w:rsidRPr="00401CC6">
        <w:rPr>
          <w:rFonts w:ascii="Times New Roman" w:hAnsi="Times New Roman" w:cs="Times New Roman"/>
        </w:rPr>
        <w:t>跑</w:t>
      </w:r>
      <w:r w:rsidRPr="00401CC6">
        <w:rPr>
          <w:rFonts w:ascii="Times New Roman" w:hAnsi="Times New Roman" w:cs="Times New Roman"/>
        </w:rPr>
        <w:t>”</w:t>
      </w:r>
      <w:r w:rsidRPr="00401CC6">
        <w:rPr>
          <w:rFonts w:ascii="Times New Roman" w:hAnsi="Times New Roman" w:cs="Times New Roman"/>
        </w:rPr>
        <w:t>同为方式聚焦；而英语方式聚焦动词</w:t>
      </w:r>
      <w:r w:rsidRPr="00401CC6">
        <w:rPr>
          <w:rFonts w:ascii="Times New Roman" w:hAnsi="Times New Roman" w:cs="Times New Roman"/>
        </w:rPr>
        <w:t xml:space="preserve"> crawl </w:t>
      </w:r>
      <w:r w:rsidRPr="00401CC6">
        <w:rPr>
          <w:rFonts w:ascii="Times New Roman" w:hAnsi="Times New Roman" w:cs="Times New Roman"/>
        </w:rPr>
        <w:t>对应汉语</w:t>
      </w:r>
      <w:r w:rsidRPr="00401CC6">
        <w:rPr>
          <w:rFonts w:ascii="Times New Roman" w:hAnsi="Times New Roman" w:cs="Times New Roman"/>
        </w:rPr>
        <w:t>“</w:t>
      </w:r>
      <w:r w:rsidRPr="00401CC6">
        <w:rPr>
          <w:rFonts w:ascii="Times New Roman" w:hAnsi="Times New Roman" w:cs="Times New Roman"/>
        </w:rPr>
        <w:t>爬</w:t>
      </w:r>
      <w:r w:rsidRPr="00401CC6">
        <w:rPr>
          <w:rFonts w:ascii="Times New Roman" w:hAnsi="Times New Roman" w:cs="Times New Roman"/>
        </w:rPr>
        <w:t>”</w:t>
      </w:r>
      <w:r w:rsidRPr="00401CC6">
        <w:rPr>
          <w:rFonts w:ascii="Times New Roman" w:hAnsi="Times New Roman" w:cs="Times New Roman"/>
        </w:rPr>
        <w:t>兼有方式与路径聚焦（可表示贴地爬行或向上攀爬），需明确标注图式类型差异。</w:t>
      </w:r>
    </w:p>
    <w:p w14:paraId="1A55A885" w14:textId="44EE5654" w:rsidR="00401CC6" w:rsidRPr="00401CC6" w:rsidRDefault="00401CC6" w:rsidP="00401CC6">
      <w:pPr>
        <w:spacing w:line="360" w:lineRule="auto"/>
        <w:ind w:firstLineChars="200" w:firstLine="480"/>
        <w:jc w:val="both"/>
        <w:rPr>
          <w:rFonts w:ascii="Times New Roman" w:hAnsi="Times New Roman" w:cs="Times New Roman"/>
        </w:rPr>
      </w:pPr>
      <w:r>
        <w:rPr>
          <w:rFonts w:ascii="Times New Roman" w:hAnsi="Times New Roman" w:cs="Times New Roman" w:hint="eastAsia"/>
        </w:rPr>
        <w:t>2</w:t>
      </w:r>
      <w:r>
        <w:rPr>
          <w:rFonts w:ascii="Times New Roman" w:hAnsi="Times New Roman" w:cs="Times New Roman"/>
        </w:rPr>
        <w:t xml:space="preserve">. </w:t>
      </w:r>
      <w:r w:rsidRPr="00401CC6">
        <w:rPr>
          <w:rFonts w:ascii="Times New Roman" w:hAnsi="Times New Roman" w:cs="Times New Roman"/>
        </w:rPr>
        <w:t>语义维度：增加</w:t>
      </w:r>
      <w:r w:rsidRPr="00401CC6">
        <w:rPr>
          <w:rFonts w:ascii="Times New Roman" w:hAnsi="Times New Roman" w:cs="Times New Roman"/>
        </w:rPr>
        <w:t>“</w:t>
      </w:r>
      <w:r w:rsidRPr="00401CC6">
        <w:rPr>
          <w:rFonts w:ascii="Times New Roman" w:hAnsi="Times New Roman" w:cs="Times New Roman"/>
        </w:rPr>
        <w:t>汉译参数匹配度</w:t>
      </w:r>
      <w:r w:rsidRPr="00401CC6">
        <w:rPr>
          <w:rFonts w:ascii="Times New Roman" w:hAnsi="Times New Roman" w:cs="Times New Roman"/>
        </w:rPr>
        <w:t>”</w:t>
      </w:r>
      <w:r w:rsidRPr="00401CC6">
        <w:rPr>
          <w:rFonts w:ascii="Times New Roman" w:hAnsi="Times New Roman" w:cs="Times New Roman"/>
        </w:rPr>
        <w:t>标签，将英汉对应关系划分为四类：</w:t>
      </w:r>
    </w:p>
    <w:p w14:paraId="10CA1BB2" w14:textId="77777777" w:rsidR="00401CC6" w:rsidRPr="00401CC6" w:rsidRDefault="00401CC6" w:rsidP="00401CC6">
      <w:pPr>
        <w:pStyle w:val="ListParagraph"/>
        <w:numPr>
          <w:ilvl w:val="0"/>
          <w:numId w:val="7"/>
        </w:numPr>
        <w:spacing w:line="360" w:lineRule="auto"/>
        <w:ind w:firstLineChars="0"/>
        <w:jc w:val="both"/>
        <w:rPr>
          <w:rFonts w:ascii="Times New Roman" w:hAnsi="Times New Roman" w:cs="Times New Roman"/>
        </w:rPr>
      </w:pPr>
      <w:r w:rsidRPr="00401CC6">
        <w:rPr>
          <w:rFonts w:ascii="Times New Roman" w:hAnsi="Times New Roman" w:cs="Times New Roman"/>
        </w:rPr>
        <w:t>完全对齐：英汉图式核心参数完全匹配（如</w:t>
      </w:r>
      <w:r w:rsidRPr="00401CC6">
        <w:rPr>
          <w:rFonts w:ascii="Times New Roman" w:hAnsi="Times New Roman" w:cs="Times New Roman"/>
        </w:rPr>
        <w:t xml:space="preserve"> enter → “</w:t>
      </w:r>
      <w:r w:rsidRPr="00401CC6">
        <w:rPr>
          <w:rFonts w:ascii="Times New Roman" w:hAnsi="Times New Roman" w:cs="Times New Roman"/>
        </w:rPr>
        <w:t>进入</w:t>
      </w:r>
      <w:r w:rsidRPr="00401CC6">
        <w:rPr>
          <w:rFonts w:ascii="Times New Roman" w:hAnsi="Times New Roman" w:cs="Times New Roman"/>
        </w:rPr>
        <w:t>”</w:t>
      </w:r>
      <w:r w:rsidRPr="00401CC6">
        <w:rPr>
          <w:rFonts w:ascii="Times New Roman" w:hAnsi="Times New Roman" w:cs="Times New Roman"/>
        </w:rPr>
        <w:t>）</w:t>
      </w:r>
    </w:p>
    <w:p w14:paraId="5C8E6F1B" w14:textId="77777777" w:rsidR="00401CC6" w:rsidRPr="00401CC6" w:rsidRDefault="00401CC6" w:rsidP="00401CC6">
      <w:pPr>
        <w:pStyle w:val="ListParagraph"/>
        <w:numPr>
          <w:ilvl w:val="0"/>
          <w:numId w:val="7"/>
        </w:numPr>
        <w:spacing w:line="360" w:lineRule="auto"/>
        <w:ind w:firstLineChars="0"/>
        <w:jc w:val="both"/>
        <w:rPr>
          <w:rFonts w:ascii="Times New Roman" w:hAnsi="Times New Roman" w:cs="Times New Roman"/>
        </w:rPr>
      </w:pPr>
      <w:r w:rsidRPr="00401CC6">
        <w:rPr>
          <w:rFonts w:ascii="Times New Roman" w:hAnsi="Times New Roman" w:cs="Times New Roman"/>
        </w:rPr>
        <w:t>部分对齐：英语单一图式对应汉语多个子图式（如</w:t>
      </w:r>
      <w:r w:rsidRPr="00401CC6">
        <w:rPr>
          <w:rFonts w:ascii="Times New Roman" w:hAnsi="Times New Roman" w:cs="Times New Roman"/>
        </w:rPr>
        <w:t xml:space="preserve"> walk → “</w:t>
      </w:r>
      <w:r w:rsidRPr="00401CC6">
        <w:rPr>
          <w:rFonts w:ascii="Times New Roman" w:hAnsi="Times New Roman" w:cs="Times New Roman"/>
        </w:rPr>
        <w:t>走</w:t>
      </w:r>
      <w:r w:rsidRPr="00401CC6">
        <w:rPr>
          <w:rFonts w:ascii="Times New Roman" w:hAnsi="Times New Roman" w:cs="Times New Roman"/>
        </w:rPr>
        <w:t>/</w:t>
      </w:r>
      <w:r w:rsidRPr="00401CC6">
        <w:rPr>
          <w:rFonts w:ascii="Times New Roman" w:hAnsi="Times New Roman" w:cs="Times New Roman"/>
        </w:rPr>
        <w:t>散步</w:t>
      </w:r>
      <w:r w:rsidRPr="00401CC6">
        <w:rPr>
          <w:rFonts w:ascii="Times New Roman" w:hAnsi="Times New Roman" w:cs="Times New Roman"/>
        </w:rPr>
        <w:t>/</w:t>
      </w:r>
      <w:r w:rsidRPr="00401CC6">
        <w:rPr>
          <w:rFonts w:ascii="Times New Roman" w:hAnsi="Times New Roman" w:cs="Times New Roman"/>
        </w:rPr>
        <w:t>溜达</w:t>
      </w:r>
      <w:r w:rsidRPr="00401CC6">
        <w:rPr>
          <w:rFonts w:ascii="Times New Roman" w:hAnsi="Times New Roman" w:cs="Times New Roman"/>
        </w:rPr>
        <w:t>”</w:t>
      </w:r>
      <w:r w:rsidRPr="00401CC6">
        <w:rPr>
          <w:rFonts w:ascii="Times New Roman" w:hAnsi="Times New Roman" w:cs="Times New Roman"/>
        </w:rPr>
        <w:t>）</w:t>
      </w:r>
    </w:p>
    <w:p w14:paraId="1BFFD113" w14:textId="77777777" w:rsidR="00401CC6" w:rsidRPr="00401CC6" w:rsidRDefault="00401CC6" w:rsidP="00401CC6">
      <w:pPr>
        <w:pStyle w:val="ListParagraph"/>
        <w:numPr>
          <w:ilvl w:val="0"/>
          <w:numId w:val="7"/>
        </w:numPr>
        <w:spacing w:line="360" w:lineRule="auto"/>
        <w:ind w:firstLineChars="0"/>
        <w:jc w:val="both"/>
        <w:rPr>
          <w:rFonts w:ascii="Times New Roman" w:hAnsi="Times New Roman" w:cs="Times New Roman"/>
        </w:rPr>
      </w:pPr>
      <w:r w:rsidRPr="00401CC6">
        <w:rPr>
          <w:rFonts w:ascii="Times New Roman" w:hAnsi="Times New Roman" w:cs="Times New Roman"/>
        </w:rPr>
        <w:t>零对齐：汉语无完全对应的单动词，核心特征缺失（如</w:t>
      </w:r>
      <w:r w:rsidRPr="00401CC6">
        <w:rPr>
          <w:rFonts w:ascii="Times New Roman" w:hAnsi="Times New Roman" w:cs="Times New Roman"/>
        </w:rPr>
        <w:t xml:space="preserve"> crawl → “</w:t>
      </w:r>
      <w:r w:rsidRPr="00401CC6">
        <w:rPr>
          <w:rFonts w:ascii="Times New Roman" w:hAnsi="Times New Roman" w:cs="Times New Roman"/>
        </w:rPr>
        <w:t>爬</w:t>
      </w:r>
      <w:r w:rsidRPr="00401CC6">
        <w:rPr>
          <w:rFonts w:ascii="Times New Roman" w:hAnsi="Times New Roman" w:cs="Times New Roman"/>
        </w:rPr>
        <w:t>”</w:t>
      </w:r>
      <w:r w:rsidRPr="00401CC6">
        <w:rPr>
          <w:rFonts w:ascii="Times New Roman" w:hAnsi="Times New Roman" w:cs="Times New Roman"/>
        </w:rPr>
        <w:t>，缺失</w:t>
      </w:r>
      <w:r w:rsidRPr="00401CC6">
        <w:rPr>
          <w:rFonts w:ascii="Times New Roman" w:hAnsi="Times New Roman" w:cs="Times New Roman"/>
        </w:rPr>
        <w:t>[+</w:t>
      </w:r>
      <w:r w:rsidRPr="00401CC6">
        <w:rPr>
          <w:rFonts w:ascii="Times New Roman" w:hAnsi="Times New Roman" w:cs="Times New Roman"/>
        </w:rPr>
        <w:t>贴地</w:t>
      </w:r>
      <w:r w:rsidRPr="00401CC6">
        <w:rPr>
          <w:rFonts w:ascii="Times New Roman" w:hAnsi="Times New Roman" w:cs="Times New Roman"/>
        </w:rPr>
        <w:t>]</w:t>
      </w:r>
      <w:r w:rsidRPr="00401CC6">
        <w:rPr>
          <w:rFonts w:ascii="Times New Roman" w:hAnsi="Times New Roman" w:cs="Times New Roman"/>
        </w:rPr>
        <w:t>特征）</w:t>
      </w:r>
    </w:p>
    <w:p w14:paraId="0AD8E010" w14:textId="77777777" w:rsidR="00401CC6" w:rsidRPr="00401CC6" w:rsidRDefault="00401CC6" w:rsidP="00401CC6">
      <w:pPr>
        <w:pStyle w:val="ListParagraph"/>
        <w:numPr>
          <w:ilvl w:val="0"/>
          <w:numId w:val="7"/>
        </w:numPr>
        <w:spacing w:line="360" w:lineRule="auto"/>
        <w:ind w:firstLineChars="0"/>
        <w:jc w:val="both"/>
        <w:rPr>
          <w:rFonts w:ascii="Times New Roman" w:hAnsi="Times New Roman" w:cs="Times New Roman"/>
        </w:rPr>
      </w:pPr>
      <w:r w:rsidRPr="00401CC6">
        <w:rPr>
          <w:rFonts w:ascii="Times New Roman" w:hAnsi="Times New Roman" w:cs="Times New Roman"/>
        </w:rPr>
        <w:t>错位对齐：汉语额外附带英语没有的语义（如</w:t>
      </w:r>
      <w:r w:rsidRPr="00401CC6">
        <w:rPr>
          <w:rFonts w:ascii="Times New Roman" w:hAnsi="Times New Roman" w:cs="Times New Roman"/>
        </w:rPr>
        <w:t xml:space="preserve"> run → “</w:t>
      </w:r>
      <w:r w:rsidRPr="00401CC6">
        <w:rPr>
          <w:rFonts w:ascii="Times New Roman" w:hAnsi="Times New Roman" w:cs="Times New Roman"/>
        </w:rPr>
        <w:t>跑</w:t>
      </w:r>
      <w:r w:rsidRPr="00401CC6">
        <w:rPr>
          <w:rFonts w:ascii="Times New Roman" w:hAnsi="Times New Roman" w:cs="Times New Roman"/>
        </w:rPr>
        <w:t>”</w:t>
      </w:r>
      <w:r w:rsidRPr="00401CC6">
        <w:rPr>
          <w:rFonts w:ascii="Times New Roman" w:hAnsi="Times New Roman" w:cs="Times New Roman"/>
        </w:rPr>
        <w:t>，附带</w:t>
      </w:r>
      <w:r w:rsidRPr="00401CC6">
        <w:rPr>
          <w:rFonts w:ascii="Times New Roman" w:hAnsi="Times New Roman" w:cs="Times New Roman"/>
        </w:rPr>
        <w:t>[+</w:t>
      </w:r>
      <w:r w:rsidRPr="00401CC6">
        <w:rPr>
          <w:rFonts w:ascii="Times New Roman" w:hAnsi="Times New Roman" w:cs="Times New Roman"/>
        </w:rPr>
        <w:t>逃离</w:t>
      </w:r>
      <w:r w:rsidRPr="00401CC6">
        <w:rPr>
          <w:rFonts w:ascii="Times New Roman" w:hAnsi="Times New Roman" w:cs="Times New Roman"/>
        </w:rPr>
        <w:t>]</w:t>
      </w:r>
      <w:r w:rsidRPr="00401CC6">
        <w:rPr>
          <w:rFonts w:ascii="Times New Roman" w:hAnsi="Times New Roman" w:cs="Times New Roman"/>
        </w:rPr>
        <w:t>义）</w:t>
      </w:r>
    </w:p>
    <w:p w14:paraId="70564D84" w14:textId="0358A45D" w:rsidR="00401CC6" w:rsidRPr="00401CC6" w:rsidRDefault="00401CC6" w:rsidP="00401CC6">
      <w:pPr>
        <w:spacing w:line="360" w:lineRule="auto"/>
        <w:ind w:firstLineChars="200" w:firstLine="480"/>
        <w:jc w:val="both"/>
        <w:rPr>
          <w:rFonts w:ascii="Times New Roman" w:hAnsi="Times New Roman" w:cs="Times New Roman"/>
        </w:rPr>
      </w:pPr>
      <w:r>
        <w:rPr>
          <w:rFonts w:ascii="Times New Roman" w:hAnsi="Times New Roman" w:cs="Times New Roman" w:hint="eastAsia"/>
        </w:rPr>
        <w:t>3</w:t>
      </w:r>
      <w:r>
        <w:rPr>
          <w:rFonts w:ascii="Times New Roman" w:hAnsi="Times New Roman" w:cs="Times New Roman"/>
        </w:rPr>
        <w:t xml:space="preserve">. </w:t>
      </w:r>
      <w:r w:rsidRPr="00401CC6">
        <w:rPr>
          <w:rFonts w:ascii="Times New Roman" w:hAnsi="Times New Roman" w:cs="Times New Roman"/>
        </w:rPr>
        <w:t>句法维度：对比英汉句法实现差异。</w:t>
      </w:r>
    </w:p>
    <w:p w14:paraId="2F5E4344" w14:textId="77777777" w:rsidR="00401CC6" w:rsidRPr="00401CC6" w:rsidRDefault="00401CC6" w:rsidP="00401CC6">
      <w:pPr>
        <w:pStyle w:val="ListParagraph"/>
        <w:numPr>
          <w:ilvl w:val="0"/>
          <w:numId w:val="8"/>
        </w:numPr>
        <w:spacing w:line="360" w:lineRule="auto"/>
        <w:ind w:firstLineChars="0"/>
        <w:jc w:val="both"/>
        <w:rPr>
          <w:rFonts w:ascii="Times New Roman" w:hAnsi="Times New Roman" w:cs="Times New Roman"/>
        </w:rPr>
      </w:pPr>
      <w:r w:rsidRPr="00401CC6">
        <w:rPr>
          <w:rFonts w:ascii="Times New Roman" w:hAnsi="Times New Roman" w:cs="Times New Roman"/>
        </w:rPr>
        <w:t>英语路径常由卫星语（介词短语或小品词）表达，如</w:t>
      </w:r>
      <w:r w:rsidRPr="00401CC6">
        <w:rPr>
          <w:rFonts w:ascii="Times New Roman" w:hAnsi="Times New Roman" w:cs="Times New Roman"/>
        </w:rPr>
        <w:t xml:space="preserve"> run into the room</w:t>
      </w:r>
      <w:r w:rsidRPr="00401CC6">
        <w:rPr>
          <w:rFonts w:ascii="Times New Roman" w:hAnsi="Times New Roman" w:cs="Times New Roman"/>
        </w:rPr>
        <w:t>。</w:t>
      </w:r>
    </w:p>
    <w:p w14:paraId="203168CE" w14:textId="77777777" w:rsidR="00401CC6" w:rsidRPr="00401CC6" w:rsidRDefault="00401CC6" w:rsidP="00401CC6">
      <w:pPr>
        <w:pStyle w:val="ListParagraph"/>
        <w:numPr>
          <w:ilvl w:val="0"/>
          <w:numId w:val="8"/>
        </w:numPr>
        <w:spacing w:line="360" w:lineRule="auto"/>
        <w:ind w:firstLineChars="0"/>
        <w:jc w:val="both"/>
        <w:rPr>
          <w:rFonts w:ascii="Times New Roman" w:hAnsi="Times New Roman" w:cs="Times New Roman"/>
        </w:rPr>
      </w:pPr>
      <w:r w:rsidRPr="00401CC6">
        <w:rPr>
          <w:rFonts w:ascii="Times New Roman" w:hAnsi="Times New Roman" w:cs="Times New Roman"/>
        </w:rPr>
        <w:t>汉语习惯用趋向补语（</w:t>
      </w:r>
      <w:r w:rsidRPr="00401CC6">
        <w:rPr>
          <w:rFonts w:ascii="Times New Roman" w:hAnsi="Times New Roman" w:cs="Times New Roman"/>
        </w:rPr>
        <w:t>“</w:t>
      </w:r>
      <w:r w:rsidRPr="00401CC6">
        <w:rPr>
          <w:rFonts w:ascii="Times New Roman" w:hAnsi="Times New Roman" w:cs="Times New Roman"/>
        </w:rPr>
        <w:t>跑进房间</w:t>
      </w:r>
      <w:r w:rsidRPr="00401CC6">
        <w:rPr>
          <w:rFonts w:ascii="Times New Roman" w:hAnsi="Times New Roman" w:cs="Times New Roman"/>
        </w:rPr>
        <w:t>”</w:t>
      </w:r>
      <w:r w:rsidRPr="00401CC6">
        <w:rPr>
          <w:rFonts w:ascii="Times New Roman" w:hAnsi="Times New Roman" w:cs="Times New Roman"/>
        </w:rPr>
        <w:t>）或连动结构（</w:t>
      </w:r>
      <w:r w:rsidRPr="00401CC6">
        <w:rPr>
          <w:rFonts w:ascii="Times New Roman" w:hAnsi="Times New Roman" w:cs="Times New Roman"/>
        </w:rPr>
        <w:t>“</w:t>
      </w:r>
      <w:r w:rsidRPr="00401CC6">
        <w:rPr>
          <w:rFonts w:ascii="Times New Roman" w:hAnsi="Times New Roman" w:cs="Times New Roman"/>
        </w:rPr>
        <w:t>跑着去学校</w:t>
      </w:r>
      <w:r w:rsidRPr="00401CC6">
        <w:rPr>
          <w:rFonts w:ascii="Times New Roman" w:hAnsi="Times New Roman" w:cs="Times New Roman"/>
        </w:rPr>
        <w:t>”</w:t>
      </w:r>
      <w:r w:rsidRPr="00401CC6">
        <w:rPr>
          <w:rFonts w:ascii="Times New Roman" w:hAnsi="Times New Roman" w:cs="Times New Roman"/>
        </w:rPr>
        <w:t>）。</w:t>
      </w:r>
    </w:p>
    <w:p w14:paraId="4B98904F" w14:textId="77777777" w:rsidR="00401CC6" w:rsidRPr="00401CC6" w:rsidRDefault="00401CC6" w:rsidP="00401CC6">
      <w:pPr>
        <w:pStyle w:val="ListParagraph"/>
        <w:numPr>
          <w:ilvl w:val="0"/>
          <w:numId w:val="8"/>
        </w:numPr>
        <w:spacing w:line="360" w:lineRule="auto"/>
        <w:ind w:firstLineChars="0"/>
        <w:jc w:val="both"/>
        <w:rPr>
          <w:rFonts w:ascii="Times New Roman" w:hAnsi="Times New Roman" w:cs="Times New Roman"/>
        </w:rPr>
      </w:pPr>
      <w:r w:rsidRPr="00401CC6">
        <w:rPr>
          <w:rFonts w:ascii="Times New Roman" w:hAnsi="Times New Roman" w:cs="Times New Roman"/>
        </w:rPr>
        <w:t>需标注汉语译义中是否需要强制使用趋向补语，以及介词结构的对应方式。</w:t>
      </w:r>
    </w:p>
    <w:p w14:paraId="0C4F48EB" w14:textId="75E74326" w:rsidR="00401CC6" w:rsidRPr="00401CC6" w:rsidRDefault="00401CC6" w:rsidP="00401CC6">
      <w:pPr>
        <w:spacing w:line="360" w:lineRule="auto"/>
        <w:ind w:firstLineChars="200" w:firstLine="480"/>
        <w:jc w:val="both"/>
        <w:rPr>
          <w:rFonts w:ascii="Times New Roman" w:hAnsi="Times New Roman" w:cs="Times New Roman"/>
        </w:rPr>
      </w:pPr>
      <w:r>
        <w:rPr>
          <w:rFonts w:ascii="Times New Roman" w:hAnsi="Times New Roman" w:cs="Times New Roman" w:hint="eastAsia"/>
        </w:rPr>
        <w:t>4</w:t>
      </w:r>
      <w:r>
        <w:rPr>
          <w:rFonts w:ascii="Times New Roman" w:hAnsi="Times New Roman" w:cs="Times New Roman"/>
        </w:rPr>
        <w:t xml:space="preserve">. </w:t>
      </w:r>
      <w:r w:rsidRPr="00401CC6">
        <w:rPr>
          <w:rFonts w:ascii="Times New Roman" w:hAnsi="Times New Roman" w:cs="Times New Roman"/>
        </w:rPr>
        <w:t>语用维度：对比英汉隐喻映射的异同。</w:t>
      </w:r>
    </w:p>
    <w:p w14:paraId="02938230" w14:textId="77777777" w:rsidR="00401CC6" w:rsidRPr="00401CC6" w:rsidRDefault="00401CC6" w:rsidP="00401CC6">
      <w:pPr>
        <w:pStyle w:val="ListParagraph"/>
        <w:numPr>
          <w:ilvl w:val="0"/>
          <w:numId w:val="9"/>
        </w:numPr>
        <w:spacing w:line="360" w:lineRule="auto"/>
        <w:ind w:firstLineChars="0"/>
        <w:jc w:val="both"/>
        <w:rPr>
          <w:rFonts w:ascii="Times New Roman" w:hAnsi="Times New Roman" w:cs="Times New Roman"/>
        </w:rPr>
      </w:pPr>
      <w:r w:rsidRPr="00401CC6">
        <w:rPr>
          <w:rFonts w:ascii="Times New Roman" w:hAnsi="Times New Roman" w:cs="Times New Roman"/>
        </w:rPr>
        <w:t>完全保留：</w:t>
      </w:r>
      <w:r w:rsidRPr="00401CC6">
        <w:rPr>
          <w:rFonts w:ascii="Times New Roman" w:hAnsi="Times New Roman" w:cs="Times New Roman"/>
        </w:rPr>
        <w:t>enter a discussion → “</w:t>
      </w:r>
      <w:r w:rsidRPr="00401CC6">
        <w:rPr>
          <w:rFonts w:ascii="Times New Roman" w:hAnsi="Times New Roman" w:cs="Times New Roman"/>
        </w:rPr>
        <w:t>进入讨论</w:t>
      </w:r>
      <w:r w:rsidRPr="00401CC6">
        <w:rPr>
          <w:rFonts w:ascii="Times New Roman" w:hAnsi="Times New Roman" w:cs="Times New Roman"/>
        </w:rPr>
        <w:t>”</w:t>
      </w:r>
      <w:r w:rsidRPr="00401CC6">
        <w:rPr>
          <w:rFonts w:ascii="Times New Roman" w:hAnsi="Times New Roman" w:cs="Times New Roman"/>
        </w:rPr>
        <w:t>（</w:t>
      </w:r>
      <w:r w:rsidRPr="00401CC6">
        <w:rPr>
          <w:rFonts w:ascii="Times New Roman" w:hAnsi="Times New Roman" w:cs="Times New Roman"/>
        </w:rPr>
        <w:t>“</w:t>
      </w:r>
      <w:r w:rsidRPr="00401CC6">
        <w:rPr>
          <w:rFonts w:ascii="Times New Roman" w:hAnsi="Times New Roman" w:cs="Times New Roman"/>
        </w:rPr>
        <w:t>进入</w:t>
      </w:r>
      <w:r w:rsidRPr="00401CC6">
        <w:rPr>
          <w:rFonts w:ascii="Times New Roman" w:hAnsi="Times New Roman" w:cs="Times New Roman"/>
        </w:rPr>
        <w:t>”</w:t>
      </w:r>
      <w:r w:rsidRPr="00401CC6">
        <w:rPr>
          <w:rFonts w:ascii="Times New Roman" w:hAnsi="Times New Roman" w:cs="Times New Roman"/>
        </w:rPr>
        <w:t>意象保留）</w:t>
      </w:r>
    </w:p>
    <w:p w14:paraId="52430F34" w14:textId="77777777" w:rsidR="00401CC6" w:rsidRPr="00401CC6" w:rsidRDefault="00401CC6" w:rsidP="00401CC6">
      <w:pPr>
        <w:pStyle w:val="ListParagraph"/>
        <w:numPr>
          <w:ilvl w:val="0"/>
          <w:numId w:val="9"/>
        </w:numPr>
        <w:spacing w:line="360" w:lineRule="auto"/>
        <w:ind w:firstLineChars="0"/>
        <w:jc w:val="both"/>
        <w:rPr>
          <w:rFonts w:ascii="Times New Roman" w:hAnsi="Times New Roman" w:cs="Times New Roman"/>
        </w:rPr>
      </w:pPr>
      <w:r w:rsidRPr="00401CC6">
        <w:rPr>
          <w:rFonts w:ascii="Times New Roman" w:hAnsi="Times New Roman" w:cs="Times New Roman"/>
        </w:rPr>
        <w:t>部分转换：</w:t>
      </w:r>
      <w:r w:rsidRPr="00401CC6">
        <w:rPr>
          <w:rFonts w:ascii="Times New Roman" w:hAnsi="Times New Roman" w:cs="Times New Roman"/>
        </w:rPr>
        <w:t>run for office → “</w:t>
      </w:r>
      <w:r w:rsidRPr="00401CC6">
        <w:rPr>
          <w:rFonts w:ascii="Times New Roman" w:hAnsi="Times New Roman" w:cs="Times New Roman"/>
        </w:rPr>
        <w:t>竞选</w:t>
      </w:r>
      <w:r w:rsidRPr="00401CC6">
        <w:rPr>
          <w:rFonts w:ascii="Times New Roman" w:hAnsi="Times New Roman" w:cs="Times New Roman"/>
        </w:rPr>
        <w:t>”</w:t>
      </w:r>
      <w:r w:rsidRPr="00401CC6">
        <w:rPr>
          <w:rFonts w:ascii="Times New Roman" w:hAnsi="Times New Roman" w:cs="Times New Roman"/>
        </w:rPr>
        <w:t>（</w:t>
      </w:r>
      <w:r w:rsidRPr="00401CC6">
        <w:rPr>
          <w:rFonts w:ascii="Times New Roman" w:hAnsi="Times New Roman" w:cs="Times New Roman"/>
        </w:rPr>
        <w:t>“</w:t>
      </w:r>
      <w:r w:rsidRPr="00401CC6">
        <w:rPr>
          <w:rFonts w:ascii="Times New Roman" w:hAnsi="Times New Roman" w:cs="Times New Roman"/>
        </w:rPr>
        <w:t>奔跑</w:t>
      </w:r>
      <w:r w:rsidRPr="00401CC6">
        <w:rPr>
          <w:rFonts w:ascii="Times New Roman" w:hAnsi="Times New Roman" w:cs="Times New Roman"/>
        </w:rPr>
        <w:t>”</w:t>
      </w:r>
      <w:r w:rsidRPr="00401CC6">
        <w:rPr>
          <w:rFonts w:ascii="Times New Roman" w:hAnsi="Times New Roman" w:cs="Times New Roman"/>
        </w:rPr>
        <w:t>意象丢失，转化为</w:t>
      </w:r>
      <w:r w:rsidRPr="00401CC6">
        <w:rPr>
          <w:rFonts w:ascii="Times New Roman" w:hAnsi="Times New Roman" w:cs="Times New Roman"/>
        </w:rPr>
        <w:t>“</w:t>
      </w:r>
      <w:r w:rsidRPr="00401CC6">
        <w:rPr>
          <w:rFonts w:ascii="Times New Roman" w:hAnsi="Times New Roman" w:cs="Times New Roman"/>
        </w:rPr>
        <w:t>竞争</w:t>
      </w:r>
      <w:r w:rsidRPr="00401CC6">
        <w:rPr>
          <w:rFonts w:ascii="Times New Roman" w:hAnsi="Times New Roman" w:cs="Times New Roman"/>
        </w:rPr>
        <w:t>”</w:t>
      </w:r>
      <w:r w:rsidRPr="00401CC6">
        <w:rPr>
          <w:rFonts w:ascii="Times New Roman" w:hAnsi="Times New Roman" w:cs="Times New Roman"/>
        </w:rPr>
        <w:t>义）</w:t>
      </w:r>
    </w:p>
    <w:p w14:paraId="4E2CD669" w14:textId="77777777" w:rsidR="00401CC6" w:rsidRPr="00401CC6" w:rsidRDefault="00401CC6" w:rsidP="00401CC6">
      <w:pPr>
        <w:pStyle w:val="ListParagraph"/>
        <w:numPr>
          <w:ilvl w:val="0"/>
          <w:numId w:val="9"/>
        </w:numPr>
        <w:spacing w:line="360" w:lineRule="auto"/>
        <w:ind w:firstLineChars="0"/>
        <w:jc w:val="both"/>
        <w:rPr>
          <w:rFonts w:ascii="Times New Roman" w:hAnsi="Times New Roman" w:cs="Times New Roman"/>
        </w:rPr>
      </w:pPr>
      <w:r w:rsidRPr="00401CC6">
        <w:rPr>
          <w:rFonts w:ascii="Times New Roman" w:hAnsi="Times New Roman" w:cs="Times New Roman"/>
        </w:rPr>
        <w:t>完全丢失：</w:t>
      </w:r>
      <w:r w:rsidRPr="00401CC6">
        <w:rPr>
          <w:rFonts w:ascii="Times New Roman" w:hAnsi="Times New Roman" w:cs="Times New Roman"/>
        </w:rPr>
        <w:t>crawl through the work → “</w:t>
      </w:r>
      <w:r w:rsidRPr="00401CC6">
        <w:rPr>
          <w:rFonts w:ascii="Times New Roman" w:hAnsi="Times New Roman" w:cs="Times New Roman"/>
        </w:rPr>
        <w:t>艰难地完成工作</w:t>
      </w:r>
      <w:r w:rsidRPr="00401CC6">
        <w:rPr>
          <w:rFonts w:ascii="Times New Roman" w:hAnsi="Times New Roman" w:cs="Times New Roman"/>
        </w:rPr>
        <w:t>”</w:t>
      </w:r>
      <w:r w:rsidRPr="00401CC6">
        <w:rPr>
          <w:rFonts w:ascii="Times New Roman" w:hAnsi="Times New Roman" w:cs="Times New Roman"/>
        </w:rPr>
        <w:t>（</w:t>
      </w:r>
      <w:r w:rsidRPr="00401CC6">
        <w:rPr>
          <w:rFonts w:ascii="Times New Roman" w:hAnsi="Times New Roman" w:cs="Times New Roman"/>
        </w:rPr>
        <w:t>“</w:t>
      </w:r>
      <w:r w:rsidRPr="00401CC6">
        <w:rPr>
          <w:rFonts w:ascii="Times New Roman" w:hAnsi="Times New Roman" w:cs="Times New Roman"/>
        </w:rPr>
        <w:t>爬行</w:t>
      </w:r>
      <w:r w:rsidRPr="00401CC6">
        <w:rPr>
          <w:rFonts w:ascii="Times New Roman" w:hAnsi="Times New Roman" w:cs="Times New Roman"/>
        </w:rPr>
        <w:t>”</w:t>
      </w:r>
      <w:r w:rsidRPr="00401CC6">
        <w:rPr>
          <w:rFonts w:ascii="Times New Roman" w:hAnsi="Times New Roman" w:cs="Times New Roman"/>
        </w:rPr>
        <w:t>意象丢失）</w:t>
      </w:r>
    </w:p>
    <w:p w14:paraId="456651CF" w14:textId="76807A9E" w:rsidR="00401CC6" w:rsidRPr="00401CC6" w:rsidRDefault="00401CC6" w:rsidP="00401CC6">
      <w:pPr>
        <w:spacing w:line="360" w:lineRule="auto"/>
        <w:ind w:firstLineChars="200" w:firstLine="480"/>
        <w:jc w:val="both"/>
        <w:rPr>
          <w:rFonts w:ascii="Times New Roman" w:hAnsi="Times New Roman" w:cs="Times New Roman"/>
        </w:rPr>
      </w:pPr>
      <w:r>
        <w:rPr>
          <w:rFonts w:ascii="Times New Roman" w:hAnsi="Times New Roman" w:cs="Times New Roman" w:hint="eastAsia"/>
        </w:rPr>
        <w:t>5</w:t>
      </w:r>
      <w:r>
        <w:rPr>
          <w:rFonts w:ascii="Times New Roman" w:hAnsi="Times New Roman" w:cs="Times New Roman"/>
        </w:rPr>
        <w:t xml:space="preserve">. </w:t>
      </w:r>
      <w:r w:rsidRPr="00401CC6">
        <w:rPr>
          <w:rFonts w:ascii="Times New Roman" w:hAnsi="Times New Roman" w:cs="Times New Roman"/>
        </w:rPr>
        <w:t>对齐维度：基于上述四个维度的对比，为每种对齐类型初步制定释义转化策略。</w:t>
      </w:r>
    </w:p>
    <w:p w14:paraId="015D3ABC" w14:textId="77777777" w:rsidR="00401CC6" w:rsidRPr="00401CC6" w:rsidRDefault="00401CC6" w:rsidP="00401CC6">
      <w:pPr>
        <w:pStyle w:val="ListParagraph"/>
        <w:numPr>
          <w:ilvl w:val="0"/>
          <w:numId w:val="10"/>
        </w:numPr>
        <w:spacing w:line="360" w:lineRule="auto"/>
        <w:ind w:firstLineChars="0"/>
        <w:jc w:val="both"/>
        <w:rPr>
          <w:rFonts w:ascii="Times New Roman" w:hAnsi="Times New Roman" w:cs="Times New Roman"/>
        </w:rPr>
      </w:pPr>
      <w:r w:rsidRPr="00401CC6">
        <w:rPr>
          <w:rFonts w:ascii="Times New Roman" w:hAnsi="Times New Roman" w:cs="Times New Roman"/>
        </w:rPr>
        <w:t>完全对齐：直接映射，保留原图式结构</w:t>
      </w:r>
    </w:p>
    <w:p w14:paraId="352515FC" w14:textId="77777777" w:rsidR="00401CC6" w:rsidRPr="00401CC6" w:rsidRDefault="00401CC6" w:rsidP="00401CC6">
      <w:pPr>
        <w:pStyle w:val="ListParagraph"/>
        <w:numPr>
          <w:ilvl w:val="0"/>
          <w:numId w:val="10"/>
        </w:numPr>
        <w:spacing w:line="360" w:lineRule="auto"/>
        <w:ind w:firstLineChars="0"/>
        <w:jc w:val="both"/>
        <w:rPr>
          <w:rFonts w:ascii="Times New Roman" w:hAnsi="Times New Roman" w:cs="Times New Roman"/>
        </w:rPr>
      </w:pPr>
      <w:r w:rsidRPr="00401CC6">
        <w:rPr>
          <w:rFonts w:ascii="Times New Roman" w:hAnsi="Times New Roman" w:cs="Times New Roman"/>
        </w:rPr>
        <w:t>部分对齐：选择最匹配的子图式，并增补语义注释</w:t>
      </w:r>
    </w:p>
    <w:p w14:paraId="43EFBEB5" w14:textId="77777777" w:rsidR="00401CC6" w:rsidRPr="00401CC6" w:rsidRDefault="00401CC6" w:rsidP="00401CC6">
      <w:pPr>
        <w:pStyle w:val="ListParagraph"/>
        <w:numPr>
          <w:ilvl w:val="0"/>
          <w:numId w:val="10"/>
        </w:numPr>
        <w:spacing w:line="360" w:lineRule="auto"/>
        <w:ind w:firstLineChars="0"/>
        <w:jc w:val="both"/>
        <w:rPr>
          <w:rFonts w:ascii="Times New Roman" w:hAnsi="Times New Roman" w:cs="Times New Roman"/>
        </w:rPr>
      </w:pPr>
      <w:r w:rsidRPr="00401CC6">
        <w:rPr>
          <w:rFonts w:ascii="Times New Roman" w:hAnsi="Times New Roman" w:cs="Times New Roman"/>
        </w:rPr>
        <w:lastRenderedPageBreak/>
        <w:t>零对齐：采用短语释义或加注核心特征</w:t>
      </w:r>
    </w:p>
    <w:p w14:paraId="011E3084" w14:textId="77777777" w:rsidR="00401CC6" w:rsidRPr="00401CC6" w:rsidRDefault="00401CC6" w:rsidP="00401CC6">
      <w:pPr>
        <w:pStyle w:val="ListParagraph"/>
        <w:numPr>
          <w:ilvl w:val="0"/>
          <w:numId w:val="10"/>
        </w:numPr>
        <w:spacing w:line="360" w:lineRule="auto"/>
        <w:ind w:firstLineChars="0"/>
        <w:jc w:val="both"/>
        <w:rPr>
          <w:rFonts w:ascii="Times New Roman" w:hAnsi="Times New Roman" w:cs="Times New Roman"/>
        </w:rPr>
      </w:pPr>
      <w:r w:rsidRPr="00401CC6">
        <w:rPr>
          <w:rFonts w:ascii="Times New Roman" w:hAnsi="Times New Roman" w:cs="Times New Roman"/>
        </w:rPr>
        <w:t>错位对齐：调整凸显成分，剔除冗余语义</w:t>
      </w:r>
    </w:p>
    <w:p w14:paraId="1828E15A" w14:textId="3FA38B6A" w:rsidR="00121D4C" w:rsidRDefault="00401CC6" w:rsidP="00401CC6">
      <w:pPr>
        <w:spacing w:line="360" w:lineRule="auto"/>
        <w:ind w:firstLineChars="200" w:firstLine="480"/>
        <w:jc w:val="both"/>
        <w:rPr>
          <w:rFonts w:ascii="Times New Roman" w:hAnsi="Times New Roman" w:cs="Times New Roman"/>
        </w:rPr>
      </w:pPr>
      <w:r w:rsidRPr="00401CC6">
        <w:rPr>
          <w:rFonts w:ascii="Times New Roman" w:hAnsi="Times New Roman" w:cs="Times New Roman"/>
        </w:rPr>
        <w:t>基于以上五个维度的整合，形成</w:t>
      </w:r>
      <w:r w:rsidRPr="00401CC6">
        <w:rPr>
          <w:rFonts w:ascii="Times New Roman" w:hAnsi="Times New Roman" w:cs="Times New Roman"/>
        </w:rPr>
        <w:t xml:space="preserve"> “</w:t>
      </w:r>
      <w:r w:rsidRPr="00401CC6">
        <w:rPr>
          <w:rFonts w:ascii="Times New Roman" w:hAnsi="Times New Roman" w:cs="Times New Roman"/>
        </w:rPr>
        <w:t>英语图式类型</w:t>
      </w:r>
      <w:r w:rsidRPr="00401CC6">
        <w:rPr>
          <w:rFonts w:ascii="Times New Roman" w:hAnsi="Times New Roman" w:cs="Times New Roman"/>
        </w:rPr>
        <w:t>—</w:t>
      </w:r>
      <w:r w:rsidRPr="00401CC6">
        <w:rPr>
          <w:rFonts w:ascii="Times New Roman" w:hAnsi="Times New Roman" w:cs="Times New Roman"/>
        </w:rPr>
        <w:t>汉语图式类型</w:t>
      </w:r>
      <w:r w:rsidRPr="00401CC6">
        <w:rPr>
          <w:rFonts w:ascii="Times New Roman" w:hAnsi="Times New Roman" w:cs="Times New Roman"/>
        </w:rPr>
        <w:t>—</w:t>
      </w:r>
      <w:r w:rsidRPr="00401CC6">
        <w:rPr>
          <w:rFonts w:ascii="Times New Roman" w:hAnsi="Times New Roman" w:cs="Times New Roman"/>
        </w:rPr>
        <w:t>语义匹配度</w:t>
      </w:r>
      <w:r w:rsidRPr="00401CC6">
        <w:rPr>
          <w:rFonts w:ascii="Times New Roman" w:hAnsi="Times New Roman" w:cs="Times New Roman"/>
        </w:rPr>
        <w:t>—</w:t>
      </w:r>
      <w:r w:rsidRPr="00401CC6">
        <w:rPr>
          <w:rFonts w:ascii="Times New Roman" w:hAnsi="Times New Roman" w:cs="Times New Roman"/>
        </w:rPr>
        <w:t>句法特征</w:t>
      </w:r>
      <w:r w:rsidRPr="00401CC6">
        <w:rPr>
          <w:rFonts w:ascii="Times New Roman" w:hAnsi="Times New Roman" w:cs="Times New Roman"/>
        </w:rPr>
        <w:t>—</w:t>
      </w:r>
      <w:r w:rsidRPr="00401CC6">
        <w:rPr>
          <w:rFonts w:ascii="Times New Roman" w:hAnsi="Times New Roman" w:cs="Times New Roman"/>
        </w:rPr>
        <w:t>语用特征</w:t>
      </w:r>
      <w:r w:rsidRPr="00401CC6">
        <w:rPr>
          <w:rFonts w:ascii="Times New Roman" w:hAnsi="Times New Roman" w:cs="Times New Roman"/>
        </w:rPr>
        <w:t>—</w:t>
      </w:r>
      <w:r w:rsidRPr="00401CC6">
        <w:rPr>
          <w:rFonts w:ascii="Times New Roman" w:hAnsi="Times New Roman" w:cs="Times New Roman"/>
        </w:rPr>
        <w:t>对齐类型</w:t>
      </w:r>
      <w:r w:rsidRPr="00401CC6">
        <w:rPr>
          <w:rFonts w:ascii="Times New Roman" w:hAnsi="Times New Roman" w:cs="Times New Roman"/>
        </w:rPr>
        <w:t>—</w:t>
      </w:r>
      <w:r w:rsidRPr="00401CC6">
        <w:rPr>
          <w:rFonts w:ascii="Times New Roman" w:hAnsi="Times New Roman" w:cs="Times New Roman"/>
        </w:rPr>
        <w:t>转化策略</w:t>
      </w:r>
      <w:r w:rsidRPr="00401CC6">
        <w:rPr>
          <w:rFonts w:ascii="Times New Roman" w:hAnsi="Times New Roman" w:cs="Times New Roman"/>
        </w:rPr>
        <w:t xml:space="preserve">” </w:t>
      </w:r>
      <w:r w:rsidRPr="00401CC6">
        <w:rPr>
          <w:rFonts w:ascii="Times New Roman" w:hAnsi="Times New Roman" w:cs="Times New Roman"/>
        </w:rPr>
        <w:t>多维对照表，初步揭示英汉移动动词图式表征的系统差异。</w:t>
      </w:r>
    </w:p>
    <w:p w14:paraId="14E5E8F2" w14:textId="5DB08F90" w:rsidR="00401CC6" w:rsidRDefault="00401CC6" w:rsidP="00FE6B2E">
      <w:pPr>
        <w:spacing w:line="360" w:lineRule="auto"/>
        <w:ind w:firstLineChars="200" w:firstLine="480"/>
        <w:jc w:val="both"/>
        <w:rPr>
          <w:rFonts w:ascii="Times New Roman" w:hAnsi="Times New Roman" w:cs="Times New Roman"/>
        </w:rPr>
      </w:pPr>
      <w:r w:rsidRPr="00401CC6">
        <w:rPr>
          <w:rFonts w:ascii="Times New Roman" w:hAnsi="Times New Roman" w:cs="Times New Roman"/>
        </w:rPr>
        <w:t>产出：英汉图式对齐初步分类框架</w:t>
      </w:r>
      <w:r w:rsidRPr="00401CC6">
        <w:rPr>
          <w:rFonts w:ascii="Times New Roman" w:hAnsi="Times New Roman" w:cs="Times New Roman"/>
        </w:rPr>
        <w:t xml:space="preserve"> + </w:t>
      </w:r>
      <w:r w:rsidRPr="00401CC6">
        <w:rPr>
          <w:rFonts w:ascii="Times New Roman" w:hAnsi="Times New Roman" w:cs="Times New Roman"/>
        </w:rPr>
        <w:t>多维对照表（示例见下表）</w:t>
      </w:r>
    </w:p>
    <w:tbl>
      <w:tblPr>
        <w:tblStyle w:val="TableGrid"/>
        <w:tblW w:w="0" w:type="auto"/>
        <w:tblLook w:val="04A0" w:firstRow="1" w:lastRow="0" w:firstColumn="1" w:lastColumn="0" w:noHBand="0" w:noVBand="1"/>
      </w:tblPr>
      <w:tblGrid>
        <w:gridCol w:w="920"/>
        <w:gridCol w:w="973"/>
        <w:gridCol w:w="762"/>
        <w:gridCol w:w="973"/>
        <w:gridCol w:w="1157"/>
        <w:gridCol w:w="973"/>
        <w:gridCol w:w="762"/>
        <w:gridCol w:w="762"/>
        <w:gridCol w:w="1014"/>
      </w:tblGrid>
      <w:tr w:rsidR="00401CC6" w14:paraId="7BFE3D55" w14:textId="77777777" w:rsidTr="00401CC6">
        <w:tc>
          <w:tcPr>
            <w:tcW w:w="0" w:type="auto"/>
            <w:hideMark/>
          </w:tcPr>
          <w:p w14:paraId="3CF63B82" w14:textId="77777777" w:rsidR="00401CC6" w:rsidRDefault="00401CC6">
            <w:pPr>
              <w:spacing w:line="375" w:lineRule="atLeast"/>
              <w:rPr>
                <w:rFonts w:ascii="-apple-system" w:hAnsi="-apple-system"/>
                <w:color w:val="0F1115"/>
                <w:sz w:val="23"/>
                <w:szCs w:val="23"/>
              </w:rPr>
            </w:pPr>
            <w:r>
              <w:rPr>
                <w:rFonts w:ascii="-apple-system" w:hAnsi="-apple-system"/>
                <w:color w:val="0F1115"/>
                <w:sz w:val="23"/>
                <w:szCs w:val="23"/>
              </w:rPr>
              <w:t>英语动词</w:t>
            </w:r>
          </w:p>
        </w:tc>
        <w:tc>
          <w:tcPr>
            <w:tcW w:w="0" w:type="auto"/>
            <w:hideMark/>
          </w:tcPr>
          <w:p w14:paraId="4D55AFE9" w14:textId="77777777" w:rsidR="00401CC6" w:rsidRDefault="00401CC6">
            <w:pPr>
              <w:spacing w:line="375" w:lineRule="atLeast"/>
              <w:rPr>
                <w:rFonts w:ascii="-apple-system" w:hAnsi="-apple-system"/>
                <w:color w:val="0F1115"/>
                <w:sz w:val="23"/>
                <w:szCs w:val="23"/>
              </w:rPr>
            </w:pPr>
            <w:r>
              <w:rPr>
                <w:rFonts w:ascii="-apple-system" w:hAnsi="-apple-system"/>
                <w:color w:val="0F1115"/>
                <w:sz w:val="23"/>
                <w:szCs w:val="23"/>
              </w:rPr>
              <w:t>英语图式类型</w:t>
            </w:r>
          </w:p>
        </w:tc>
        <w:tc>
          <w:tcPr>
            <w:tcW w:w="0" w:type="auto"/>
            <w:hideMark/>
          </w:tcPr>
          <w:p w14:paraId="6B4A54A2" w14:textId="77777777" w:rsidR="00401CC6" w:rsidRDefault="00401CC6">
            <w:pPr>
              <w:spacing w:line="375" w:lineRule="atLeast"/>
              <w:rPr>
                <w:rFonts w:ascii="-apple-system" w:hAnsi="-apple-system"/>
                <w:color w:val="0F1115"/>
                <w:sz w:val="23"/>
                <w:szCs w:val="23"/>
              </w:rPr>
            </w:pPr>
            <w:r>
              <w:rPr>
                <w:rFonts w:ascii="-apple-system" w:hAnsi="-apple-system"/>
                <w:color w:val="0F1115"/>
                <w:sz w:val="23"/>
                <w:szCs w:val="23"/>
              </w:rPr>
              <w:t>汉语对应</w:t>
            </w:r>
          </w:p>
        </w:tc>
        <w:tc>
          <w:tcPr>
            <w:tcW w:w="0" w:type="auto"/>
            <w:hideMark/>
          </w:tcPr>
          <w:p w14:paraId="1D9DC6A3" w14:textId="77777777" w:rsidR="00401CC6" w:rsidRDefault="00401CC6">
            <w:pPr>
              <w:spacing w:line="375" w:lineRule="atLeast"/>
              <w:rPr>
                <w:rFonts w:ascii="-apple-system" w:hAnsi="-apple-system"/>
                <w:color w:val="0F1115"/>
                <w:sz w:val="23"/>
                <w:szCs w:val="23"/>
              </w:rPr>
            </w:pPr>
            <w:r>
              <w:rPr>
                <w:rFonts w:ascii="-apple-system" w:hAnsi="-apple-system"/>
                <w:color w:val="0F1115"/>
                <w:sz w:val="23"/>
                <w:szCs w:val="23"/>
              </w:rPr>
              <w:t>汉语图式类型</w:t>
            </w:r>
          </w:p>
        </w:tc>
        <w:tc>
          <w:tcPr>
            <w:tcW w:w="0" w:type="auto"/>
            <w:hideMark/>
          </w:tcPr>
          <w:p w14:paraId="48DA1163" w14:textId="77777777" w:rsidR="00401CC6" w:rsidRDefault="00401CC6">
            <w:pPr>
              <w:spacing w:line="375" w:lineRule="atLeast"/>
              <w:rPr>
                <w:rFonts w:ascii="-apple-system" w:hAnsi="-apple-system"/>
                <w:color w:val="0F1115"/>
                <w:sz w:val="23"/>
                <w:szCs w:val="23"/>
              </w:rPr>
            </w:pPr>
            <w:r>
              <w:rPr>
                <w:rFonts w:ascii="-apple-system" w:hAnsi="-apple-system"/>
                <w:color w:val="0F1115"/>
                <w:sz w:val="23"/>
                <w:szCs w:val="23"/>
              </w:rPr>
              <w:t>语义匹配</w:t>
            </w:r>
          </w:p>
        </w:tc>
        <w:tc>
          <w:tcPr>
            <w:tcW w:w="0" w:type="auto"/>
            <w:hideMark/>
          </w:tcPr>
          <w:p w14:paraId="70D9E950" w14:textId="77777777" w:rsidR="00401CC6" w:rsidRDefault="00401CC6">
            <w:pPr>
              <w:spacing w:line="375" w:lineRule="atLeast"/>
              <w:rPr>
                <w:rFonts w:ascii="-apple-system" w:hAnsi="-apple-system"/>
                <w:color w:val="0F1115"/>
                <w:sz w:val="23"/>
                <w:szCs w:val="23"/>
              </w:rPr>
            </w:pPr>
            <w:r>
              <w:rPr>
                <w:rFonts w:ascii="-apple-system" w:hAnsi="-apple-system"/>
                <w:color w:val="0F1115"/>
                <w:sz w:val="23"/>
                <w:szCs w:val="23"/>
              </w:rPr>
              <w:t>句法特征</w:t>
            </w:r>
          </w:p>
        </w:tc>
        <w:tc>
          <w:tcPr>
            <w:tcW w:w="0" w:type="auto"/>
            <w:hideMark/>
          </w:tcPr>
          <w:p w14:paraId="72D8A6E8" w14:textId="77777777" w:rsidR="00401CC6" w:rsidRDefault="00401CC6">
            <w:pPr>
              <w:spacing w:line="375" w:lineRule="atLeast"/>
              <w:rPr>
                <w:rFonts w:ascii="-apple-system" w:hAnsi="-apple-system"/>
                <w:color w:val="0F1115"/>
                <w:sz w:val="23"/>
                <w:szCs w:val="23"/>
              </w:rPr>
            </w:pPr>
            <w:r>
              <w:rPr>
                <w:rFonts w:ascii="-apple-system" w:hAnsi="-apple-system"/>
                <w:color w:val="0F1115"/>
                <w:sz w:val="23"/>
                <w:szCs w:val="23"/>
              </w:rPr>
              <w:t>语用映射</w:t>
            </w:r>
          </w:p>
        </w:tc>
        <w:tc>
          <w:tcPr>
            <w:tcW w:w="0" w:type="auto"/>
            <w:hideMark/>
          </w:tcPr>
          <w:p w14:paraId="7C88146E" w14:textId="77777777" w:rsidR="00401CC6" w:rsidRDefault="00401CC6">
            <w:pPr>
              <w:spacing w:line="375" w:lineRule="atLeast"/>
              <w:rPr>
                <w:rFonts w:ascii="-apple-system" w:hAnsi="-apple-system"/>
                <w:color w:val="0F1115"/>
                <w:sz w:val="23"/>
                <w:szCs w:val="23"/>
              </w:rPr>
            </w:pPr>
            <w:r>
              <w:rPr>
                <w:rFonts w:ascii="-apple-system" w:hAnsi="-apple-system"/>
                <w:color w:val="0F1115"/>
                <w:sz w:val="23"/>
                <w:szCs w:val="23"/>
              </w:rPr>
              <w:t>对齐类型</w:t>
            </w:r>
          </w:p>
        </w:tc>
        <w:tc>
          <w:tcPr>
            <w:tcW w:w="0" w:type="auto"/>
            <w:hideMark/>
          </w:tcPr>
          <w:p w14:paraId="0B84AD6F" w14:textId="77777777" w:rsidR="00401CC6" w:rsidRDefault="00401CC6">
            <w:pPr>
              <w:spacing w:line="375" w:lineRule="atLeast"/>
              <w:rPr>
                <w:rFonts w:ascii="-apple-system" w:hAnsi="-apple-system"/>
                <w:color w:val="0F1115"/>
                <w:sz w:val="23"/>
                <w:szCs w:val="23"/>
              </w:rPr>
            </w:pPr>
            <w:r>
              <w:rPr>
                <w:rFonts w:ascii="-apple-system" w:hAnsi="-apple-system"/>
                <w:color w:val="0F1115"/>
                <w:sz w:val="23"/>
                <w:szCs w:val="23"/>
              </w:rPr>
              <w:t>转化策略</w:t>
            </w:r>
          </w:p>
        </w:tc>
      </w:tr>
      <w:tr w:rsidR="00401CC6" w14:paraId="07F2871D" w14:textId="77777777" w:rsidTr="00401CC6">
        <w:tc>
          <w:tcPr>
            <w:tcW w:w="0" w:type="auto"/>
            <w:hideMark/>
          </w:tcPr>
          <w:p w14:paraId="6383E70E" w14:textId="77777777" w:rsidR="00401CC6" w:rsidRDefault="00401CC6">
            <w:pPr>
              <w:spacing w:line="375" w:lineRule="atLeast"/>
              <w:rPr>
                <w:rFonts w:ascii="-apple-system" w:hAnsi="-apple-system"/>
                <w:color w:val="0F1115"/>
                <w:sz w:val="23"/>
                <w:szCs w:val="23"/>
              </w:rPr>
            </w:pPr>
            <w:r>
              <w:rPr>
                <w:rStyle w:val="Emphasis"/>
                <w:rFonts w:ascii="-apple-system" w:hAnsi="-apple-system"/>
                <w:color w:val="0F1115"/>
                <w:sz w:val="23"/>
                <w:szCs w:val="23"/>
              </w:rPr>
              <w:t>enter</w:t>
            </w:r>
          </w:p>
        </w:tc>
        <w:tc>
          <w:tcPr>
            <w:tcW w:w="0" w:type="auto"/>
            <w:hideMark/>
          </w:tcPr>
          <w:p w14:paraId="5643E39E" w14:textId="77777777" w:rsidR="00401CC6" w:rsidRDefault="00401CC6">
            <w:pPr>
              <w:spacing w:line="375" w:lineRule="atLeast"/>
              <w:rPr>
                <w:rFonts w:ascii="-apple-system" w:hAnsi="-apple-system"/>
                <w:color w:val="0F1115"/>
                <w:sz w:val="23"/>
                <w:szCs w:val="23"/>
              </w:rPr>
            </w:pPr>
            <w:r>
              <w:rPr>
                <w:rFonts w:ascii="-apple-system" w:hAnsi="-apple-system"/>
                <w:color w:val="0F1115"/>
                <w:sz w:val="23"/>
                <w:szCs w:val="23"/>
              </w:rPr>
              <w:t>路径聚焦</w:t>
            </w:r>
          </w:p>
        </w:tc>
        <w:tc>
          <w:tcPr>
            <w:tcW w:w="0" w:type="auto"/>
            <w:hideMark/>
          </w:tcPr>
          <w:p w14:paraId="058014F2" w14:textId="77777777" w:rsidR="00401CC6" w:rsidRDefault="00401CC6">
            <w:pPr>
              <w:spacing w:line="375" w:lineRule="atLeast"/>
              <w:rPr>
                <w:rFonts w:ascii="-apple-system" w:hAnsi="-apple-system"/>
                <w:color w:val="0F1115"/>
                <w:sz w:val="23"/>
                <w:szCs w:val="23"/>
              </w:rPr>
            </w:pPr>
            <w:r>
              <w:rPr>
                <w:rFonts w:ascii="-apple-system" w:hAnsi="-apple-system"/>
                <w:color w:val="0F1115"/>
                <w:sz w:val="23"/>
                <w:szCs w:val="23"/>
              </w:rPr>
              <w:t>进入</w:t>
            </w:r>
          </w:p>
        </w:tc>
        <w:tc>
          <w:tcPr>
            <w:tcW w:w="0" w:type="auto"/>
            <w:hideMark/>
          </w:tcPr>
          <w:p w14:paraId="1DB034A6" w14:textId="77777777" w:rsidR="00401CC6" w:rsidRDefault="00401CC6">
            <w:pPr>
              <w:spacing w:line="375" w:lineRule="atLeast"/>
              <w:rPr>
                <w:rFonts w:ascii="-apple-system" w:hAnsi="-apple-system"/>
                <w:color w:val="0F1115"/>
                <w:sz w:val="23"/>
                <w:szCs w:val="23"/>
              </w:rPr>
            </w:pPr>
            <w:r>
              <w:rPr>
                <w:rFonts w:ascii="-apple-system" w:hAnsi="-apple-system"/>
                <w:color w:val="0F1115"/>
                <w:sz w:val="23"/>
                <w:szCs w:val="23"/>
              </w:rPr>
              <w:t>路径聚焦</w:t>
            </w:r>
          </w:p>
        </w:tc>
        <w:tc>
          <w:tcPr>
            <w:tcW w:w="0" w:type="auto"/>
            <w:hideMark/>
          </w:tcPr>
          <w:p w14:paraId="0BE088A5" w14:textId="77777777" w:rsidR="00401CC6" w:rsidRDefault="00401CC6">
            <w:pPr>
              <w:spacing w:line="375" w:lineRule="atLeast"/>
              <w:rPr>
                <w:rFonts w:ascii="-apple-system" w:hAnsi="-apple-system"/>
                <w:color w:val="0F1115"/>
                <w:sz w:val="23"/>
                <w:szCs w:val="23"/>
              </w:rPr>
            </w:pPr>
            <w:r>
              <w:rPr>
                <w:rFonts w:ascii="-apple-system" w:hAnsi="-apple-system"/>
                <w:color w:val="0F1115"/>
                <w:sz w:val="23"/>
                <w:szCs w:val="23"/>
              </w:rPr>
              <w:t>完全匹配</w:t>
            </w:r>
          </w:p>
        </w:tc>
        <w:tc>
          <w:tcPr>
            <w:tcW w:w="0" w:type="auto"/>
            <w:hideMark/>
          </w:tcPr>
          <w:p w14:paraId="3FE6C83B" w14:textId="77777777" w:rsidR="00401CC6" w:rsidRDefault="00401CC6">
            <w:pPr>
              <w:spacing w:line="375" w:lineRule="atLeast"/>
              <w:rPr>
                <w:rFonts w:ascii="-apple-system" w:hAnsi="-apple-system"/>
                <w:color w:val="0F1115"/>
                <w:sz w:val="23"/>
                <w:szCs w:val="23"/>
              </w:rPr>
            </w:pPr>
            <w:r>
              <w:rPr>
                <w:rFonts w:ascii="-apple-system" w:hAnsi="-apple-system"/>
                <w:color w:val="0F1115"/>
                <w:sz w:val="23"/>
                <w:szCs w:val="23"/>
              </w:rPr>
              <w:t>直接带宾语</w:t>
            </w:r>
          </w:p>
        </w:tc>
        <w:tc>
          <w:tcPr>
            <w:tcW w:w="0" w:type="auto"/>
            <w:hideMark/>
          </w:tcPr>
          <w:p w14:paraId="139C524F" w14:textId="77777777" w:rsidR="00401CC6" w:rsidRDefault="00401CC6">
            <w:pPr>
              <w:spacing w:line="375" w:lineRule="atLeast"/>
              <w:rPr>
                <w:rFonts w:ascii="-apple-system" w:hAnsi="-apple-system"/>
                <w:color w:val="0F1115"/>
                <w:sz w:val="23"/>
                <w:szCs w:val="23"/>
              </w:rPr>
            </w:pPr>
            <w:r>
              <w:rPr>
                <w:rFonts w:ascii="-apple-system" w:hAnsi="-apple-system"/>
                <w:color w:val="0F1115"/>
                <w:sz w:val="23"/>
                <w:szCs w:val="23"/>
              </w:rPr>
              <w:t>保留</w:t>
            </w:r>
          </w:p>
        </w:tc>
        <w:tc>
          <w:tcPr>
            <w:tcW w:w="0" w:type="auto"/>
            <w:hideMark/>
          </w:tcPr>
          <w:p w14:paraId="6F0E5020" w14:textId="77777777" w:rsidR="00401CC6" w:rsidRDefault="00401CC6">
            <w:pPr>
              <w:spacing w:line="375" w:lineRule="atLeast"/>
              <w:rPr>
                <w:rFonts w:ascii="-apple-system" w:hAnsi="-apple-system"/>
                <w:color w:val="0F1115"/>
                <w:sz w:val="23"/>
                <w:szCs w:val="23"/>
              </w:rPr>
            </w:pPr>
            <w:r>
              <w:rPr>
                <w:rFonts w:ascii="-apple-system" w:hAnsi="-apple-system"/>
                <w:color w:val="0F1115"/>
                <w:sz w:val="23"/>
                <w:szCs w:val="23"/>
              </w:rPr>
              <w:t>完全对齐</w:t>
            </w:r>
          </w:p>
        </w:tc>
        <w:tc>
          <w:tcPr>
            <w:tcW w:w="0" w:type="auto"/>
            <w:hideMark/>
          </w:tcPr>
          <w:p w14:paraId="1324DB02" w14:textId="77777777" w:rsidR="00401CC6" w:rsidRDefault="00401CC6">
            <w:pPr>
              <w:spacing w:line="375" w:lineRule="atLeast"/>
              <w:rPr>
                <w:rFonts w:ascii="-apple-system" w:hAnsi="-apple-system"/>
                <w:color w:val="0F1115"/>
                <w:sz w:val="23"/>
                <w:szCs w:val="23"/>
              </w:rPr>
            </w:pPr>
            <w:r>
              <w:rPr>
                <w:rFonts w:ascii="-apple-system" w:hAnsi="-apple-system"/>
                <w:color w:val="0F1115"/>
                <w:sz w:val="23"/>
                <w:szCs w:val="23"/>
              </w:rPr>
              <w:t>直译</w:t>
            </w:r>
          </w:p>
        </w:tc>
      </w:tr>
      <w:tr w:rsidR="00401CC6" w14:paraId="4C694394" w14:textId="77777777" w:rsidTr="00401CC6">
        <w:tc>
          <w:tcPr>
            <w:tcW w:w="0" w:type="auto"/>
            <w:hideMark/>
          </w:tcPr>
          <w:p w14:paraId="7E361D87" w14:textId="77777777" w:rsidR="00401CC6" w:rsidRDefault="00401CC6">
            <w:pPr>
              <w:spacing w:line="375" w:lineRule="atLeast"/>
              <w:rPr>
                <w:rFonts w:ascii="-apple-system" w:hAnsi="-apple-system"/>
                <w:color w:val="0F1115"/>
                <w:sz w:val="23"/>
                <w:szCs w:val="23"/>
              </w:rPr>
            </w:pPr>
            <w:r>
              <w:rPr>
                <w:rStyle w:val="Emphasis"/>
                <w:rFonts w:ascii="-apple-system" w:hAnsi="-apple-system"/>
                <w:color w:val="0F1115"/>
                <w:sz w:val="23"/>
                <w:szCs w:val="23"/>
              </w:rPr>
              <w:t>walk</w:t>
            </w:r>
          </w:p>
        </w:tc>
        <w:tc>
          <w:tcPr>
            <w:tcW w:w="0" w:type="auto"/>
            <w:hideMark/>
          </w:tcPr>
          <w:p w14:paraId="7D17B482" w14:textId="77777777" w:rsidR="00401CC6" w:rsidRDefault="00401CC6">
            <w:pPr>
              <w:spacing w:line="375" w:lineRule="atLeast"/>
              <w:rPr>
                <w:rFonts w:ascii="-apple-system" w:hAnsi="-apple-system"/>
                <w:color w:val="0F1115"/>
                <w:sz w:val="23"/>
                <w:szCs w:val="23"/>
              </w:rPr>
            </w:pPr>
            <w:r>
              <w:rPr>
                <w:rFonts w:ascii="-apple-system" w:hAnsi="-apple-system"/>
                <w:color w:val="0F1115"/>
                <w:sz w:val="23"/>
                <w:szCs w:val="23"/>
              </w:rPr>
              <w:t>方式聚焦</w:t>
            </w:r>
          </w:p>
        </w:tc>
        <w:tc>
          <w:tcPr>
            <w:tcW w:w="0" w:type="auto"/>
            <w:hideMark/>
          </w:tcPr>
          <w:p w14:paraId="1174D1CC" w14:textId="77777777" w:rsidR="00401CC6" w:rsidRDefault="00401CC6">
            <w:pPr>
              <w:spacing w:line="375" w:lineRule="atLeast"/>
              <w:rPr>
                <w:rFonts w:ascii="-apple-system" w:hAnsi="-apple-system"/>
                <w:color w:val="0F1115"/>
                <w:sz w:val="23"/>
                <w:szCs w:val="23"/>
              </w:rPr>
            </w:pPr>
            <w:r>
              <w:rPr>
                <w:rFonts w:ascii="-apple-system" w:hAnsi="-apple-system"/>
                <w:color w:val="0F1115"/>
                <w:sz w:val="23"/>
                <w:szCs w:val="23"/>
              </w:rPr>
              <w:t>走</w:t>
            </w:r>
            <w:r>
              <w:rPr>
                <w:rFonts w:ascii="-apple-system" w:hAnsi="-apple-system"/>
                <w:color w:val="0F1115"/>
                <w:sz w:val="23"/>
                <w:szCs w:val="23"/>
              </w:rPr>
              <w:t>/</w:t>
            </w:r>
            <w:r>
              <w:rPr>
                <w:rFonts w:ascii="-apple-system" w:hAnsi="-apple-system"/>
                <w:color w:val="0F1115"/>
                <w:sz w:val="23"/>
                <w:szCs w:val="23"/>
              </w:rPr>
              <w:t>散步</w:t>
            </w:r>
          </w:p>
        </w:tc>
        <w:tc>
          <w:tcPr>
            <w:tcW w:w="0" w:type="auto"/>
            <w:hideMark/>
          </w:tcPr>
          <w:p w14:paraId="49A1283F" w14:textId="77777777" w:rsidR="00401CC6" w:rsidRDefault="00401CC6">
            <w:pPr>
              <w:spacing w:line="375" w:lineRule="atLeast"/>
              <w:rPr>
                <w:rFonts w:ascii="-apple-system" w:hAnsi="-apple-system"/>
                <w:color w:val="0F1115"/>
                <w:sz w:val="23"/>
                <w:szCs w:val="23"/>
              </w:rPr>
            </w:pPr>
            <w:r>
              <w:rPr>
                <w:rFonts w:ascii="-apple-system" w:hAnsi="-apple-system"/>
                <w:color w:val="0F1115"/>
                <w:sz w:val="23"/>
                <w:szCs w:val="23"/>
              </w:rPr>
              <w:t>方式聚焦</w:t>
            </w:r>
          </w:p>
        </w:tc>
        <w:tc>
          <w:tcPr>
            <w:tcW w:w="0" w:type="auto"/>
            <w:hideMark/>
          </w:tcPr>
          <w:p w14:paraId="4691C803" w14:textId="77777777" w:rsidR="00401CC6" w:rsidRDefault="00401CC6">
            <w:pPr>
              <w:spacing w:line="375" w:lineRule="atLeast"/>
              <w:rPr>
                <w:rFonts w:ascii="-apple-system" w:hAnsi="-apple-system"/>
                <w:color w:val="0F1115"/>
                <w:sz w:val="23"/>
                <w:szCs w:val="23"/>
              </w:rPr>
            </w:pPr>
            <w:r>
              <w:rPr>
                <w:rFonts w:ascii="-apple-system" w:hAnsi="-apple-system"/>
                <w:color w:val="0F1115"/>
                <w:sz w:val="23"/>
                <w:szCs w:val="23"/>
              </w:rPr>
              <w:t>部分匹配</w:t>
            </w:r>
          </w:p>
        </w:tc>
        <w:tc>
          <w:tcPr>
            <w:tcW w:w="0" w:type="auto"/>
            <w:hideMark/>
          </w:tcPr>
          <w:p w14:paraId="61B2EDBC" w14:textId="77777777" w:rsidR="00401CC6" w:rsidRDefault="00401CC6">
            <w:pPr>
              <w:spacing w:line="375" w:lineRule="atLeast"/>
              <w:rPr>
                <w:rFonts w:ascii="-apple-system" w:hAnsi="-apple-system"/>
                <w:color w:val="0F1115"/>
                <w:sz w:val="23"/>
                <w:szCs w:val="23"/>
              </w:rPr>
            </w:pPr>
            <w:r>
              <w:rPr>
                <w:rFonts w:ascii="-apple-system" w:hAnsi="-apple-system"/>
                <w:color w:val="0F1115"/>
                <w:sz w:val="23"/>
                <w:szCs w:val="23"/>
              </w:rPr>
              <w:t>可带趋向补语</w:t>
            </w:r>
          </w:p>
        </w:tc>
        <w:tc>
          <w:tcPr>
            <w:tcW w:w="0" w:type="auto"/>
            <w:hideMark/>
          </w:tcPr>
          <w:p w14:paraId="28572C8D" w14:textId="77777777" w:rsidR="00401CC6" w:rsidRDefault="00401CC6">
            <w:pPr>
              <w:spacing w:line="375" w:lineRule="atLeast"/>
              <w:rPr>
                <w:rFonts w:ascii="-apple-system" w:hAnsi="-apple-system"/>
                <w:color w:val="0F1115"/>
                <w:sz w:val="23"/>
                <w:szCs w:val="23"/>
              </w:rPr>
            </w:pPr>
            <w:r>
              <w:rPr>
                <w:rFonts w:ascii="-apple-system" w:hAnsi="-apple-system"/>
                <w:color w:val="0F1115"/>
                <w:sz w:val="23"/>
                <w:szCs w:val="23"/>
              </w:rPr>
              <w:t>保留</w:t>
            </w:r>
          </w:p>
        </w:tc>
        <w:tc>
          <w:tcPr>
            <w:tcW w:w="0" w:type="auto"/>
            <w:hideMark/>
          </w:tcPr>
          <w:p w14:paraId="3354DC3D" w14:textId="77777777" w:rsidR="00401CC6" w:rsidRDefault="00401CC6">
            <w:pPr>
              <w:spacing w:line="375" w:lineRule="atLeast"/>
              <w:rPr>
                <w:rFonts w:ascii="-apple-system" w:hAnsi="-apple-system"/>
                <w:color w:val="0F1115"/>
                <w:sz w:val="23"/>
                <w:szCs w:val="23"/>
              </w:rPr>
            </w:pPr>
            <w:r>
              <w:rPr>
                <w:rFonts w:ascii="-apple-system" w:hAnsi="-apple-system"/>
                <w:color w:val="0F1115"/>
                <w:sz w:val="23"/>
                <w:szCs w:val="23"/>
              </w:rPr>
              <w:t>部分对齐</w:t>
            </w:r>
          </w:p>
        </w:tc>
        <w:tc>
          <w:tcPr>
            <w:tcW w:w="0" w:type="auto"/>
            <w:hideMark/>
          </w:tcPr>
          <w:p w14:paraId="5991E0C8" w14:textId="77777777" w:rsidR="00401CC6" w:rsidRDefault="00401CC6">
            <w:pPr>
              <w:spacing w:line="375" w:lineRule="atLeast"/>
              <w:rPr>
                <w:rFonts w:ascii="-apple-system" w:hAnsi="-apple-system"/>
                <w:color w:val="0F1115"/>
                <w:sz w:val="23"/>
                <w:szCs w:val="23"/>
              </w:rPr>
            </w:pPr>
            <w:r>
              <w:rPr>
                <w:rFonts w:ascii="-apple-system" w:hAnsi="-apple-system"/>
                <w:color w:val="0F1115"/>
                <w:sz w:val="23"/>
                <w:szCs w:val="23"/>
              </w:rPr>
              <w:t>选最优子图式</w:t>
            </w:r>
          </w:p>
        </w:tc>
      </w:tr>
      <w:tr w:rsidR="00401CC6" w14:paraId="07EA8041" w14:textId="77777777" w:rsidTr="00401CC6">
        <w:tc>
          <w:tcPr>
            <w:tcW w:w="0" w:type="auto"/>
            <w:hideMark/>
          </w:tcPr>
          <w:p w14:paraId="7D526652" w14:textId="77777777" w:rsidR="00401CC6" w:rsidRDefault="00401CC6">
            <w:pPr>
              <w:spacing w:line="375" w:lineRule="atLeast"/>
              <w:rPr>
                <w:rFonts w:ascii="-apple-system" w:hAnsi="-apple-system"/>
                <w:color w:val="0F1115"/>
                <w:sz w:val="23"/>
                <w:szCs w:val="23"/>
              </w:rPr>
            </w:pPr>
            <w:r>
              <w:rPr>
                <w:rStyle w:val="Emphasis"/>
                <w:rFonts w:ascii="-apple-system" w:hAnsi="-apple-system"/>
                <w:color w:val="0F1115"/>
                <w:sz w:val="23"/>
                <w:szCs w:val="23"/>
              </w:rPr>
              <w:t>crawl</w:t>
            </w:r>
          </w:p>
        </w:tc>
        <w:tc>
          <w:tcPr>
            <w:tcW w:w="0" w:type="auto"/>
            <w:hideMark/>
          </w:tcPr>
          <w:p w14:paraId="5D2C44A9" w14:textId="77777777" w:rsidR="00401CC6" w:rsidRDefault="00401CC6">
            <w:pPr>
              <w:spacing w:line="375" w:lineRule="atLeast"/>
              <w:rPr>
                <w:rFonts w:ascii="-apple-system" w:hAnsi="-apple-system"/>
                <w:color w:val="0F1115"/>
                <w:sz w:val="23"/>
                <w:szCs w:val="23"/>
              </w:rPr>
            </w:pPr>
            <w:r>
              <w:rPr>
                <w:rFonts w:ascii="-apple-system" w:hAnsi="-apple-system"/>
                <w:color w:val="0F1115"/>
                <w:sz w:val="23"/>
                <w:szCs w:val="23"/>
              </w:rPr>
              <w:t>方式聚焦</w:t>
            </w:r>
          </w:p>
        </w:tc>
        <w:tc>
          <w:tcPr>
            <w:tcW w:w="0" w:type="auto"/>
            <w:hideMark/>
          </w:tcPr>
          <w:p w14:paraId="0652DE64" w14:textId="77777777" w:rsidR="00401CC6" w:rsidRDefault="00401CC6">
            <w:pPr>
              <w:spacing w:line="375" w:lineRule="atLeast"/>
              <w:rPr>
                <w:rFonts w:ascii="-apple-system" w:hAnsi="-apple-system"/>
                <w:color w:val="0F1115"/>
                <w:sz w:val="23"/>
                <w:szCs w:val="23"/>
              </w:rPr>
            </w:pPr>
            <w:r>
              <w:rPr>
                <w:rFonts w:ascii="-apple-system" w:hAnsi="-apple-system"/>
                <w:color w:val="0F1115"/>
                <w:sz w:val="23"/>
                <w:szCs w:val="23"/>
              </w:rPr>
              <w:t>爬</w:t>
            </w:r>
          </w:p>
        </w:tc>
        <w:tc>
          <w:tcPr>
            <w:tcW w:w="0" w:type="auto"/>
            <w:hideMark/>
          </w:tcPr>
          <w:p w14:paraId="342A5162" w14:textId="77777777" w:rsidR="00401CC6" w:rsidRDefault="00401CC6">
            <w:pPr>
              <w:spacing w:line="375" w:lineRule="atLeast"/>
              <w:rPr>
                <w:rFonts w:ascii="-apple-system" w:hAnsi="-apple-system"/>
                <w:color w:val="0F1115"/>
                <w:sz w:val="23"/>
                <w:szCs w:val="23"/>
              </w:rPr>
            </w:pPr>
            <w:r>
              <w:rPr>
                <w:rFonts w:ascii="-apple-system" w:hAnsi="-apple-system"/>
                <w:color w:val="0F1115"/>
                <w:sz w:val="23"/>
                <w:szCs w:val="23"/>
              </w:rPr>
              <w:t>方式</w:t>
            </w:r>
            <w:r>
              <w:rPr>
                <w:rFonts w:ascii="-apple-system" w:hAnsi="-apple-system"/>
                <w:color w:val="0F1115"/>
                <w:sz w:val="23"/>
                <w:szCs w:val="23"/>
              </w:rPr>
              <w:t>+</w:t>
            </w:r>
            <w:r>
              <w:rPr>
                <w:rFonts w:ascii="-apple-system" w:hAnsi="-apple-system"/>
                <w:color w:val="0F1115"/>
                <w:sz w:val="23"/>
                <w:szCs w:val="23"/>
              </w:rPr>
              <w:t>路径</w:t>
            </w:r>
          </w:p>
        </w:tc>
        <w:tc>
          <w:tcPr>
            <w:tcW w:w="0" w:type="auto"/>
            <w:hideMark/>
          </w:tcPr>
          <w:p w14:paraId="5680F923" w14:textId="77777777" w:rsidR="00401CC6" w:rsidRDefault="00401CC6">
            <w:pPr>
              <w:spacing w:line="375" w:lineRule="atLeast"/>
              <w:rPr>
                <w:rFonts w:ascii="-apple-system" w:hAnsi="-apple-system"/>
                <w:color w:val="0F1115"/>
                <w:sz w:val="23"/>
                <w:szCs w:val="23"/>
              </w:rPr>
            </w:pPr>
            <w:r>
              <w:rPr>
                <w:rFonts w:ascii="-apple-system" w:hAnsi="-apple-system"/>
                <w:color w:val="0F1115"/>
                <w:sz w:val="23"/>
                <w:szCs w:val="23"/>
              </w:rPr>
              <w:t>部分缺失</w:t>
            </w:r>
          </w:p>
        </w:tc>
        <w:tc>
          <w:tcPr>
            <w:tcW w:w="0" w:type="auto"/>
            <w:hideMark/>
          </w:tcPr>
          <w:p w14:paraId="2CE29A12" w14:textId="77777777" w:rsidR="00401CC6" w:rsidRDefault="00401CC6">
            <w:pPr>
              <w:spacing w:line="375" w:lineRule="atLeast"/>
              <w:rPr>
                <w:rFonts w:ascii="-apple-system" w:hAnsi="-apple-system"/>
                <w:color w:val="0F1115"/>
                <w:sz w:val="23"/>
                <w:szCs w:val="23"/>
              </w:rPr>
            </w:pPr>
            <w:r>
              <w:rPr>
                <w:rFonts w:ascii="-apple-system" w:hAnsi="-apple-system"/>
                <w:color w:val="0F1115"/>
                <w:sz w:val="23"/>
                <w:szCs w:val="23"/>
              </w:rPr>
              <w:t>需趋向补语</w:t>
            </w:r>
          </w:p>
        </w:tc>
        <w:tc>
          <w:tcPr>
            <w:tcW w:w="0" w:type="auto"/>
            <w:hideMark/>
          </w:tcPr>
          <w:p w14:paraId="0C3D5CAA" w14:textId="77777777" w:rsidR="00401CC6" w:rsidRDefault="00401CC6">
            <w:pPr>
              <w:spacing w:line="375" w:lineRule="atLeast"/>
              <w:rPr>
                <w:rFonts w:ascii="-apple-system" w:hAnsi="-apple-system"/>
                <w:color w:val="0F1115"/>
                <w:sz w:val="23"/>
                <w:szCs w:val="23"/>
              </w:rPr>
            </w:pPr>
            <w:r>
              <w:rPr>
                <w:rFonts w:ascii="-apple-system" w:hAnsi="-apple-system"/>
                <w:color w:val="0F1115"/>
                <w:sz w:val="23"/>
                <w:szCs w:val="23"/>
              </w:rPr>
              <w:t>丢失</w:t>
            </w:r>
          </w:p>
        </w:tc>
        <w:tc>
          <w:tcPr>
            <w:tcW w:w="0" w:type="auto"/>
            <w:hideMark/>
          </w:tcPr>
          <w:p w14:paraId="29189B1C" w14:textId="77777777" w:rsidR="00401CC6" w:rsidRDefault="00401CC6">
            <w:pPr>
              <w:spacing w:line="375" w:lineRule="atLeast"/>
              <w:rPr>
                <w:rFonts w:ascii="-apple-system" w:hAnsi="-apple-system"/>
                <w:color w:val="0F1115"/>
                <w:sz w:val="23"/>
                <w:szCs w:val="23"/>
              </w:rPr>
            </w:pPr>
            <w:r>
              <w:rPr>
                <w:rFonts w:ascii="-apple-system" w:hAnsi="-apple-system"/>
                <w:color w:val="0F1115"/>
                <w:sz w:val="23"/>
                <w:szCs w:val="23"/>
              </w:rPr>
              <w:t>零对齐</w:t>
            </w:r>
          </w:p>
        </w:tc>
        <w:tc>
          <w:tcPr>
            <w:tcW w:w="0" w:type="auto"/>
            <w:hideMark/>
          </w:tcPr>
          <w:p w14:paraId="3003413D" w14:textId="77777777" w:rsidR="00401CC6" w:rsidRDefault="00401CC6">
            <w:pPr>
              <w:spacing w:line="375" w:lineRule="atLeast"/>
              <w:rPr>
                <w:rFonts w:ascii="-apple-system" w:hAnsi="-apple-system"/>
                <w:color w:val="0F1115"/>
                <w:sz w:val="23"/>
                <w:szCs w:val="23"/>
              </w:rPr>
            </w:pPr>
            <w:r>
              <w:rPr>
                <w:rFonts w:ascii="-apple-system" w:hAnsi="-apple-system"/>
                <w:color w:val="0F1115"/>
                <w:sz w:val="23"/>
                <w:szCs w:val="23"/>
              </w:rPr>
              <w:t>加注</w:t>
            </w:r>
            <w:r>
              <w:rPr>
                <w:rFonts w:ascii="-apple-system" w:hAnsi="-apple-system"/>
                <w:color w:val="0F1115"/>
                <w:sz w:val="23"/>
                <w:szCs w:val="23"/>
              </w:rPr>
              <w:t>[+</w:t>
            </w:r>
            <w:r>
              <w:rPr>
                <w:rFonts w:ascii="-apple-system" w:hAnsi="-apple-system"/>
                <w:color w:val="0F1115"/>
                <w:sz w:val="23"/>
                <w:szCs w:val="23"/>
              </w:rPr>
              <w:t>贴地</w:t>
            </w:r>
            <w:r>
              <w:rPr>
                <w:rFonts w:ascii="-apple-system" w:hAnsi="-apple-system"/>
                <w:color w:val="0F1115"/>
                <w:sz w:val="23"/>
                <w:szCs w:val="23"/>
              </w:rPr>
              <w:t>]</w:t>
            </w:r>
          </w:p>
        </w:tc>
      </w:tr>
      <w:tr w:rsidR="00401CC6" w14:paraId="2975AE59" w14:textId="77777777" w:rsidTr="00401CC6">
        <w:tc>
          <w:tcPr>
            <w:tcW w:w="0" w:type="auto"/>
            <w:hideMark/>
          </w:tcPr>
          <w:p w14:paraId="4A46EED7" w14:textId="77777777" w:rsidR="00401CC6" w:rsidRDefault="00401CC6">
            <w:pPr>
              <w:spacing w:line="375" w:lineRule="atLeast"/>
              <w:rPr>
                <w:rFonts w:ascii="-apple-system" w:hAnsi="-apple-system"/>
                <w:color w:val="0F1115"/>
                <w:sz w:val="23"/>
                <w:szCs w:val="23"/>
              </w:rPr>
            </w:pPr>
            <w:r>
              <w:rPr>
                <w:rStyle w:val="Emphasis"/>
                <w:rFonts w:ascii="-apple-system" w:hAnsi="-apple-system"/>
                <w:color w:val="0F1115"/>
                <w:sz w:val="23"/>
                <w:szCs w:val="23"/>
              </w:rPr>
              <w:t>run</w:t>
            </w:r>
          </w:p>
        </w:tc>
        <w:tc>
          <w:tcPr>
            <w:tcW w:w="0" w:type="auto"/>
            <w:hideMark/>
          </w:tcPr>
          <w:p w14:paraId="1E4594E9" w14:textId="77777777" w:rsidR="00401CC6" w:rsidRDefault="00401CC6">
            <w:pPr>
              <w:spacing w:line="375" w:lineRule="atLeast"/>
              <w:rPr>
                <w:rFonts w:ascii="-apple-system" w:hAnsi="-apple-system"/>
                <w:color w:val="0F1115"/>
                <w:sz w:val="23"/>
                <w:szCs w:val="23"/>
              </w:rPr>
            </w:pPr>
            <w:r>
              <w:rPr>
                <w:rFonts w:ascii="-apple-system" w:hAnsi="-apple-system"/>
                <w:color w:val="0F1115"/>
                <w:sz w:val="23"/>
                <w:szCs w:val="23"/>
              </w:rPr>
              <w:t>方式聚焦</w:t>
            </w:r>
          </w:p>
        </w:tc>
        <w:tc>
          <w:tcPr>
            <w:tcW w:w="0" w:type="auto"/>
            <w:hideMark/>
          </w:tcPr>
          <w:p w14:paraId="6E6E6A36" w14:textId="77777777" w:rsidR="00401CC6" w:rsidRDefault="00401CC6">
            <w:pPr>
              <w:spacing w:line="375" w:lineRule="atLeast"/>
              <w:rPr>
                <w:rFonts w:ascii="-apple-system" w:hAnsi="-apple-system"/>
                <w:color w:val="0F1115"/>
                <w:sz w:val="23"/>
                <w:szCs w:val="23"/>
              </w:rPr>
            </w:pPr>
            <w:r>
              <w:rPr>
                <w:rFonts w:ascii="-apple-system" w:hAnsi="-apple-system"/>
                <w:color w:val="0F1115"/>
                <w:sz w:val="23"/>
                <w:szCs w:val="23"/>
              </w:rPr>
              <w:t>跑</w:t>
            </w:r>
          </w:p>
        </w:tc>
        <w:tc>
          <w:tcPr>
            <w:tcW w:w="0" w:type="auto"/>
            <w:hideMark/>
          </w:tcPr>
          <w:p w14:paraId="1CED82F8" w14:textId="77777777" w:rsidR="00401CC6" w:rsidRDefault="00401CC6">
            <w:pPr>
              <w:spacing w:line="375" w:lineRule="atLeast"/>
              <w:rPr>
                <w:rFonts w:ascii="-apple-system" w:hAnsi="-apple-system"/>
                <w:color w:val="0F1115"/>
                <w:sz w:val="23"/>
                <w:szCs w:val="23"/>
              </w:rPr>
            </w:pPr>
            <w:r>
              <w:rPr>
                <w:rFonts w:ascii="-apple-system" w:hAnsi="-apple-system"/>
                <w:color w:val="0F1115"/>
                <w:sz w:val="23"/>
                <w:szCs w:val="23"/>
              </w:rPr>
              <w:t>方式聚焦</w:t>
            </w:r>
          </w:p>
        </w:tc>
        <w:tc>
          <w:tcPr>
            <w:tcW w:w="0" w:type="auto"/>
            <w:hideMark/>
          </w:tcPr>
          <w:p w14:paraId="5EC6268E" w14:textId="77777777" w:rsidR="00401CC6" w:rsidRDefault="00401CC6">
            <w:pPr>
              <w:spacing w:line="375" w:lineRule="atLeast"/>
              <w:rPr>
                <w:rFonts w:ascii="-apple-system" w:hAnsi="-apple-system"/>
                <w:color w:val="0F1115"/>
                <w:sz w:val="23"/>
                <w:szCs w:val="23"/>
              </w:rPr>
            </w:pPr>
            <w:r>
              <w:rPr>
                <w:rFonts w:ascii="-apple-system" w:hAnsi="-apple-system"/>
                <w:color w:val="0F1115"/>
                <w:sz w:val="23"/>
                <w:szCs w:val="23"/>
              </w:rPr>
              <w:t>错位（</w:t>
            </w:r>
            <w:r>
              <w:rPr>
                <w:rFonts w:ascii="-apple-system" w:hAnsi="-apple-system"/>
                <w:color w:val="0F1115"/>
                <w:sz w:val="23"/>
                <w:szCs w:val="23"/>
              </w:rPr>
              <w:t>+</w:t>
            </w:r>
            <w:r>
              <w:rPr>
                <w:rFonts w:ascii="-apple-system" w:hAnsi="-apple-system"/>
                <w:color w:val="0F1115"/>
                <w:sz w:val="23"/>
                <w:szCs w:val="23"/>
              </w:rPr>
              <w:t>逃离）</w:t>
            </w:r>
          </w:p>
        </w:tc>
        <w:tc>
          <w:tcPr>
            <w:tcW w:w="0" w:type="auto"/>
            <w:hideMark/>
          </w:tcPr>
          <w:p w14:paraId="72C1F3D8" w14:textId="77777777" w:rsidR="00401CC6" w:rsidRDefault="00401CC6">
            <w:pPr>
              <w:spacing w:line="375" w:lineRule="atLeast"/>
              <w:rPr>
                <w:rFonts w:ascii="-apple-system" w:hAnsi="-apple-system"/>
                <w:color w:val="0F1115"/>
                <w:sz w:val="23"/>
                <w:szCs w:val="23"/>
              </w:rPr>
            </w:pPr>
            <w:r>
              <w:rPr>
                <w:rFonts w:ascii="-apple-system" w:hAnsi="-apple-system"/>
                <w:color w:val="0F1115"/>
                <w:sz w:val="23"/>
                <w:szCs w:val="23"/>
              </w:rPr>
              <w:t>可带趋向补语</w:t>
            </w:r>
          </w:p>
        </w:tc>
        <w:tc>
          <w:tcPr>
            <w:tcW w:w="0" w:type="auto"/>
            <w:hideMark/>
          </w:tcPr>
          <w:p w14:paraId="15B492A4" w14:textId="77777777" w:rsidR="00401CC6" w:rsidRDefault="00401CC6">
            <w:pPr>
              <w:spacing w:line="375" w:lineRule="atLeast"/>
              <w:rPr>
                <w:rFonts w:ascii="-apple-system" w:hAnsi="-apple-system"/>
                <w:color w:val="0F1115"/>
                <w:sz w:val="23"/>
                <w:szCs w:val="23"/>
              </w:rPr>
            </w:pPr>
            <w:r>
              <w:rPr>
                <w:rFonts w:ascii="-apple-system" w:hAnsi="-apple-system"/>
                <w:color w:val="0F1115"/>
                <w:sz w:val="23"/>
                <w:szCs w:val="23"/>
              </w:rPr>
              <w:t>部分转换</w:t>
            </w:r>
          </w:p>
        </w:tc>
        <w:tc>
          <w:tcPr>
            <w:tcW w:w="0" w:type="auto"/>
            <w:hideMark/>
          </w:tcPr>
          <w:p w14:paraId="4B6A6A14" w14:textId="77777777" w:rsidR="00401CC6" w:rsidRDefault="00401CC6">
            <w:pPr>
              <w:spacing w:line="375" w:lineRule="atLeast"/>
              <w:rPr>
                <w:rFonts w:ascii="-apple-system" w:hAnsi="-apple-system"/>
                <w:color w:val="0F1115"/>
                <w:sz w:val="23"/>
                <w:szCs w:val="23"/>
              </w:rPr>
            </w:pPr>
            <w:r>
              <w:rPr>
                <w:rFonts w:ascii="-apple-system" w:hAnsi="-apple-system"/>
                <w:color w:val="0F1115"/>
                <w:sz w:val="23"/>
                <w:szCs w:val="23"/>
              </w:rPr>
              <w:t>错位对齐</w:t>
            </w:r>
          </w:p>
        </w:tc>
        <w:tc>
          <w:tcPr>
            <w:tcW w:w="0" w:type="auto"/>
            <w:hideMark/>
          </w:tcPr>
          <w:p w14:paraId="4C746C90" w14:textId="77777777" w:rsidR="00401CC6" w:rsidRDefault="00401CC6">
            <w:pPr>
              <w:spacing w:line="375" w:lineRule="atLeast"/>
              <w:rPr>
                <w:rFonts w:ascii="-apple-system" w:hAnsi="-apple-system"/>
                <w:color w:val="0F1115"/>
                <w:sz w:val="23"/>
                <w:szCs w:val="23"/>
              </w:rPr>
            </w:pPr>
            <w:r>
              <w:rPr>
                <w:rFonts w:ascii="-apple-system" w:hAnsi="-apple-system"/>
                <w:color w:val="0F1115"/>
                <w:sz w:val="23"/>
                <w:szCs w:val="23"/>
              </w:rPr>
              <w:t>调整凸显成分</w:t>
            </w:r>
          </w:p>
        </w:tc>
      </w:tr>
    </w:tbl>
    <w:p w14:paraId="59805E9A" w14:textId="27E4D415" w:rsidR="00401CC6" w:rsidRDefault="00401CC6" w:rsidP="00FE6B2E">
      <w:pPr>
        <w:spacing w:line="360" w:lineRule="auto"/>
        <w:ind w:firstLineChars="200" w:firstLine="480"/>
        <w:jc w:val="both"/>
        <w:rPr>
          <w:rFonts w:ascii="Times New Roman" w:hAnsi="Times New Roman" w:cs="Times New Roman"/>
        </w:rPr>
      </w:pPr>
      <w:r w:rsidRPr="00401CC6">
        <w:rPr>
          <w:rFonts w:ascii="Times New Roman" w:hAnsi="Times New Roman" w:cs="Times New Roman"/>
        </w:rPr>
        <w:t>与第四步的衔接：本步建立的多维对照表将为第四步（英汉图式对齐分析与译义转化机制建立）提供系统的对比数据。第四步将在此基础上进一步构建</w:t>
      </w:r>
      <w:r w:rsidRPr="00401CC6">
        <w:rPr>
          <w:rFonts w:ascii="Times New Roman" w:hAnsi="Times New Roman" w:cs="Times New Roman"/>
        </w:rPr>
        <w:t>50–100</w:t>
      </w:r>
      <w:r w:rsidRPr="00401CC6">
        <w:rPr>
          <w:rFonts w:ascii="Times New Roman" w:hAnsi="Times New Roman" w:cs="Times New Roman"/>
        </w:rPr>
        <w:t>对动词的对比语料库，并针对每种对齐类型制定具体的译义转化规则和示例库。</w:t>
      </w:r>
    </w:p>
    <w:p w14:paraId="6FBDC9CD" w14:textId="20165C76" w:rsidR="00FE6B2E" w:rsidRPr="00FE6B2E" w:rsidRDefault="00FE6B2E" w:rsidP="00FE6B2E">
      <w:pPr>
        <w:spacing w:line="360" w:lineRule="auto"/>
        <w:ind w:firstLineChars="200" w:firstLine="480"/>
        <w:jc w:val="both"/>
        <w:rPr>
          <w:rFonts w:ascii="Times New Roman" w:hAnsi="Times New Roman" w:cs="Times New Roman"/>
        </w:rPr>
      </w:pPr>
      <w:r w:rsidRPr="00FE6B2E">
        <w:rPr>
          <w:rFonts w:ascii="Times New Roman" w:hAnsi="Times New Roman" w:cs="Times New Roman"/>
        </w:rPr>
        <w:t xml:space="preserve">3.2.4 </w:t>
      </w:r>
      <w:r w:rsidRPr="00FE6B2E">
        <w:rPr>
          <w:rFonts w:ascii="Times New Roman" w:hAnsi="Times New Roman" w:cs="Times New Roman"/>
        </w:rPr>
        <w:t>第四步：英汉图式对齐分析与译义转化机制建立（第五章</w:t>
      </w:r>
      <w:r w:rsidRPr="00FE6B2E">
        <w:rPr>
          <w:rFonts w:ascii="Times New Roman" w:hAnsi="Times New Roman" w:cs="Times New Roman"/>
        </w:rPr>
        <w:t>5.2–5.4</w:t>
      </w:r>
      <w:r w:rsidRPr="00FE6B2E">
        <w:rPr>
          <w:rFonts w:ascii="Times New Roman" w:hAnsi="Times New Roman" w:cs="Times New Roman"/>
        </w:rPr>
        <w:t>）</w:t>
      </w:r>
    </w:p>
    <w:p w14:paraId="5EF39E81" w14:textId="5B4CFF88" w:rsidR="00FE6B2E" w:rsidRPr="00FE6B2E" w:rsidRDefault="00FE6B2E" w:rsidP="00FE6B2E">
      <w:pPr>
        <w:spacing w:line="360" w:lineRule="auto"/>
        <w:ind w:firstLineChars="200" w:firstLine="480"/>
        <w:jc w:val="both"/>
        <w:rPr>
          <w:rFonts w:ascii="Times New Roman" w:hAnsi="Times New Roman" w:cs="Times New Roman"/>
        </w:rPr>
      </w:pPr>
      <w:r w:rsidRPr="00FE6B2E">
        <w:rPr>
          <w:rFonts w:ascii="Times New Roman" w:hAnsi="Times New Roman" w:cs="Times New Roman"/>
        </w:rPr>
        <w:t>理论依据：</w:t>
      </w:r>
      <w:r w:rsidR="00221458" w:rsidRPr="00221458">
        <w:rPr>
          <w:rFonts w:ascii="Times New Roman" w:hAnsi="Times New Roman" w:cs="Times New Roman"/>
        </w:rPr>
        <w:t>英汉两种语言在词汇化模式、句法结构及隐喻认知上存在差异。当英汉图式特征一致时，可采用直接映射；存在差异时，需对源语图式进行调整、补偿或重组，以确保汉译既忠实于原义又符合汉语表达习惯。</w:t>
      </w:r>
    </w:p>
    <w:p w14:paraId="08E70010" w14:textId="77777777" w:rsidR="00FE6B2E" w:rsidRPr="00FE6B2E" w:rsidRDefault="00FE6B2E" w:rsidP="00FE6B2E">
      <w:pPr>
        <w:spacing w:line="360" w:lineRule="auto"/>
        <w:ind w:firstLineChars="200" w:firstLine="480"/>
        <w:jc w:val="both"/>
        <w:rPr>
          <w:rFonts w:ascii="Times New Roman" w:hAnsi="Times New Roman" w:cs="Times New Roman"/>
        </w:rPr>
      </w:pPr>
      <w:r w:rsidRPr="00FE6B2E">
        <w:rPr>
          <w:rFonts w:ascii="Times New Roman" w:hAnsi="Times New Roman" w:cs="Times New Roman"/>
        </w:rPr>
        <w:t>操作：</w:t>
      </w:r>
    </w:p>
    <w:p w14:paraId="22351351" w14:textId="77777777" w:rsidR="00D6155D" w:rsidRPr="00D6155D" w:rsidRDefault="00D6155D" w:rsidP="00D6155D">
      <w:pPr>
        <w:spacing w:line="360" w:lineRule="auto"/>
        <w:ind w:firstLineChars="200" w:firstLine="480"/>
        <w:jc w:val="both"/>
        <w:rPr>
          <w:rFonts w:ascii="Times New Roman" w:hAnsi="Times New Roman" w:cs="Times New Roman"/>
        </w:rPr>
      </w:pPr>
      <w:r w:rsidRPr="00D6155D">
        <w:rPr>
          <w:rFonts w:ascii="Times New Roman" w:hAnsi="Times New Roman" w:cs="Times New Roman"/>
        </w:rPr>
        <w:t>（</w:t>
      </w:r>
      <w:r w:rsidRPr="00D6155D">
        <w:rPr>
          <w:rFonts w:ascii="Times New Roman" w:hAnsi="Times New Roman" w:cs="Times New Roman"/>
        </w:rPr>
        <w:t>1</w:t>
      </w:r>
      <w:r w:rsidRPr="00D6155D">
        <w:rPr>
          <w:rFonts w:ascii="Times New Roman" w:hAnsi="Times New Roman" w:cs="Times New Roman"/>
        </w:rPr>
        <w:t>）建立</w:t>
      </w:r>
      <w:r w:rsidRPr="00D6155D">
        <w:rPr>
          <w:rFonts w:ascii="Times New Roman" w:hAnsi="Times New Roman" w:cs="Times New Roman"/>
        </w:rPr>
        <w:t>50–100</w:t>
      </w:r>
      <w:r w:rsidRPr="00D6155D">
        <w:rPr>
          <w:rFonts w:ascii="Times New Roman" w:hAnsi="Times New Roman" w:cs="Times New Roman"/>
        </w:rPr>
        <w:t>对高频英汉对应移动动词对比语料库，深度挖掘英汉图式差异的具体表现。</w:t>
      </w:r>
    </w:p>
    <w:p w14:paraId="294C20CB" w14:textId="6932E10A" w:rsidR="00FE6B2E" w:rsidRPr="00FE6B2E" w:rsidRDefault="00D6155D" w:rsidP="00D6155D">
      <w:pPr>
        <w:spacing w:line="360" w:lineRule="auto"/>
        <w:ind w:firstLineChars="200" w:firstLine="480"/>
        <w:jc w:val="both"/>
        <w:rPr>
          <w:rFonts w:ascii="Times New Roman" w:hAnsi="Times New Roman" w:cs="Times New Roman"/>
        </w:rPr>
      </w:pPr>
      <w:r w:rsidRPr="00D6155D">
        <w:rPr>
          <w:rFonts w:ascii="Times New Roman" w:hAnsi="Times New Roman" w:cs="Times New Roman"/>
        </w:rPr>
        <w:t>（</w:t>
      </w:r>
      <w:r w:rsidRPr="00D6155D">
        <w:rPr>
          <w:rFonts w:ascii="Times New Roman" w:hAnsi="Times New Roman" w:cs="Times New Roman"/>
        </w:rPr>
        <w:t>2</w:t>
      </w:r>
      <w:r w:rsidRPr="00D6155D">
        <w:rPr>
          <w:rFonts w:ascii="Times New Roman" w:hAnsi="Times New Roman" w:cs="Times New Roman"/>
        </w:rPr>
        <w:t>）确立四类对齐类型的具体特征与判定标准：</w:t>
      </w:r>
      <w:r w:rsidR="00FE6B2E" w:rsidRPr="00FE6B2E">
        <w:rPr>
          <w:rFonts w:ascii="Times New Roman" w:hAnsi="Times New Roman" w:cs="Times New Roman"/>
        </w:rPr>
        <w:t>确立四类对齐类型的具体特征与判定标准：</w:t>
      </w:r>
    </w:p>
    <w:p w14:paraId="65A406FE" w14:textId="77777777" w:rsidR="00FE6B2E" w:rsidRPr="00D6155D" w:rsidRDefault="00FE6B2E" w:rsidP="00D6155D">
      <w:pPr>
        <w:pStyle w:val="ListParagraph"/>
        <w:numPr>
          <w:ilvl w:val="0"/>
          <w:numId w:val="11"/>
        </w:numPr>
        <w:spacing w:line="360" w:lineRule="auto"/>
        <w:ind w:firstLineChars="0"/>
        <w:jc w:val="both"/>
        <w:rPr>
          <w:rFonts w:ascii="Times New Roman" w:hAnsi="Times New Roman" w:cs="Times New Roman"/>
        </w:rPr>
      </w:pPr>
      <w:r w:rsidRPr="00D6155D">
        <w:rPr>
          <w:rFonts w:ascii="Times New Roman" w:hAnsi="Times New Roman" w:cs="Times New Roman"/>
        </w:rPr>
        <w:t>完全对齐（</w:t>
      </w:r>
      <w:r w:rsidRPr="00D6155D">
        <w:rPr>
          <w:rFonts w:ascii="Times New Roman" w:hAnsi="Times New Roman" w:cs="Times New Roman"/>
        </w:rPr>
        <w:t>enter → “</w:t>
      </w:r>
      <w:r w:rsidRPr="00D6155D">
        <w:rPr>
          <w:rFonts w:ascii="Times New Roman" w:hAnsi="Times New Roman" w:cs="Times New Roman"/>
        </w:rPr>
        <w:t>进入</w:t>
      </w:r>
      <w:r w:rsidRPr="00D6155D">
        <w:rPr>
          <w:rFonts w:ascii="Times New Roman" w:hAnsi="Times New Roman" w:cs="Times New Roman"/>
        </w:rPr>
        <w:t>”</w:t>
      </w:r>
      <w:r w:rsidRPr="00D6155D">
        <w:rPr>
          <w:rFonts w:ascii="Times New Roman" w:hAnsi="Times New Roman" w:cs="Times New Roman"/>
        </w:rPr>
        <w:t>）：直接映射</w:t>
      </w:r>
    </w:p>
    <w:p w14:paraId="6C63181E" w14:textId="77777777" w:rsidR="00FE6B2E" w:rsidRPr="00D6155D" w:rsidRDefault="00FE6B2E" w:rsidP="00D6155D">
      <w:pPr>
        <w:pStyle w:val="ListParagraph"/>
        <w:numPr>
          <w:ilvl w:val="0"/>
          <w:numId w:val="11"/>
        </w:numPr>
        <w:spacing w:line="360" w:lineRule="auto"/>
        <w:ind w:firstLineChars="0"/>
        <w:jc w:val="both"/>
        <w:rPr>
          <w:rFonts w:ascii="Times New Roman" w:hAnsi="Times New Roman" w:cs="Times New Roman"/>
        </w:rPr>
      </w:pPr>
      <w:r w:rsidRPr="00D6155D">
        <w:rPr>
          <w:rFonts w:ascii="Times New Roman" w:hAnsi="Times New Roman" w:cs="Times New Roman"/>
        </w:rPr>
        <w:lastRenderedPageBreak/>
        <w:t>部分对齐（</w:t>
      </w:r>
      <w:r w:rsidRPr="00D6155D">
        <w:rPr>
          <w:rFonts w:ascii="Times New Roman" w:hAnsi="Times New Roman" w:cs="Times New Roman"/>
        </w:rPr>
        <w:t>walk → “</w:t>
      </w:r>
      <w:r w:rsidRPr="00D6155D">
        <w:rPr>
          <w:rFonts w:ascii="Times New Roman" w:hAnsi="Times New Roman" w:cs="Times New Roman"/>
        </w:rPr>
        <w:t>走</w:t>
      </w:r>
      <w:r w:rsidRPr="00D6155D">
        <w:rPr>
          <w:rFonts w:ascii="Times New Roman" w:hAnsi="Times New Roman" w:cs="Times New Roman"/>
        </w:rPr>
        <w:t>/</w:t>
      </w:r>
      <w:r w:rsidRPr="00D6155D">
        <w:rPr>
          <w:rFonts w:ascii="Times New Roman" w:hAnsi="Times New Roman" w:cs="Times New Roman"/>
        </w:rPr>
        <w:t>散步</w:t>
      </w:r>
      <w:r w:rsidRPr="00D6155D">
        <w:rPr>
          <w:rFonts w:ascii="Times New Roman" w:hAnsi="Times New Roman" w:cs="Times New Roman"/>
        </w:rPr>
        <w:t>/</w:t>
      </w:r>
      <w:r w:rsidRPr="00D6155D">
        <w:rPr>
          <w:rFonts w:ascii="Times New Roman" w:hAnsi="Times New Roman" w:cs="Times New Roman"/>
        </w:rPr>
        <w:t>溜达</w:t>
      </w:r>
      <w:r w:rsidRPr="00D6155D">
        <w:rPr>
          <w:rFonts w:ascii="Times New Roman" w:hAnsi="Times New Roman" w:cs="Times New Roman"/>
        </w:rPr>
        <w:t>”</w:t>
      </w:r>
      <w:r w:rsidRPr="00D6155D">
        <w:rPr>
          <w:rFonts w:ascii="Times New Roman" w:hAnsi="Times New Roman" w:cs="Times New Roman"/>
        </w:rPr>
        <w:t>）：选择最匹配子图式并加注</w:t>
      </w:r>
    </w:p>
    <w:p w14:paraId="318CCC0F" w14:textId="77777777" w:rsidR="00FE6B2E" w:rsidRPr="00D6155D" w:rsidRDefault="00FE6B2E" w:rsidP="00D6155D">
      <w:pPr>
        <w:pStyle w:val="ListParagraph"/>
        <w:numPr>
          <w:ilvl w:val="0"/>
          <w:numId w:val="11"/>
        </w:numPr>
        <w:spacing w:line="360" w:lineRule="auto"/>
        <w:ind w:firstLineChars="0"/>
        <w:jc w:val="both"/>
        <w:rPr>
          <w:rFonts w:ascii="Times New Roman" w:hAnsi="Times New Roman" w:cs="Times New Roman"/>
        </w:rPr>
      </w:pPr>
      <w:r w:rsidRPr="00D6155D">
        <w:rPr>
          <w:rFonts w:ascii="Times New Roman" w:hAnsi="Times New Roman" w:cs="Times New Roman"/>
        </w:rPr>
        <w:t>零对齐（</w:t>
      </w:r>
      <w:r w:rsidRPr="00D6155D">
        <w:rPr>
          <w:rFonts w:ascii="Times New Roman" w:hAnsi="Times New Roman" w:cs="Times New Roman"/>
        </w:rPr>
        <w:t>crawl → “</w:t>
      </w:r>
      <w:r w:rsidRPr="00D6155D">
        <w:rPr>
          <w:rFonts w:ascii="Times New Roman" w:hAnsi="Times New Roman" w:cs="Times New Roman"/>
        </w:rPr>
        <w:t>爬</w:t>
      </w:r>
      <w:r w:rsidRPr="00D6155D">
        <w:rPr>
          <w:rFonts w:ascii="Times New Roman" w:hAnsi="Times New Roman" w:cs="Times New Roman"/>
        </w:rPr>
        <w:t>”</w:t>
      </w:r>
      <w:r w:rsidRPr="00D6155D">
        <w:rPr>
          <w:rFonts w:ascii="Times New Roman" w:hAnsi="Times New Roman" w:cs="Times New Roman"/>
        </w:rPr>
        <w:t>，缺失</w:t>
      </w:r>
      <w:r w:rsidRPr="00D6155D">
        <w:rPr>
          <w:rFonts w:ascii="Times New Roman" w:hAnsi="Times New Roman" w:cs="Times New Roman"/>
        </w:rPr>
        <w:t>[+</w:t>
      </w:r>
      <w:r w:rsidRPr="00D6155D">
        <w:rPr>
          <w:rFonts w:ascii="Times New Roman" w:hAnsi="Times New Roman" w:cs="Times New Roman"/>
        </w:rPr>
        <w:t>贴地</w:t>
      </w:r>
      <w:r w:rsidRPr="00D6155D">
        <w:rPr>
          <w:rFonts w:ascii="Times New Roman" w:hAnsi="Times New Roman" w:cs="Times New Roman"/>
        </w:rPr>
        <w:t>]</w:t>
      </w:r>
      <w:r w:rsidRPr="00D6155D">
        <w:rPr>
          <w:rFonts w:ascii="Times New Roman" w:hAnsi="Times New Roman" w:cs="Times New Roman"/>
        </w:rPr>
        <w:t>特征）：短语解释或加注</w:t>
      </w:r>
    </w:p>
    <w:p w14:paraId="39756072" w14:textId="77777777" w:rsidR="00FE6B2E" w:rsidRPr="00D6155D" w:rsidRDefault="00FE6B2E" w:rsidP="00D6155D">
      <w:pPr>
        <w:pStyle w:val="ListParagraph"/>
        <w:numPr>
          <w:ilvl w:val="0"/>
          <w:numId w:val="11"/>
        </w:numPr>
        <w:spacing w:line="360" w:lineRule="auto"/>
        <w:ind w:firstLineChars="0"/>
        <w:jc w:val="both"/>
        <w:rPr>
          <w:rFonts w:ascii="Times New Roman" w:hAnsi="Times New Roman" w:cs="Times New Roman"/>
        </w:rPr>
      </w:pPr>
      <w:r w:rsidRPr="00D6155D">
        <w:rPr>
          <w:rFonts w:ascii="Times New Roman" w:hAnsi="Times New Roman" w:cs="Times New Roman"/>
        </w:rPr>
        <w:t>错位对齐（</w:t>
      </w:r>
      <w:r w:rsidRPr="00D6155D">
        <w:rPr>
          <w:rFonts w:ascii="Times New Roman" w:hAnsi="Times New Roman" w:cs="Times New Roman"/>
        </w:rPr>
        <w:t>run → “</w:t>
      </w:r>
      <w:r w:rsidRPr="00D6155D">
        <w:rPr>
          <w:rFonts w:ascii="Times New Roman" w:hAnsi="Times New Roman" w:cs="Times New Roman"/>
        </w:rPr>
        <w:t>跑</w:t>
      </w:r>
      <w:r w:rsidRPr="00D6155D">
        <w:rPr>
          <w:rFonts w:ascii="Times New Roman" w:hAnsi="Times New Roman" w:cs="Times New Roman"/>
        </w:rPr>
        <w:t>”</w:t>
      </w:r>
      <w:r w:rsidRPr="00D6155D">
        <w:rPr>
          <w:rFonts w:ascii="Times New Roman" w:hAnsi="Times New Roman" w:cs="Times New Roman"/>
        </w:rPr>
        <w:t>，附带</w:t>
      </w:r>
      <w:r w:rsidRPr="00D6155D">
        <w:rPr>
          <w:rFonts w:ascii="Times New Roman" w:hAnsi="Times New Roman" w:cs="Times New Roman"/>
        </w:rPr>
        <w:t>[+</w:t>
      </w:r>
      <w:r w:rsidRPr="00D6155D">
        <w:rPr>
          <w:rFonts w:ascii="Times New Roman" w:hAnsi="Times New Roman" w:cs="Times New Roman"/>
        </w:rPr>
        <w:t>逃离</w:t>
      </w:r>
      <w:r w:rsidRPr="00D6155D">
        <w:rPr>
          <w:rFonts w:ascii="Times New Roman" w:hAnsi="Times New Roman" w:cs="Times New Roman"/>
        </w:rPr>
        <w:t>]</w:t>
      </w:r>
      <w:r w:rsidRPr="00D6155D">
        <w:rPr>
          <w:rFonts w:ascii="Times New Roman" w:hAnsi="Times New Roman" w:cs="Times New Roman"/>
        </w:rPr>
        <w:t>义）：调整凸显成分</w:t>
      </w:r>
    </w:p>
    <w:p w14:paraId="0D37A47E" w14:textId="77777777" w:rsidR="00AC35CC" w:rsidRPr="00AC35CC" w:rsidRDefault="00AC35CC" w:rsidP="00AC35CC">
      <w:pPr>
        <w:spacing w:line="360" w:lineRule="auto"/>
        <w:ind w:firstLineChars="200" w:firstLine="480"/>
        <w:jc w:val="both"/>
        <w:rPr>
          <w:rFonts w:ascii="Times New Roman" w:hAnsi="Times New Roman" w:cs="Times New Roman"/>
        </w:rPr>
      </w:pPr>
      <w:r w:rsidRPr="00AC35CC">
        <w:rPr>
          <w:rFonts w:ascii="Times New Roman" w:hAnsi="Times New Roman" w:cs="Times New Roman"/>
        </w:rPr>
        <w:t>（</w:t>
      </w:r>
      <w:r w:rsidRPr="00AC35CC">
        <w:rPr>
          <w:rFonts w:ascii="Times New Roman" w:hAnsi="Times New Roman" w:cs="Times New Roman"/>
        </w:rPr>
        <w:t>3</w:t>
      </w:r>
      <w:r w:rsidRPr="00AC35CC">
        <w:rPr>
          <w:rFonts w:ascii="Times New Roman" w:hAnsi="Times New Roman" w:cs="Times New Roman"/>
        </w:rPr>
        <w:t>）针对每一类型制定译义转化规则，并提供示例库。</w:t>
      </w:r>
    </w:p>
    <w:p w14:paraId="1EB6CF7E" w14:textId="77777777" w:rsidR="00AC35CC" w:rsidRDefault="00AC35CC" w:rsidP="00AC35CC">
      <w:pPr>
        <w:spacing w:line="360" w:lineRule="auto"/>
        <w:ind w:firstLineChars="200" w:firstLine="480"/>
        <w:jc w:val="both"/>
        <w:rPr>
          <w:rFonts w:ascii="Times New Roman" w:hAnsi="Times New Roman" w:cs="Times New Roman"/>
        </w:rPr>
      </w:pPr>
      <w:r w:rsidRPr="00AC35CC">
        <w:rPr>
          <w:rFonts w:ascii="Times New Roman" w:hAnsi="Times New Roman" w:cs="Times New Roman"/>
        </w:rPr>
        <w:t>（</w:t>
      </w:r>
      <w:r w:rsidRPr="00AC35CC">
        <w:rPr>
          <w:rFonts w:ascii="Times New Roman" w:hAnsi="Times New Roman" w:cs="Times New Roman"/>
        </w:rPr>
        <w:t>4</w:t>
      </w:r>
      <w:r w:rsidRPr="00AC35CC">
        <w:rPr>
          <w:rFonts w:ascii="Times New Roman" w:hAnsi="Times New Roman" w:cs="Times New Roman"/>
        </w:rPr>
        <w:t>）对移动动词的隐喻用法（如</w:t>
      </w:r>
      <w:r w:rsidRPr="00AC35CC">
        <w:rPr>
          <w:rFonts w:ascii="Times New Roman" w:hAnsi="Times New Roman" w:cs="Times New Roman"/>
        </w:rPr>
        <w:t xml:space="preserve"> run for office, enter a discussion</w:t>
      </w:r>
      <w:r w:rsidRPr="00AC35CC">
        <w:rPr>
          <w:rFonts w:ascii="Times New Roman" w:hAnsi="Times New Roman" w:cs="Times New Roman"/>
        </w:rPr>
        <w:t>），单独标注隐喻映射关系，并根据对齐类型采取不同转化策略（完全对齐直译、部分对齐意译加注、零对齐重构表达）。</w:t>
      </w:r>
    </w:p>
    <w:p w14:paraId="0D15A959" w14:textId="065E8E91" w:rsidR="00FE6B2E" w:rsidRPr="00FE6B2E" w:rsidRDefault="00FE6B2E" w:rsidP="00AC35CC">
      <w:pPr>
        <w:spacing w:line="360" w:lineRule="auto"/>
        <w:ind w:firstLineChars="200" w:firstLine="480"/>
        <w:jc w:val="both"/>
        <w:rPr>
          <w:rFonts w:ascii="Times New Roman" w:hAnsi="Times New Roman" w:cs="Times New Roman"/>
        </w:rPr>
      </w:pPr>
      <w:r w:rsidRPr="00FE6B2E">
        <w:rPr>
          <w:rFonts w:ascii="Times New Roman" w:hAnsi="Times New Roman" w:cs="Times New Roman"/>
        </w:rPr>
        <w:t>产出：</w:t>
      </w:r>
      <w:r w:rsidR="00437804" w:rsidRPr="00437804">
        <w:rPr>
          <w:rFonts w:ascii="Times New Roman" w:hAnsi="Times New Roman" w:cs="Times New Roman"/>
        </w:rPr>
        <w:t>英汉图式对齐类型学</w:t>
      </w:r>
      <w:r w:rsidR="00437804" w:rsidRPr="00437804">
        <w:rPr>
          <w:rFonts w:ascii="Times New Roman" w:hAnsi="Times New Roman" w:cs="Times New Roman"/>
        </w:rPr>
        <w:t xml:space="preserve"> + </w:t>
      </w:r>
      <w:r w:rsidR="00437804" w:rsidRPr="00437804">
        <w:rPr>
          <w:rFonts w:ascii="Times New Roman" w:hAnsi="Times New Roman" w:cs="Times New Roman"/>
        </w:rPr>
        <w:t>译义转化规则手册</w:t>
      </w:r>
      <w:r w:rsidR="00437804" w:rsidRPr="00437804">
        <w:rPr>
          <w:rFonts w:ascii="Times New Roman" w:hAnsi="Times New Roman" w:cs="Times New Roman"/>
        </w:rPr>
        <w:t xml:space="preserve"> + </w:t>
      </w:r>
      <w:r w:rsidR="00437804" w:rsidRPr="00437804">
        <w:rPr>
          <w:rFonts w:ascii="Times New Roman" w:hAnsi="Times New Roman" w:cs="Times New Roman"/>
        </w:rPr>
        <w:t>每类</w:t>
      </w:r>
      <w:r w:rsidR="00437804" w:rsidRPr="00437804">
        <w:rPr>
          <w:rFonts w:ascii="Times New Roman" w:hAnsi="Times New Roman" w:cs="Times New Roman"/>
        </w:rPr>
        <w:t>2–3</w:t>
      </w:r>
      <w:r w:rsidR="00437804" w:rsidRPr="00437804">
        <w:rPr>
          <w:rFonts w:ascii="Times New Roman" w:hAnsi="Times New Roman" w:cs="Times New Roman"/>
        </w:rPr>
        <w:t>个转化实例（完整揭示英汉系统差异并建立转化框架）</w:t>
      </w:r>
    </w:p>
    <w:p w14:paraId="2BF18A8B" w14:textId="77777777" w:rsidR="00FE6B2E" w:rsidRPr="00FE6B2E" w:rsidRDefault="00FE6B2E" w:rsidP="00FE6B2E">
      <w:pPr>
        <w:spacing w:line="360" w:lineRule="auto"/>
        <w:ind w:firstLineChars="200" w:firstLine="480"/>
        <w:jc w:val="both"/>
        <w:rPr>
          <w:rFonts w:ascii="Times New Roman" w:hAnsi="Times New Roman" w:cs="Times New Roman"/>
        </w:rPr>
      </w:pPr>
      <w:r w:rsidRPr="00FE6B2E">
        <w:rPr>
          <w:rFonts w:ascii="Times New Roman" w:hAnsi="Times New Roman" w:cs="Times New Roman"/>
        </w:rPr>
        <w:t xml:space="preserve">3.2.5 </w:t>
      </w:r>
      <w:r w:rsidRPr="00FE6B2E">
        <w:rPr>
          <w:rFonts w:ascii="Times New Roman" w:hAnsi="Times New Roman" w:cs="Times New Roman"/>
        </w:rPr>
        <w:t>第五步：词典优化与实证验证（第六章</w:t>
      </w:r>
      <w:r w:rsidRPr="00FE6B2E">
        <w:rPr>
          <w:rFonts w:ascii="Times New Roman" w:hAnsi="Times New Roman" w:cs="Times New Roman"/>
        </w:rPr>
        <w:t>6.1–6.3</w:t>
      </w:r>
      <w:r w:rsidRPr="00FE6B2E">
        <w:rPr>
          <w:rFonts w:ascii="Times New Roman" w:hAnsi="Times New Roman" w:cs="Times New Roman"/>
        </w:rPr>
        <w:t>）</w:t>
      </w:r>
    </w:p>
    <w:p w14:paraId="6C5CD26E" w14:textId="77777777" w:rsidR="00FE6B2E" w:rsidRPr="00FE6B2E" w:rsidRDefault="00FE6B2E" w:rsidP="00FE6B2E">
      <w:pPr>
        <w:spacing w:line="360" w:lineRule="auto"/>
        <w:ind w:firstLineChars="200" w:firstLine="480"/>
        <w:jc w:val="both"/>
        <w:rPr>
          <w:rFonts w:ascii="Times New Roman" w:hAnsi="Times New Roman" w:cs="Times New Roman"/>
        </w:rPr>
      </w:pPr>
      <w:r w:rsidRPr="00FE6B2E">
        <w:rPr>
          <w:rFonts w:ascii="Times New Roman" w:hAnsi="Times New Roman" w:cs="Times New Roman"/>
        </w:rPr>
        <w:t>理论依据：多维释义理论主张通过实证检验释义模式的认知有效性。</w:t>
      </w:r>
    </w:p>
    <w:p w14:paraId="1E61337D" w14:textId="4927891E" w:rsidR="00FE6B2E" w:rsidRDefault="00FE6B2E" w:rsidP="00FE6B2E">
      <w:pPr>
        <w:spacing w:line="360" w:lineRule="auto"/>
        <w:ind w:firstLineChars="200" w:firstLine="480"/>
        <w:jc w:val="both"/>
        <w:rPr>
          <w:rFonts w:ascii="Times New Roman" w:hAnsi="Times New Roman" w:cs="Times New Roman"/>
        </w:rPr>
      </w:pPr>
      <w:r w:rsidRPr="00FE6B2E">
        <w:rPr>
          <w:rFonts w:ascii="Times New Roman" w:hAnsi="Times New Roman" w:cs="Times New Roman"/>
        </w:rPr>
        <w:t>操作：</w:t>
      </w:r>
    </w:p>
    <w:p w14:paraId="16861634" w14:textId="77777777" w:rsidR="009B36E9" w:rsidRPr="009B36E9" w:rsidRDefault="009B36E9" w:rsidP="009B36E9">
      <w:pPr>
        <w:spacing w:line="360" w:lineRule="auto"/>
        <w:ind w:firstLineChars="200" w:firstLine="480"/>
        <w:jc w:val="both"/>
        <w:rPr>
          <w:rFonts w:ascii="Times New Roman" w:hAnsi="Times New Roman" w:cs="Times New Roman"/>
        </w:rPr>
      </w:pPr>
      <w:r w:rsidRPr="009B36E9">
        <w:rPr>
          <w:rFonts w:ascii="Times New Roman" w:hAnsi="Times New Roman" w:cs="Times New Roman"/>
        </w:rPr>
        <w:t>（</w:t>
      </w:r>
      <w:r w:rsidRPr="009B36E9">
        <w:rPr>
          <w:rFonts w:ascii="Times New Roman" w:hAnsi="Times New Roman" w:cs="Times New Roman"/>
        </w:rPr>
        <w:t>1</w:t>
      </w:r>
      <w:r w:rsidRPr="009B36E9">
        <w:rPr>
          <w:rFonts w:ascii="Times New Roman" w:hAnsi="Times New Roman" w:cs="Times New Roman"/>
        </w:rPr>
        <w:t>）对比分析：选取典型动词（如方式类动词</w:t>
      </w:r>
      <w:r w:rsidRPr="009B36E9">
        <w:rPr>
          <w:rFonts w:ascii="Times New Roman" w:hAnsi="Times New Roman" w:cs="Times New Roman"/>
        </w:rPr>
        <w:t xml:space="preserve"> crawl</w:t>
      </w:r>
      <w:r w:rsidRPr="009B36E9">
        <w:rPr>
          <w:rFonts w:ascii="Times New Roman" w:hAnsi="Times New Roman" w:cs="Times New Roman"/>
        </w:rPr>
        <w:t>），对比传统词典释义与本研究模板释义，诊断传统释义的图式误配。</w:t>
      </w:r>
    </w:p>
    <w:p w14:paraId="17D0C544" w14:textId="77777777" w:rsidR="009B36E9" w:rsidRPr="009B36E9" w:rsidRDefault="009B36E9" w:rsidP="009B36E9">
      <w:pPr>
        <w:spacing w:line="360" w:lineRule="auto"/>
        <w:ind w:firstLineChars="200" w:firstLine="480"/>
        <w:jc w:val="both"/>
        <w:rPr>
          <w:rFonts w:ascii="Times New Roman" w:hAnsi="Times New Roman" w:cs="Times New Roman"/>
        </w:rPr>
      </w:pPr>
      <w:r w:rsidRPr="009B36E9">
        <w:rPr>
          <w:rFonts w:ascii="Times New Roman" w:hAnsi="Times New Roman" w:cs="Times New Roman"/>
        </w:rPr>
        <w:t>传统《牛津高阶》释义：</w:t>
      </w:r>
      <w:r w:rsidRPr="009B36E9">
        <w:rPr>
          <w:rFonts w:ascii="Times New Roman" w:hAnsi="Times New Roman" w:cs="Times New Roman"/>
        </w:rPr>
        <w:t>to move on hands and knees</w:t>
      </w:r>
      <w:r w:rsidRPr="009B36E9">
        <w:rPr>
          <w:rFonts w:ascii="Times New Roman" w:hAnsi="Times New Roman" w:cs="Times New Roman"/>
        </w:rPr>
        <w:t>（汉译</w:t>
      </w:r>
      <w:r w:rsidRPr="009B36E9">
        <w:rPr>
          <w:rFonts w:ascii="Times New Roman" w:hAnsi="Times New Roman" w:cs="Times New Roman"/>
        </w:rPr>
        <w:t>“</w:t>
      </w:r>
      <w:r w:rsidRPr="009B36E9">
        <w:rPr>
          <w:rFonts w:ascii="Times New Roman" w:hAnsi="Times New Roman" w:cs="Times New Roman"/>
        </w:rPr>
        <w:t>爬</w:t>
      </w:r>
      <w:r w:rsidRPr="009B36E9">
        <w:rPr>
          <w:rFonts w:ascii="Times New Roman" w:hAnsi="Times New Roman" w:cs="Times New Roman"/>
        </w:rPr>
        <w:t>”</w:t>
      </w:r>
      <w:r w:rsidRPr="009B36E9">
        <w:rPr>
          <w:rFonts w:ascii="Times New Roman" w:hAnsi="Times New Roman" w:cs="Times New Roman"/>
        </w:rPr>
        <w:t>）</w:t>
      </w:r>
    </w:p>
    <w:p w14:paraId="2969E26F" w14:textId="77777777" w:rsidR="009B36E9" w:rsidRPr="009B36E9" w:rsidRDefault="009B36E9" w:rsidP="009B36E9">
      <w:pPr>
        <w:spacing w:line="360" w:lineRule="auto"/>
        <w:ind w:firstLineChars="200" w:firstLine="480"/>
        <w:jc w:val="both"/>
        <w:rPr>
          <w:rFonts w:ascii="Times New Roman" w:hAnsi="Times New Roman" w:cs="Times New Roman"/>
        </w:rPr>
      </w:pPr>
      <w:r w:rsidRPr="009B36E9">
        <w:rPr>
          <w:rFonts w:ascii="Times New Roman" w:hAnsi="Times New Roman" w:cs="Times New Roman"/>
        </w:rPr>
        <w:t>问题：丢失英语原义中的</w:t>
      </w:r>
      <w:r w:rsidRPr="009B36E9">
        <w:rPr>
          <w:rFonts w:ascii="Times New Roman" w:hAnsi="Times New Roman" w:cs="Times New Roman"/>
        </w:rPr>
        <w:t>[+</w:t>
      </w:r>
      <w:r w:rsidRPr="009B36E9">
        <w:rPr>
          <w:rFonts w:ascii="Times New Roman" w:hAnsi="Times New Roman" w:cs="Times New Roman"/>
        </w:rPr>
        <w:t>贴地</w:t>
      </w:r>
      <w:r w:rsidRPr="009B36E9">
        <w:rPr>
          <w:rFonts w:ascii="Times New Roman" w:hAnsi="Times New Roman" w:cs="Times New Roman"/>
        </w:rPr>
        <w:t>][+</w:t>
      </w:r>
      <w:r w:rsidRPr="009B36E9">
        <w:rPr>
          <w:rFonts w:ascii="Times New Roman" w:hAnsi="Times New Roman" w:cs="Times New Roman"/>
        </w:rPr>
        <w:t>缓慢</w:t>
      </w:r>
      <w:r w:rsidRPr="009B36E9">
        <w:rPr>
          <w:rFonts w:ascii="Times New Roman" w:hAnsi="Times New Roman" w:cs="Times New Roman"/>
        </w:rPr>
        <w:t>]</w:t>
      </w:r>
      <w:r w:rsidRPr="009B36E9">
        <w:rPr>
          <w:rFonts w:ascii="Times New Roman" w:hAnsi="Times New Roman" w:cs="Times New Roman"/>
        </w:rPr>
        <w:t>特征，导致学习者无法建立准确的图式映射。</w:t>
      </w:r>
    </w:p>
    <w:p w14:paraId="20CC3659" w14:textId="77777777" w:rsidR="009B36E9" w:rsidRPr="009B36E9" w:rsidRDefault="009B36E9" w:rsidP="009B36E9">
      <w:pPr>
        <w:spacing w:line="360" w:lineRule="auto"/>
        <w:ind w:firstLineChars="200" w:firstLine="480"/>
        <w:jc w:val="both"/>
        <w:rPr>
          <w:rFonts w:ascii="Times New Roman" w:hAnsi="Times New Roman" w:cs="Times New Roman"/>
        </w:rPr>
      </w:pPr>
      <w:r w:rsidRPr="009B36E9">
        <w:rPr>
          <w:rFonts w:ascii="Times New Roman" w:hAnsi="Times New Roman" w:cs="Times New Roman"/>
        </w:rPr>
        <w:t>本研究模板释义：英语核心释义保留</w:t>
      </w:r>
      <w:r w:rsidRPr="009B36E9">
        <w:rPr>
          <w:rFonts w:ascii="Times New Roman" w:hAnsi="Times New Roman" w:cs="Times New Roman"/>
        </w:rPr>
        <w:t>[+</w:t>
      </w:r>
      <w:r w:rsidRPr="009B36E9">
        <w:rPr>
          <w:rFonts w:ascii="Times New Roman" w:hAnsi="Times New Roman" w:cs="Times New Roman"/>
        </w:rPr>
        <w:t>贴地</w:t>
      </w:r>
      <w:r w:rsidRPr="009B36E9">
        <w:rPr>
          <w:rFonts w:ascii="Times New Roman" w:hAnsi="Times New Roman" w:cs="Times New Roman"/>
        </w:rPr>
        <w:t>][+</w:t>
      </w:r>
      <w:r w:rsidRPr="009B36E9">
        <w:rPr>
          <w:rFonts w:ascii="Times New Roman" w:hAnsi="Times New Roman" w:cs="Times New Roman"/>
        </w:rPr>
        <w:t>缓慢</w:t>
      </w:r>
      <w:r w:rsidRPr="009B36E9">
        <w:rPr>
          <w:rFonts w:ascii="Times New Roman" w:hAnsi="Times New Roman" w:cs="Times New Roman"/>
        </w:rPr>
        <w:t>]</w:t>
      </w:r>
      <w:r w:rsidRPr="009B36E9">
        <w:rPr>
          <w:rFonts w:ascii="Times New Roman" w:hAnsi="Times New Roman" w:cs="Times New Roman"/>
        </w:rPr>
        <w:t>；汉译采用</w:t>
      </w:r>
      <w:r w:rsidRPr="009B36E9">
        <w:rPr>
          <w:rFonts w:ascii="Times New Roman" w:hAnsi="Times New Roman" w:cs="Times New Roman"/>
        </w:rPr>
        <w:t>“</w:t>
      </w:r>
      <w:r w:rsidRPr="009B36E9">
        <w:rPr>
          <w:rFonts w:ascii="Times New Roman" w:hAnsi="Times New Roman" w:cs="Times New Roman"/>
        </w:rPr>
        <w:t>爬行，匍匐前进（身体贴地移动）</w:t>
      </w:r>
      <w:r w:rsidRPr="009B36E9">
        <w:rPr>
          <w:rFonts w:ascii="Times New Roman" w:hAnsi="Times New Roman" w:cs="Times New Roman"/>
        </w:rPr>
        <w:t>”</w:t>
      </w:r>
      <w:r w:rsidRPr="009B36E9">
        <w:rPr>
          <w:rFonts w:ascii="Times New Roman" w:hAnsi="Times New Roman" w:cs="Times New Roman"/>
        </w:rPr>
        <w:t>，并加注图式特征。</w:t>
      </w:r>
    </w:p>
    <w:p w14:paraId="0CC41E91" w14:textId="238C8F70" w:rsidR="009B36E9" w:rsidRDefault="009B36E9" w:rsidP="009B36E9">
      <w:pPr>
        <w:spacing w:line="360" w:lineRule="auto"/>
        <w:ind w:firstLineChars="200" w:firstLine="480"/>
        <w:jc w:val="both"/>
        <w:rPr>
          <w:rFonts w:ascii="Times New Roman" w:hAnsi="Times New Roman" w:cs="Times New Roman"/>
        </w:rPr>
      </w:pPr>
      <w:r w:rsidRPr="009B36E9">
        <w:rPr>
          <w:rFonts w:ascii="Times New Roman" w:hAnsi="Times New Roman" w:cs="Times New Roman"/>
        </w:rPr>
        <w:t>（</w:t>
      </w:r>
      <w:r w:rsidRPr="009B36E9">
        <w:rPr>
          <w:rFonts w:ascii="Times New Roman" w:hAnsi="Times New Roman" w:cs="Times New Roman"/>
        </w:rPr>
        <w:t>2</w:t>
      </w:r>
      <w:r w:rsidRPr="009B36E9">
        <w:rPr>
          <w:rFonts w:ascii="Times New Roman" w:hAnsi="Times New Roman" w:cs="Times New Roman"/>
        </w:rPr>
        <w:t>）模板重写：基于四模块模板和对齐规则，对选定的典型动词（每类</w:t>
      </w:r>
      <w:r w:rsidRPr="009B36E9">
        <w:rPr>
          <w:rFonts w:ascii="Times New Roman" w:hAnsi="Times New Roman" w:cs="Times New Roman"/>
        </w:rPr>
        <w:t>2-3</w:t>
      </w:r>
      <w:r w:rsidRPr="009B36E9">
        <w:rPr>
          <w:rFonts w:ascii="Times New Roman" w:hAnsi="Times New Roman" w:cs="Times New Roman"/>
        </w:rPr>
        <w:t>个）重写英汉双解释义，给出完整的英语模板（范畴锚定、核心释义、多维辨异、图式示例）和汉语译义（含对齐类型标注）。</w:t>
      </w:r>
    </w:p>
    <w:p w14:paraId="0B70E210" w14:textId="46F84127" w:rsidR="009B36E9" w:rsidRPr="00FE6B2E" w:rsidRDefault="009B36E9" w:rsidP="00FE6B2E">
      <w:pPr>
        <w:spacing w:line="360" w:lineRule="auto"/>
        <w:ind w:firstLineChars="200" w:firstLine="480"/>
        <w:jc w:val="both"/>
        <w:rPr>
          <w:rFonts w:ascii="Times New Roman" w:hAnsi="Times New Roman" w:cs="Times New Roman"/>
        </w:rPr>
      </w:pPr>
      <w:r w:rsidRPr="009B36E9">
        <w:rPr>
          <w:rFonts w:ascii="Times New Roman" w:hAnsi="Times New Roman" w:cs="Times New Roman"/>
        </w:rPr>
        <w:t>（</w:t>
      </w:r>
      <w:r w:rsidRPr="009B36E9">
        <w:rPr>
          <w:rFonts w:ascii="Times New Roman" w:hAnsi="Times New Roman" w:cs="Times New Roman"/>
        </w:rPr>
        <w:t>3</w:t>
      </w:r>
      <w:r w:rsidRPr="009B36E9">
        <w:rPr>
          <w:rFonts w:ascii="Times New Roman" w:hAnsi="Times New Roman" w:cs="Times New Roman"/>
        </w:rPr>
        <w:t>）实证验证：采用准实验设计，检验优化后释义模板及对齐机制的学习效果。</w:t>
      </w:r>
    </w:p>
    <w:p w14:paraId="24C31A6B" w14:textId="77777777" w:rsidR="009B36E9" w:rsidRPr="009B36E9" w:rsidRDefault="009B36E9" w:rsidP="009B36E9">
      <w:pPr>
        <w:spacing w:line="360" w:lineRule="auto"/>
        <w:ind w:firstLineChars="200" w:firstLine="480"/>
        <w:jc w:val="both"/>
        <w:rPr>
          <w:rFonts w:ascii="Times New Roman" w:hAnsi="Times New Roman" w:cs="Times New Roman"/>
        </w:rPr>
      </w:pPr>
      <w:r w:rsidRPr="009B36E9">
        <w:rPr>
          <w:rFonts w:ascii="Times New Roman" w:hAnsi="Times New Roman" w:cs="Times New Roman"/>
        </w:rPr>
        <w:t>被试：</w:t>
      </w:r>
      <w:r w:rsidRPr="009B36E9">
        <w:rPr>
          <w:rFonts w:ascii="Times New Roman" w:hAnsi="Times New Roman" w:cs="Times New Roman"/>
        </w:rPr>
        <w:t>60</w:t>
      </w:r>
      <w:r w:rsidRPr="009B36E9">
        <w:rPr>
          <w:rFonts w:ascii="Times New Roman" w:hAnsi="Times New Roman" w:cs="Times New Roman"/>
        </w:rPr>
        <w:t>名中等水平英语学习者（</w:t>
      </w:r>
      <w:r w:rsidRPr="009B36E9">
        <w:rPr>
          <w:rFonts w:ascii="Times New Roman" w:hAnsi="Times New Roman" w:cs="Times New Roman"/>
        </w:rPr>
        <w:t>CET-4</w:t>
      </w:r>
      <w:r w:rsidRPr="009B36E9">
        <w:rPr>
          <w:rFonts w:ascii="Times New Roman" w:hAnsi="Times New Roman" w:cs="Times New Roman"/>
        </w:rPr>
        <w:t>通过），随机分为实验组与对照组。</w:t>
      </w:r>
    </w:p>
    <w:p w14:paraId="08CD9BBC" w14:textId="77777777" w:rsidR="009B36E9" w:rsidRPr="009B36E9" w:rsidRDefault="009B36E9" w:rsidP="009B36E9">
      <w:pPr>
        <w:spacing w:line="360" w:lineRule="auto"/>
        <w:ind w:firstLineChars="200" w:firstLine="480"/>
        <w:jc w:val="both"/>
        <w:rPr>
          <w:rFonts w:ascii="Times New Roman" w:hAnsi="Times New Roman" w:cs="Times New Roman"/>
        </w:rPr>
      </w:pPr>
      <w:r w:rsidRPr="009B36E9">
        <w:rPr>
          <w:rFonts w:ascii="Times New Roman" w:hAnsi="Times New Roman" w:cs="Times New Roman"/>
        </w:rPr>
        <w:t>信息量控制：对照组补充与实验组同等数量的辨异信息（从《牛津高阶》现有用法说明或辨析栏目中逐词提取：每个动词补充</w:t>
      </w:r>
      <w:r w:rsidRPr="009B36E9">
        <w:rPr>
          <w:rFonts w:ascii="Times New Roman" w:hAnsi="Times New Roman" w:cs="Times New Roman"/>
        </w:rPr>
        <w:t>1–2</w:t>
      </w:r>
      <w:r w:rsidRPr="009B36E9">
        <w:rPr>
          <w:rFonts w:ascii="Times New Roman" w:hAnsi="Times New Roman" w:cs="Times New Roman"/>
        </w:rPr>
        <w:t>条句法标注、</w:t>
      </w:r>
      <w:r w:rsidRPr="009B36E9">
        <w:rPr>
          <w:rFonts w:ascii="Times New Roman" w:hAnsi="Times New Roman" w:cs="Times New Roman"/>
        </w:rPr>
        <w:t>1</w:t>
      </w:r>
      <w:r w:rsidRPr="009B36E9">
        <w:rPr>
          <w:rFonts w:ascii="Times New Roman" w:hAnsi="Times New Roman" w:cs="Times New Roman"/>
        </w:rPr>
        <w:t>条近义对</w:t>
      </w:r>
      <w:r w:rsidRPr="009B36E9">
        <w:rPr>
          <w:rFonts w:ascii="Times New Roman" w:hAnsi="Times New Roman" w:cs="Times New Roman"/>
        </w:rPr>
        <w:lastRenderedPageBreak/>
        <w:t>比说明、</w:t>
      </w:r>
      <w:r w:rsidRPr="009B36E9">
        <w:rPr>
          <w:rFonts w:ascii="Times New Roman" w:hAnsi="Times New Roman" w:cs="Times New Roman"/>
        </w:rPr>
        <w:t>1</w:t>
      </w:r>
      <w:r w:rsidRPr="009B36E9">
        <w:rPr>
          <w:rFonts w:ascii="Times New Roman" w:hAnsi="Times New Roman" w:cs="Times New Roman"/>
        </w:rPr>
        <w:t>个长度相当的例句；经两位编码员独立确认条目数量一致），确保唯一变量为信息组织方式（图式化组织</w:t>
      </w:r>
      <w:r w:rsidRPr="009B36E9">
        <w:rPr>
          <w:rFonts w:ascii="Times New Roman" w:hAnsi="Times New Roman" w:cs="Times New Roman"/>
        </w:rPr>
        <w:t xml:space="preserve"> vs. </w:t>
      </w:r>
      <w:r w:rsidRPr="009B36E9">
        <w:rPr>
          <w:rFonts w:ascii="Times New Roman" w:hAnsi="Times New Roman" w:cs="Times New Roman"/>
        </w:rPr>
        <w:t>短语式组织）。</w:t>
      </w:r>
    </w:p>
    <w:p w14:paraId="66FD90F1" w14:textId="77777777" w:rsidR="009B36E9" w:rsidRPr="009B36E9" w:rsidRDefault="009B36E9" w:rsidP="009B36E9">
      <w:pPr>
        <w:spacing w:line="360" w:lineRule="auto"/>
        <w:ind w:firstLineChars="200" w:firstLine="480"/>
        <w:jc w:val="both"/>
        <w:rPr>
          <w:rFonts w:ascii="Times New Roman" w:hAnsi="Times New Roman" w:cs="Times New Roman"/>
        </w:rPr>
      </w:pPr>
      <w:r w:rsidRPr="009B36E9">
        <w:rPr>
          <w:rFonts w:ascii="Times New Roman" w:hAnsi="Times New Roman" w:cs="Times New Roman"/>
        </w:rPr>
        <w:t>测试工具：词义理解、近义辨析、句子填空、英汉图式匹配判断题（专门测量对英汉图式差异的感知能力，如判断</w:t>
      </w:r>
      <w:r w:rsidRPr="009B36E9">
        <w:rPr>
          <w:rFonts w:ascii="Times New Roman" w:hAnsi="Times New Roman" w:cs="Times New Roman"/>
        </w:rPr>
        <w:t>“He crawled to the door.”</w:t>
      </w:r>
      <w:r w:rsidRPr="009B36E9">
        <w:rPr>
          <w:rFonts w:ascii="Times New Roman" w:hAnsi="Times New Roman" w:cs="Times New Roman"/>
        </w:rPr>
        <w:t>的汉译选项是否准确传达了</w:t>
      </w:r>
      <w:r w:rsidRPr="009B36E9">
        <w:rPr>
          <w:rFonts w:ascii="Times New Roman" w:hAnsi="Times New Roman" w:cs="Times New Roman"/>
        </w:rPr>
        <w:t>[+</w:t>
      </w:r>
      <w:r w:rsidRPr="009B36E9">
        <w:rPr>
          <w:rFonts w:ascii="Times New Roman" w:hAnsi="Times New Roman" w:cs="Times New Roman"/>
        </w:rPr>
        <w:t>贴地</w:t>
      </w:r>
      <w:r w:rsidRPr="009B36E9">
        <w:rPr>
          <w:rFonts w:ascii="Times New Roman" w:hAnsi="Times New Roman" w:cs="Times New Roman"/>
        </w:rPr>
        <w:t>]</w:t>
      </w:r>
      <w:r w:rsidRPr="009B36E9">
        <w:rPr>
          <w:rFonts w:ascii="Times New Roman" w:hAnsi="Times New Roman" w:cs="Times New Roman"/>
        </w:rPr>
        <w:t>特征）。</w:t>
      </w:r>
    </w:p>
    <w:p w14:paraId="38794266" w14:textId="421ACBCF" w:rsidR="009B36E9" w:rsidRDefault="009B36E9" w:rsidP="009B36E9">
      <w:pPr>
        <w:spacing w:line="360" w:lineRule="auto"/>
        <w:ind w:firstLineChars="200" w:firstLine="480"/>
        <w:jc w:val="both"/>
        <w:rPr>
          <w:rFonts w:ascii="Times New Roman" w:hAnsi="Times New Roman" w:cs="Times New Roman"/>
        </w:rPr>
      </w:pPr>
      <w:r w:rsidRPr="009B36E9">
        <w:rPr>
          <w:rFonts w:ascii="Times New Roman" w:hAnsi="Times New Roman" w:cs="Times New Roman"/>
        </w:rPr>
        <w:t>预期结果：实验组在近义辨析和图式匹配上的正确率显著高于对照组，验证图式化组织及对齐机制的认知优势。</w:t>
      </w:r>
    </w:p>
    <w:p w14:paraId="39AAAE29" w14:textId="17EBA2FB" w:rsidR="009B36E9" w:rsidRDefault="009B36E9" w:rsidP="00FE6B2E">
      <w:pPr>
        <w:spacing w:line="360" w:lineRule="auto"/>
        <w:ind w:firstLineChars="200" w:firstLine="480"/>
        <w:jc w:val="both"/>
        <w:rPr>
          <w:rFonts w:ascii="Times New Roman" w:hAnsi="Times New Roman" w:cs="Times New Roman"/>
        </w:rPr>
      </w:pPr>
      <w:r w:rsidRPr="009B36E9">
        <w:rPr>
          <w:rFonts w:ascii="Times New Roman" w:hAnsi="Times New Roman" w:cs="Times New Roman"/>
        </w:rPr>
        <w:t>产出：优化后的英汉双解词条样例（含对比分析报告）</w:t>
      </w:r>
      <w:r w:rsidRPr="009B36E9">
        <w:rPr>
          <w:rFonts w:ascii="Times New Roman" w:hAnsi="Times New Roman" w:cs="Times New Roman"/>
        </w:rPr>
        <w:t xml:space="preserve">+ </w:t>
      </w:r>
      <w:r w:rsidRPr="009B36E9">
        <w:rPr>
          <w:rFonts w:ascii="Times New Roman" w:hAnsi="Times New Roman" w:cs="Times New Roman"/>
        </w:rPr>
        <w:t>实证研究报告。</w:t>
      </w:r>
    </w:p>
    <w:p w14:paraId="2B960495" w14:textId="333E2190" w:rsidR="00BF795E" w:rsidRPr="0078561C" w:rsidRDefault="00625926" w:rsidP="00300F03">
      <w:pPr>
        <w:pStyle w:val="Heading2"/>
        <w:spacing w:line="360" w:lineRule="auto"/>
        <w:ind w:firstLine="482"/>
        <w:jc w:val="both"/>
        <w:rPr>
          <w:rFonts w:ascii="Times New Roman" w:eastAsia="SimSun" w:hAnsi="Times New Roman"/>
        </w:rPr>
      </w:pPr>
      <w:r w:rsidRPr="0078561C">
        <w:rPr>
          <w:rFonts w:ascii="Times New Roman" w:eastAsia="SimSun" w:hAnsi="Times New Roman"/>
        </w:rPr>
        <w:t xml:space="preserve">3.3 </w:t>
      </w:r>
      <w:r w:rsidRPr="0078561C">
        <w:rPr>
          <w:rFonts w:ascii="Times New Roman" w:eastAsia="SimSun" w:hAnsi="Times New Roman"/>
        </w:rPr>
        <w:t>研究重点、难点与创新</w:t>
      </w:r>
    </w:p>
    <w:p w14:paraId="10564221" w14:textId="77777777" w:rsidR="00AF3542" w:rsidRPr="0078561C" w:rsidRDefault="00AF3542" w:rsidP="00300F03">
      <w:pPr>
        <w:spacing w:line="360" w:lineRule="auto"/>
        <w:ind w:firstLineChars="200" w:firstLine="480"/>
        <w:jc w:val="both"/>
        <w:rPr>
          <w:rFonts w:ascii="Times New Roman" w:hAnsi="Times New Roman"/>
        </w:rPr>
      </w:pPr>
      <w:r w:rsidRPr="0078561C">
        <w:rPr>
          <w:rFonts w:ascii="Times New Roman" w:hAnsi="Times New Roman"/>
        </w:rPr>
        <w:t>本研究的重点与难点分别对应四项研究问题中的后三项：</w:t>
      </w:r>
    </w:p>
    <w:p w14:paraId="26DBE568" w14:textId="77777777" w:rsidR="00751BEA" w:rsidRPr="00751BEA" w:rsidRDefault="00751BEA" w:rsidP="00751BEA">
      <w:pPr>
        <w:spacing w:line="360" w:lineRule="auto"/>
        <w:ind w:firstLineChars="200" w:firstLine="480"/>
        <w:jc w:val="both"/>
        <w:rPr>
          <w:rFonts w:ascii="Times New Roman" w:hAnsi="Times New Roman" w:cs="Times New Roman"/>
        </w:rPr>
      </w:pPr>
      <w:r w:rsidRPr="00751BEA">
        <w:rPr>
          <w:rFonts w:ascii="Times New Roman" w:hAnsi="Times New Roman" w:cs="Times New Roman"/>
        </w:rPr>
        <w:t>第一，英汉移动动词图式系统差异的揭示与对齐类型学的建立。</w:t>
      </w:r>
      <w:r w:rsidRPr="00751BEA">
        <w:rPr>
          <w:rFonts w:ascii="Times New Roman" w:hAnsi="Times New Roman" w:cs="Times New Roman"/>
        </w:rPr>
        <w:t xml:space="preserve"> </w:t>
      </w:r>
      <w:r w:rsidRPr="00751BEA">
        <w:rPr>
          <w:rFonts w:ascii="Times New Roman" w:hAnsi="Times New Roman" w:cs="Times New Roman"/>
        </w:rPr>
        <w:t>从五大类移动动词中提取具有认知心理现实性的共享图式，并在此基础上系统对比英汉图式特征的匹配程度，揭示二者在路径凸显、方式编码、体相结构等方面的系统差异，进而确立完全对齐、部分对齐、零对齐、错位对齐四类图式映射类型。这一任务的难点在于：图式差异的判定标准需要兼顾理论严谨性与语言事实的复杂性，对齐类型的划分必须互斥且穷尽。</w:t>
      </w:r>
    </w:p>
    <w:p w14:paraId="5DD82CFA" w14:textId="77777777" w:rsidR="00751BEA" w:rsidRPr="00751BEA" w:rsidRDefault="00751BEA" w:rsidP="00751BEA">
      <w:pPr>
        <w:spacing w:line="360" w:lineRule="auto"/>
        <w:ind w:firstLineChars="200" w:firstLine="480"/>
        <w:jc w:val="both"/>
        <w:rPr>
          <w:rFonts w:ascii="Times New Roman" w:hAnsi="Times New Roman" w:cs="Times New Roman"/>
        </w:rPr>
      </w:pPr>
      <w:r w:rsidRPr="00751BEA">
        <w:rPr>
          <w:rFonts w:ascii="Times New Roman" w:hAnsi="Times New Roman" w:cs="Times New Roman"/>
        </w:rPr>
        <w:t>第二，</w:t>
      </w:r>
      <w:r w:rsidRPr="00751BEA">
        <w:rPr>
          <w:rFonts w:ascii="Times New Roman" w:hAnsi="Times New Roman" w:cs="Times New Roman"/>
        </w:rPr>
        <w:t>“</w:t>
      </w:r>
      <w:r w:rsidRPr="00751BEA">
        <w:rPr>
          <w:rFonts w:ascii="Times New Roman" w:hAnsi="Times New Roman" w:cs="Times New Roman"/>
        </w:rPr>
        <w:t>图式释同、多维解异</w:t>
      </w:r>
      <w:r w:rsidRPr="00751BEA">
        <w:rPr>
          <w:rFonts w:ascii="Times New Roman" w:hAnsi="Times New Roman" w:cs="Times New Roman"/>
        </w:rPr>
        <w:t>”</w:t>
      </w:r>
      <w:r w:rsidRPr="00751BEA">
        <w:rPr>
          <w:rFonts w:ascii="Times New Roman" w:hAnsi="Times New Roman" w:cs="Times New Roman"/>
        </w:rPr>
        <w:t>释义模板及译义转化机制的建构。</w:t>
      </w:r>
      <w:r w:rsidRPr="00751BEA">
        <w:rPr>
          <w:rFonts w:ascii="Times New Roman" w:hAnsi="Times New Roman" w:cs="Times New Roman"/>
        </w:rPr>
        <w:t xml:space="preserve"> </w:t>
      </w:r>
      <w:r w:rsidRPr="00751BEA">
        <w:rPr>
          <w:rFonts w:ascii="Times New Roman" w:hAnsi="Times New Roman" w:cs="Times New Roman"/>
        </w:rPr>
        <w:t>将核心共享图式与多维辨异要素整合为标准化四模块释义框架，并针对不同对齐类型制定可操作的译义转化规则。这一任务的难点在于：平衡近义辨析的系统性与词典释义的简洁性，同时确保汉解释义既忠实于英语原图式，又符合汉语表达习惯，是理论向实践转化的关键挑战。</w:t>
      </w:r>
    </w:p>
    <w:p w14:paraId="4BBA1777" w14:textId="131E778E" w:rsidR="009419A5" w:rsidRDefault="00751BEA" w:rsidP="00751BEA">
      <w:pPr>
        <w:spacing w:line="360" w:lineRule="auto"/>
        <w:ind w:firstLineChars="200" w:firstLine="480"/>
        <w:jc w:val="both"/>
        <w:rPr>
          <w:rFonts w:ascii="Times New Roman" w:hAnsi="Times New Roman" w:cs="Times New Roman"/>
        </w:rPr>
      </w:pPr>
      <w:r w:rsidRPr="00751BEA">
        <w:rPr>
          <w:rFonts w:ascii="Times New Roman" w:hAnsi="Times New Roman" w:cs="Times New Roman"/>
        </w:rPr>
        <w:t>第三，多维释义模板及对齐机制的效度检验。</w:t>
      </w:r>
      <w:r w:rsidRPr="00751BEA">
        <w:rPr>
          <w:rFonts w:ascii="Times New Roman" w:hAnsi="Times New Roman" w:cs="Times New Roman"/>
        </w:rPr>
        <w:t xml:space="preserve"> </w:t>
      </w:r>
      <w:r w:rsidRPr="00751BEA">
        <w:rPr>
          <w:rFonts w:ascii="Times New Roman" w:hAnsi="Times New Roman" w:cs="Times New Roman"/>
        </w:rPr>
        <w:t>依托准实验设计，在严格控制信息量的条件下，验证新模板及对齐机制对二语学习者范畴化认知、近义辨析能力及跨语言图式意识的提升效果。这一任务的难点在于：如何设计有效的</w:t>
      </w:r>
      <w:r w:rsidRPr="00751BEA">
        <w:rPr>
          <w:rFonts w:ascii="Times New Roman" w:hAnsi="Times New Roman" w:cs="Times New Roman"/>
        </w:rPr>
        <w:t>“</w:t>
      </w:r>
      <w:r w:rsidRPr="00751BEA">
        <w:rPr>
          <w:rFonts w:ascii="Times New Roman" w:hAnsi="Times New Roman" w:cs="Times New Roman"/>
        </w:rPr>
        <w:t>英汉图式匹配判断</w:t>
      </w:r>
      <w:r w:rsidRPr="00751BEA">
        <w:rPr>
          <w:rFonts w:ascii="Times New Roman" w:hAnsi="Times New Roman" w:cs="Times New Roman"/>
        </w:rPr>
        <w:t>”</w:t>
      </w:r>
      <w:r w:rsidRPr="00751BEA">
        <w:rPr>
          <w:rFonts w:ascii="Times New Roman" w:hAnsi="Times New Roman" w:cs="Times New Roman"/>
        </w:rPr>
        <w:t>测试任务，以及如何分离图式化组织本身与信息量增加带来的影响。</w:t>
      </w:r>
    </w:p>
    <w:p w14:paraId="289DDD8E" w14:textId="07D6DFD8" w:rsidR="00985B4A" w:rsidRPr="0078561C" w:rsidRDefault="00985B4A" w:rsidP="00300F03">
      <w:pPr>
        <w:spacing w:line="360" w:lineRule="auto"/>
        <w:ind w:firstLineChars="200" w:firstLine="480"/>
        <w:jc w:val="both"/>
        <w:rPr>
          <w:rFonts w:ascii="Times New Roman" w:hAnsi="Times New Roman" w:cs="Times New Roman"/>
        </w:rPr>
      </w:pPr>
      <w:r w:rsidRPr="0078561C">
        <w:rPr>
          <w:rFonts w:ascii="Times New Roman" w:hAnsi="Times New Roman" w:cs="Times New Roman" w:hint="eastAsia"/>
        </w:rPr>
        <w:t>创新点：</w:t>
      </w:r>
    </w:p>
    <w:p w14:paraId="0EF33135" w14:textId="34E5468B" w:rsidR="00722819" w:rsidRPr="0078561C" w:rsidRDefault="00722819" w:rsidP="00722819">
      <w:pPr>
        <w:spacing w:line="360" w:lineRule="auto"/>
        <w:ind w:firstLineChars="200" w:firstLine="480"/>
        <w:jc w:val="both"/>
        <w:rPr>
          <w:rFonts w:ascii="Times New Roman" w:hAnsi="Times New Roman" w:cs="Times New Roman"/>
        </w:rPr>
      </w:pPr>
      <w:r w:rsidRPr="0078561C">
        <w:rPr>
          <w:rFonts w:ascii="Times New Roman" w:hAnsi="Times New Roman" w:cs="Times New Roman"/>
        </w:rPr>
        <w:lastRenderedPageBreak/>
        <w:t>第一，</w:t>
      </w:r>
      <w:r w:rsidR="00E67F2B">
        <w:rPr>
          <w:rFonts w:ascii="Times New Roman" w:hAnsi="Times New Roman" w:cs="Times New Roman" w:hint="eastAsia"/>
        </w:rPr>
        <w:t>理论</w:t>
      </w:r>
      <w:r w:rsidRPr="0078561C">
        <w:rPr>
          <w:rFonts w:ascii="Times New Roman" w:hAnsi="Times New Roman" w:cs="Times New Roman"/>
        </w:rPr>
        <w:t>创新。</w:t>
      </w:r>
      <w:r w:rsidR="005B347D" w:rsidRPr="005B347D">
        <w:rPr>
          <w:rFonts w:ascii="Times New Roman" w:hAnsi="Times New Roman" w:cs="Times New Roman"/>
        </w:rPr>
        <w:t>构建了英汉移动动词图式对齐的类型学（完全对齐、部分对齐、零对齐、错位对齐），并建立了系统化的译义转化机制</w:t>
      </w:r>
      <w:r w:rsidR="001604EA" w:rsidRPr="001604EA">
        <w:rPr>
          <w:rFonts w:ascii="Times New Roman" w:hAnsi="Times New Roman" w:cs="Times New Roman"/>
        </w:rPr>
        <w:t>，揭示了英汉移动动词在图式表征上的系统差异</w:t>
      </w:r>
      <w:r w:rsidR="005B347D" w:rsidRPr="005B347D">
        <w:rPr>
          <w:rFonts w:ascii="Times New Roman" w:hAnsi="Times New Roman" w:cs="Times New Roman"/>
        </w:rPr>
        <w:t>，为跨语言图式映射研究提供了新的分析框架，是对图式范畴化理论在双语词典释义领域应用的发展。</w:t>
      </w:r>
    </w:p>
    <w:p w14:paraId="6CD8F700" w14:textId="40230C11" w:rsidR="005B347D" w:rsidRDefault="00722819" w:rsidP="00722819">
      <w:pPr>
        <w:spacing w:line="360" w:lineRule="auto"/>
        <w:ind w:firstLineChars="200" w:firstLine="480"/>
        <w:jc w:val="both"/>
        <w:rPr>
          <w:rFonts w:ascii="Times New Roman" w:hAnsi="Times New Roman" w:cs="Times New Roman"/>
        </w:rPr>
      </w:pPr>
      <w:r w:rsidRPr="0078561C">
        <w:rPr>
          <w:rFonts w:ascii="Times New Roman" w:hAnsi="Times New Roman" w:cs="Times New Roman"/>
        </w:rPr>
        <w:t>第二，</w:t>
      </w:r>
      <w:r w:rsidR="005B347D" w:rsidRPr="005B347D">
        <w:rPr>
          <w:rFonts w:ascii="Times New Roman" w:hAnsi="Times New Roman" w:cs="Times New Roman"/>
        </w:rPr>
        <w:t>模板创新。面向英汉双解学习词典，构建</w:t>
      </w:r>
      <w:r w:rsidR="005B347D" w:rsidRPr="005B347D">
        <w:rPr>
          <w:rFonts w:ascii="Times New Roman" w:hAnsi="Times New Roman" w:cs="Times New Roman"/>
        </w:rPr>
        <w:t>“</w:t>
      </w:r>
      <w:r w:rsidR="005B347D" w:rsidRPr="005B347D">
        <w:rPr>
          <w:rFonts w:ascii="Times New Roman" w:hAnsi="Times New Roman" w:cs="Times New Roman"/>
        </w:rPr>
        <w:t>范畴锚定</w:t>
      </w:r>
      <w:r w:rsidR="005B347D" w:rsidRPr="005B347D">
        <w:rPr>
          <w:rFonts w:ascii="Times New Roman" w:hAnsi="Times New Roman" w:cs="Times New Roman"/>
        </w:rPr>
        <w:t>—</w:t>
      </w:r>
      <w:r w:rsidR="005B347D" w:rsidRPr="005B347D">
        <w:rPr>
          <w:rFonts w:ascii="Times New Roman" w:hAnsi="Times New Roman" w:cs="Times New Roman"/>
        </w:rPr>
        <w:t>核心释义</w:t>
      </w:r>
      <w:r w:rsidR="005B347D" w:rsidRPr="005B347D">
        <w:rPr>
          <w:rFonts w:ascii="Times New Roman" w:hAnsi="Times New Roman" w:cs="Times New Roman"/>
        </w:rPr>
        <w:t>—</w:t>
      </w:r>
      <w:r w:rsidR="005B347D" w:rsidRPr="005B347D">
        <w:rPr>
          <w:rFonts w:ascii="Times New Roman" w:hAnsi="Times New Roman" w:cs="Times New Roman"/>
        </w:rPr>
        <w:t>多维辨异</w:t>
      </w:r>
      <w:r w:rsidR="005B347D" w:rsidRPr="005B347D">
        <w:rPr>
          <w:rFonts w:ascii="Times New Roman" w:hAnsi="Times New Roman" w:cs="Times New Roman"/>
        </w:rPr>
        <w:t>—</w:t>
      </w:r>
      <w:r w:rsidR="005B347D" w:rsidRPr="005B347D">
        <w:rPr>
          <w:rFonts w:ascii="Times New Roman" w:hAnsi="Times New Roman" w:cs="Times New Roman"/>
        </w:rPr>
        <w:t>图式示例</w:t>
      </w:r>
      <w:r w:rsidR="005B347D" w:rsidRPr="005B347D">
        <w:rPr>
          <w:rFonts w:ascii="Times New Roman" w:hAnsi="Times New Roman" w:cs="Times New Roman"/>
        </w:rPr>
        <w:t>”</w:t>
      </w:r>
      <w:r w:rsidR="005B347D" w:rsidRPr="005B347D">
        <w:rPr>
          <w:rFonts w:ascii="Times New Roman" w:hAnsi="Times New Roman" w:cs="Times New Roman"/>
        </w:rPr>
        <w:t>四模块移动动词多维释义模板，以共享图式统摄</w:t>
      </w:r>
      <w:r w:rsidR="005B347D" w:rsidRPr="005B347D">
        <w:rPr>
          <w:rFonts w:ascii="Times New Roman" w:hAnsi="Times New Roman" w:cs="Times New Roman"/>
        </w:rPr>
        <w:t>“</w:t>
      </w:r>
      <w:r w:rsidR="005B347D" w:rsidRPr="005B347D">
        <w:rPr>
          <w:rFonts w:ascii="Times New Roman" w:hAnsi="Times New Roman" w:cs="Times New Roman"/>
        </w:rPr>
        <w:t>释同</w:t>
      </w:r>
      <w:r w:rsidR="005B347D" w:rsidRPr="005B347D">
        <w:rPr>
          <w:rFonts w:ascii="Times New Roman" w:hAnsi="Times New Roman" w:cs="Times New Roman"/>
        </w:rPr>
        <w:t>”</w:t>
      </w:r>
      <w:r w:rsidR="005B347D" w:rsidRPr="005B347D">
        <w:rPr>
          <w:rFonts w:ascii="Times New Roman" w:hAnsi="Times New Roman" w:cs="Times New Roman"/>
        </w:rPr>
        <w:t>、以多维认知域驱动</w:t>
      </w:r>
      <w:r w:rsidR="005B347D" w:rsidRPr="005B347D">
        <w:rPr>
          <w:rFonts w:ascii="Times New Roman" w:hAnsi="Times New Roman" w:cs="Times New Roman"/>
        </w:rPr>
        <w:t>“</w:t>
      </w:r>
      <w:r w:rsidR="005B347D" w:rsidRPr="005B347D">
        <w:rPr>
          <w:rFonts w:ascii="Times New Roman" w:hAnsi="Times New Roman" w:cs="Times New Roman"/>
        </w:rPr>
        <w:t>解异</w:t>
      </w:r>
      <w:r w:rsidR="005B347D" w:rsidRPr="005B347D">
        <w:rPr>
          <w:rFonts w:ascii="Times New Roman" w:hAnsi="Times New Roman" w:cs="Times New Roman"/>
        </w:rPr>
        <w:t>”</w:t>
      </w:r>
      <w:r w:rsidR="005B347D" w:rsidRPr="005B347D">
        <w:rPr>
          <w:rFonts w:ascii="Times New Roman" w:hAnsi="Times New Roman" w:cs="Times New Roman"/>
        </w:rPr>
        <w:t>，解决传统释义碎片化与范畴关联缺失的实践难题。</w:t>
      </w:r>
    </w:p>
    <w:p w14:paraId="5A8BF42E" w14:textId="33E3AAFA" w:rsidR="00722819" w:rsidRPr="0078561C" w:rsidRDefault="005B347D" w:rsidP="00722819">
      <w:pPr>
        <w:spacing w:line="360" w:lineRule="auto"/>
        <w:ind w:firstLineChars="200" w:firstLine="480"/>
        <w:jc w:val="both"/>
        <w:rPr>
          <w:rFonts w:ascii="Times New Roman" w:hAnsi="Times New Roman" w:cs="Times New Roman"/>
        </w:rPr>
      </w:pPr>
      <w:r w:rsidRPr="0078561C">
        <w:rPr>
          <w:rFonts w:ascii="Times New Roman" w:hAnsi="Times New Roman" w:cs="Times New Roman"/>
        </w:rPr>
        <w:t>第三，</w:t>
      </w:r>
      <w:r w:rsidR="00722819" w:rsidRPr="0078561C">
        <w:rPr>
          <w:rFonts w:ascii="Times New Roman" w:hAnsi="Times New Roman" w:cs="Times New Roman"/>
        </w:rPr>
        <w:t>方法论创新。将语料库驱动的显著共现词项分析法引入范畴原型识别，通过构式槽位内的搭配强度（</w:t>
      </w:r>
      <w:r w:rsidR="00722819" w:rsidRPr="0078561C">
        <w:rPr>
          <w:rFonts w:ascii="Times New Roman" w:hAnsi="Times New Roman" w:cs="Times New Roman"/>
        </w:rPr>
        <w:t>logDice</w:t>
      </w:r>
      <w:r w:rsidR="00722819" w:rsidRPr="0078561C">
        <w:rPr>
          <w:rFonts w:ascii="Times New Roman" w:hAnsi="Times New Roman" w:cs="Times New Roman"/>
        </w:rPr>
        <w:t>）计算，为原型成员选取和共享图式提取提供定量依据，克服传统原型研究依赖内省判断、主观性偏强的局限。</w:t>
      </w:r>
    </w:p>
    <w:p w14:paraId="4A95DBCD" w14:textId="1B92BA73" w:rsidR="00985B4A" w:rsidRPr="0078561C" w:rsidRDefault="00722819" w:rsidP="00722819">
      <w:pPr>
        <w:spacing w:line="360" w:lineRule="auto"/>
        <w:ind w:firstLineChars="200" w:firstLine="480"/>
        <w:jc w:val="both"/>
        <w:rPr>
          <w:rFonts w:ascii="Times New Roman" w:hAnsi="Times New Roman" w:cs="Times New Roman"/>
        </w:rPr>
      </w:pPr>
      <w:r w:rsidRPr="0078561C">
        <w:rPr>
          <w:rFonts w:ascii="Times New Roman" w:hAnsi="Times New Roman" w:cs="Times New Roman"/>
        </w:rPr>
        <w:t>第</w:t>
      </w:r>
      <w:r w:rsidR="005B347D">
        <w:rPr>
          <w:rFonts w:ascii="Times New Roman" w:hAnsi="Times New Roman" w:cs="Times New Roman" w:hint="eastAsia"/>
        </w:rPr>
        <w:t>四</w:t>
      </w:r>
      <w:r w:rsidRPr="0078561C">
        <w:rPr>
          <w:rFonts w:ascii="Times New Roman" w:hAnsi="Times New Roman" w:cs="Times New Roman"/>
        </w:rPr>
        <w:t>，研究范式创新。构建</w:t>
      </w:r>
      <w:r w:rsidRPr="0078561C">
        <w:rPr>
          <w:rFonts w:ascii="Times New Roman" w:hAnsi="Times New Roman" w:cs="Times New Roman"/>
        </w:rPr>
        <w:t>“</w:t>
      </w:r>
      <w:r w:rsidRPr="0078561C">
        <w:rPr>
          <w:rFonts w:ascii="Times New Roman" w:hAnsi="Times New Roman" w:cs="Times New Roman"/>
        </w:rPr>
        <w:t>现状诊断</w:t>
      </w:r>
      <w:r w:rsidRPr="0078561C">
        <w:rPr>
          <w:rFonts w:ascii="Times New Roman" w:hAnsi="Times New Roman" w:cs="Times New Roman"/>
        </w:rPr>
        <w:t>→</w:t>
      </w:r>
      <w:r w:rsidRPr="0078561C">
        <w:rPr>
          <w:rFonts w:ascii="Times New Roman" w:hAnsi="Times New Roman" w:cs="Times New Roman"/>
        </w:rPr>
        <w:t>范畴建构</w:t>
      </w:r>
      <w:r w:rsidRPr="0078561C">
        <w:rPr>
          <w:rFonts w:ascii="Times New Roman" w:hAnsi="Times New Roman" w:cs="Times New Roman"/>
        </w:rPr>
        <w:t>→</w:t>
      </w:r>
      <w:r w:rsidR="00BF72C9">
        <w:rPr>
          <w:rFonts w:ascii="Times New Roman" w:hAnsi="Times New Roman" w:cs="Times New Roman" w:hint="eastAsia"/>
        </w:rPr>
        <w:t>模板</w:t>
      </w:r>
      <w:r w:rsidRPr="0078561C">
        <w:rPr>
          <w:rFonts w:ascii="Times New Roman" w:hAnsi="Times New Roman" w:cs="Times New Roman"/>
        </w:rPr>
        <w:t>设计</w:t>
      </w:r>
      <w:r w:rsidR="00BF72C9">
        <w:rPr>
          <w:rFonts w:ascii="Times New Roman" w:hAnsi="Times New Roman" w:cs="Times New Roman" w:hint="eastAsia"/>
        </w:rPr>
        <w:t>及对齐转换</w:t>
      </w:r>
      <w:r w:rsidRPr="0078561C">
        <w:rPr>
          <w:rFonts w:ascii="Times New Roman" w:hAnsi="Times New Roman" w:cs="Times New Roman"/>
        </w:rPr>
        <w:t>→</w:t>
      </w:r>
      <w:r w:rsidRPr="0078561C">
        <w:rPr>
          <w:rFonts w:ascii="Times New Roman" w:hAnsi="Times New Roman" w:cs="Times New Roman"/>
        </w:rPr>
        <w:t>效度验证</w:t>
      </w:r>
      <w:r w:rsidRPr="0078561C">
        <w:rPr>
          <w:rFonts w:ascii="Times New Roman" w:hAnsi="Times New Roman" w:cs="Times New Roman"/>
        </w:rPr>
        <w:t>”</w:t>
      </w:r>
      <w:r w:rsidRPr="0078561C">
        <w:rPr>
          <w:rFonts w:ascii="Times New Roman" w:hAnsi="Times New Roman" w:cs="Times New Roman"/>
        </w:rPr>
        <w:t>全链条研究闭环，将词典文本分析、语料库量化与二语习得实验相结合，弥补移动动词释义研究</w:t>
      </w:r>
      <w:r w:rsidRPr="0078561C">
        <w:rPr>
          <w:rFonts w:ascii="Times New Roman" w:hAnsi="Times New Roman" w:cs="Times New Roman"/>
        </w:rPr>
        <w:t>“</w:t>
      </w:r>
      <w:r w:rsidRPr="0078561C">
        <w:rPr>
          <w:rFonts w:ascii="Times New Roman" w:hAnsi="Times New Roman" w:cs="Times New Roman"/>
        </w:rPr>
        <w:t>重理论推演、轻实证检验</w:t>
      </w:r>
      <w:r w:rsidRPr="0078561C">
        <w:rPr>
          <w:rFonts w:ascii="Times New Roman" w:hAnsi="Times New Roman" w:cs="Times New Roman"/>
        </w:rPr>
        <w:t>”</w:t>
      </w:r>
      <w:r w:rsidRPr="0078561C">
        <w:rPr>
          <w:rFonts w:ascii="Times New Roman" w:hAnsi="Times New Roman" w:cs="Times New Roman"/>
        </w:rPr>
        <w:t>的不足，形成可复制、可推广的研究范式。</w:t>
      </w:r>
    </w:p>
    <w:p w14:paraId="78524737" w14:textId="6BF1F7C8" w:rsidR="009F768F" w:rsidRPr="0078561C" w:rsidRDefault="009F768F" w:rsidP="00300F03">
      <w:pPr>
        <w:pStyle w:val="Heading2"/>
        <w:spacing w:line="360" w:lineRule="auto"/>
        <w:ind w:firstLine="482"/>
        <w:jc w:val="both"/>
        <w:rPr>
          <w:rFonts w:ascii="Times New Roman" w:eastAsia="SimSun" w:hAnsi="Times New Roman"/>
        </w:rPr>
      </w:pPr>
      <w:r w:rsidRPr="0078561C">
        <w:rPr>
          <w:rFonts w:ascii="Times New Roman" w:eastAsia="SimSun" w:hAnsi="Times New Roman"/>
        </w:rPr>
        <w:t xml:space="preserve">3.4 </w:t>
      </w:r>
      <w:r w:rsidRPr="0078561C">
        <w:rPr>
          <w:rFonts w:ascii="Times New Roman" w:eastAsia="SimSun" w:hAnsi="Times New Roman" w:hint="eastAsia"/>
        </w:rPr>
        <w:t>研究的价值，包括学术价值和使用价值</w:t>
      </w:r>
      <w:r w:rsidRPr="0078561C">
        <w:rPr>
          <w:rFonts w:ascii="Times New Roman" w:eastAsia="SimSun" w:hAnsi="Times New Roman"/>
        </w:rPr>
        <w:t xml:space="preserve"> </w:t>
      </w:r>
    </w:p>
    <w:p w14:paraId="7E387F9E" w14:textId="77777777" w:rsidR="006B4407" w:rsidRPr="006B4407" w:rsidRDefault="006B4407" w:rsidP="006B4407">
      <w:pPr>
        <w:spacing w:line="360" w:lineRule="auto"/>
        <w:ind w:firstLineChars="200" w:firstLine="480"/>
        <w:jc w:val="both"/>
        <w:rPr>
          <w:rFonts w:ascii="Times New Roman" w:hAnsi="Times New Roman" w:cs="Times New Roman"/>
        </w:rPr>
      </w:pPr>
      <w:r w:rsidRPr="006B4407">
        <w:rPr>
          <w:rFonts w:ascii="Times New Roman" w:hAnsi="Times New Roman" w:cs="Times New Roman"/>
        </w:rPr>
        <w:t>本研究立足图式范畴化理论，以揭示英汉移动动词图式表征的系统差异并建立对齐与转化机制为核心目标，面向英汉双解学习词典移动动词释义的现实问题开展系统化探索，兼具学术理论价值与实践应用价值。</w:t>
      </w:r>
    </w:p>
    <w:p w14:paraId="78ED6501" w14:textId="77777777" w:rsidR="006B4407" w:rsidRPr="006B4407" w:rsidRDefault="006B4407" w:rsidP="006B4407">
      <w:pPr>
        <w:spacing w:line="360" w:lineRule="auto"/>
        <w:ind w:firstLineChars="200" w:firstLine="480"/>
        <w:jc w:val="both"/>
        <w:rPr>
          <w:rFonts w:ascii="Times New Roman" w:hAnsi="Times New Roman" w:cs="Times New Roman"/>
        </w:rPr>
      </w:pPr>
      <w:r w:rsidRPr="006B4407">
        <w:rPr>
          <w:rFonts w:ascii="Times New Roman" w:hAnsi="Times New Roman" w:cs="Times New Roman"/>
        </w:rPr>
        <w:t>学术价值。</w:t>
      </w:r>
      <w:r w:rsidRPr="006B4407">
        <w:rPr>
          <w:rFonts w:ascii="Times New Roman" w:hAnsi="Times New Roman" w:cs="Times New Roman"/>
        </w:rPr>
        <w:t xml:space="preserve"> </w:t>
      </w:r>
      <w:r w:rsidRPr="006B4407">
        <w:rPr>
          <w:rFonts w:ascii="Times New Roman" w:hAnsi="Times New Roman" w:cs="Times New Roman"/>
        </w:rPr>
        <w:t>第一，将图式范畴化理论与多维释义理论有机结合，从认知语言学理论阐释层面延伸至英汉学习词典移动动词释义的具体分析与模型建构，构建了</w:t>
      </w:r>
      <w:r w:rsidRPr="006B4407">
        <w:rPr>
          <w:rFonts w:ascii="Times New Roman" w:hAnsi="Times New Roman" w:cs="Times New Roman"/>
        </w:rPr>
        <w:t>“</w:t>
      </w:r>
      <w:r w:rsidRPr="006B4407">
        <w:rPr>
          <w:rFonts w:ascii="Times New Roman" w:hAnsi="Times New Roman" w:cs="Times New Roman"/>
        </w:rPr>
        <w:t>图式释同、多维解异</w:t>
      </w:r>
      <w:r w:rsidRPr="006B4407">
        <w:rPr>
          <w:rFonts w:ascii="Times New Roman" w:hAnsi="Times New Roman" w:cs="Times New Roman"/>
        </w:rPr>
        <w:t>”</w:t>
      </w:r>
      <w:r w:rsidRPr="006B4407">
        <w:rPr>
          <w:rFonts w:ascii="Times New Roman" w:hAnsi="Times New Roman" w:cs="Times New Roman"/>
        </w:rPr>
        <w:t>的操作化分析框架，弥补了从认知理论到词典编纂实践的</w:t>
      </w:r>
      <w:r w:rsidRPr="006B4407">
        <w:rPr>
          <w:rFonts w:ascii="Times New Roman" w:hAnsi="Times New Roman" w:cs="Times New Roman"/>
        </w:rPr>
        <w:t>“</w:t>
      </w:r>
      <w:r w:rsidRPr="006B4407">
        <w:rPr>
          <w:rFonts w:ascii="Times New Roman" w:hAnsi="Times New Roman" w:cs="Times New Roman"/>
        </w:rPr>
        <w:t>操作化断层</w:t>
      </w:r>
      <w:r w:rsidRPr="006B4407">
        <w:rPr>
          <w:rFonts w:ascii="Times New Roman" w:hAnsi="Times New Roman" w:cs="Times New Roman"/>
        </w:rPr>
        <w:t>”</w:t>
      </w:r>
      <w:r w:rsidRPr="006B4407">
        <w:rPr>
          <w:rFonts w:ascii="Times New Roman" w:hAnsi="Times New Roman" w:cs="Times New Roman"/>
        </w:rPr>
        <w:t>。第二，首次提出英汉移动动词图式对齐的类型学（完全对齐、部分对齐、零对齐、错位对齐），系统揭示了两种语言在移动动词图式表征上的差异规律，丰富并发展了图式范畴化理论在跨语言对比与双语词典释义领域的解释力，为对比语义学研究提供了新的分析工具。第三，针对现有词典释义碎片化、范畴关联弱化、近义动词辨析不足等研究短板，本研究依托原型原则、关联原则与多维辨异原则，建立了适配移动动词的多维释义分析范式，为同类语义范畴词汇的释义研究提供了学理参照。</w:t>
      </w:r>
    </w:p>
    <w:p w14:paraId="4355CB54" w14:textId="723256A0" w:rsidR="00287E70" w:rsidRDefault="006B4407" w:rsidP="006B4407">
      <w:pPr>
        <w:spacing w:line="360" w:lineRule="auto"/>
        <w:ind w:firstLineChars="200" w:firstLine="480"/>
        <w:jc w:val="both"/>
        <w:rPr>
          <w:rFonts w:ascii="Times New Roman" w:hAnsi="Times New Roman" w:cs="Times New Roman"/>
        </w:rPr>
      </w:pPr>
      <w:r w:rsidRPr="006B4407">
        <w:rPr>
          <w:rFonts w:ascii="Times New Roman" w:hAnsi="Times New Roman" w:cs="Times New Roman"/>
        </w:rPr>
        <w:lastRenderedPageBreak/>
        <w:t>应用价值。</w:t>
      </w:r>
      <w:r w:rsidRPr="006B4407">
        <w:rPr>
          <w:rFonts w:ascii="Times New Roman" w:hAnsi="Times New Roman" w:cs="Times New Roman"/>
        </w:rPr>
        <w:t xml:space="preserve"> </w:t>
      </w:r>
      <w:r w:rsidRPr="006B4407">
        <w:rPr>
          <w:rFonts w:ascii="Times New Roman" w:hAnsi="Times New Roman" w:cs="Times New Roman"/>
        </w:rPr>
        <w:t>第一，本研究建构的四模块多维释义模板与英汉图式对齐及译义转化规则，可直接应用于《牛津高阶》《朗文当代》等主流英汉双解学习词典移动动词词条的释义修订、义项整合与近义辨析优化，为辞书编纂提供可落地、可复用的操作方案。第二，以范畴图式为脉络梳理移动动词语义网络，并配套英汉对齐转化规则，能够帮助二语学习者建立层级化、系统化的语义认知，厘清近义动词用法边界，特别是增强其对英汉图式差异的敏感性与跨语言迁移意识，为英语词汇教学与习得提供新的分析视角。第三，本研究形成的研究思路与建模路径，可迁移至其他动作动词、心理动词及对外汉语词汇释义研究，为我国认知友好型学习词典的研发及辞书编纂范式转型提供理论参考与实践样本。</w:t>
      </w:r>
    </w:p>
    <w:p w14:paraId="6AA8840C" w14:textId="2AD49542" w:rsidR="00B33565" w:rsidRPr="0078561C" w:rsidRDefault="00B33565" w:rsidP="00300F03">
      <w:pPr>
        <w:pStyle w:val="Heading1"/>
        <w:spacing w:before="326" w:line="360" w:lineRule="auto"/>
        <w:ind w:firstLine="562"/>
        <w:jc w:val="both"/>
        <w:rPr>
          <w:rFonts w:ascii="Times New Roman" w:hAnsi="Times New Roman" w:cs="Times New Roman"/>
        </w:rPr>
      </w:pPr>
      <w:r w:rsidRPr="0078561C">
        <w:rPr>
          <w:rFonts w:ascii="Times New Roman" w:hAnsi="Times New Roman" w:cs="Times New Roman"/>
        </w:rPr>
        <w:t>4.</w:t>
      </w:r>
      <w:r w:rsidRPr="0078561C">
        <w:rPr>
          <w:rFonts w:ascii="Times New Roman" w:hAnsi="Times New Roman" w:cs="Times New Roman"/>
        </w:rPr>
        <w:t>研究方法</w:t>
      </w:r>
    </w:p>
    <w:p w14:paraId="4006CD07" w14:textId="078B6464" w:rsidR="007D0CCE" w:rsidRPr="0078561C" w:rsidRDefault="007D0CCE" w:rsidP="00300F03">
      <w:pPr>
        <w:spacing w:line="360" w:lineRule="auto"/>
        <w:ind w:firstLineChars="200" w:firstLine="480"/>
        <w:jc w:val="both"/>
        <w:rPr>
          <w:rFonts w:ascii="Times New Roman" w:hAnsi="Times New Roman" w:cs="Times New Roman"/>
        </w:rPr>
      </w:pPr>
      <w:r w:rsidRPr="007D0CCE">
        <w:rPr>
          <w:rFonts w:ascii="Times New Roman" w:hAnsi="Times New Roman" w:cs="Times New Roman"/>
        </w:rPr>
        <w:t>本研究以定性分析为主体、定量分析为补充，综合运用词典文本分析法、语料库辅助分析法、英汉图式对齐语料库法与实证测试法，确保研究过程规范、数据真实、结论可靠。理论框架（图式范畴化理论</w:t>
      </w:r>
      <w:r w:rsidRPr="007D0CCE">
        <w:rPr>
          <w:rFonts w:ascii="Times New Roman" w:hAnsi="Times New Roman" w:cs="Times New Roman"/>
        </w:rPr>
        <w:t>+</w:t>
      </w:r>
      <w:r w:rsidRPr="007D0CCE">
        <w:rPr>
          <w:rFonts w:ascii="Times New Roman" w:hAnsi="Times New Roman" w:cs="Times New Roman"/>
        </w:rPr>
        <w:t>多维释义理论）与研究方法形成双向互动：图式范畴化理论指导范畴划分、图式提取与原型识别；多维释义理论指导文本分析维度的设定及释义模板中辨异参数的设计。</w:t>
      </w:r>
    </w:p>
    <w:p w14:paraId="691EFAE6" w14:textId="77777777" w:rsidR="00145660" w:rsidRPr="00145660" w:rsidRDefault="005E18F0" w:rsidP="00145660">
      <w:pPr>
        <w:spacing w:line="360" w:lineRule="auto"/>
        <w:ind w:firstLineChars="200" w:firstLine="480"/>
        <w:jc w:val="both"/>
        <w:rPr>
          <w:rFonts w:ascii="Times New Roman" w:hAnsi="Times New Roman" w:cs="Times New Roman"/>
        </w:rPr>
      </w:pPr>
      <w:r w:rsidRPr="0078561C">
        <w:rPr>
          <w:rFonts w:ascii="Times New Roman" w:hAnsi="Times New Roman" w:cs="Times New Roman"/>
        </w:rPr>
        <w:t>4.</w:t>
      </w:r>
      <w:r w:rsidR="00F40BDE">
        <w:rPr>
          <w:rFonts w:ascii="Times New Roman" w:hAnsi="Times New Roman" w:cs="Times New Roman"/>
        </w:rPr>
        <w:t>1</w:t>
      </w:r>
      <w:r w:rsidRPr="0078561C">
        <w:rPr>
          <w:rFonts w:ascii="Times New Roman" w:hAnsi="Times New Roman" w:cs="Times New Roman"/>
        </w:rPr>
        <w:t xml:space="preserve"> </w:t>
      </w:r>
      <w:r w:rsidR="00145660" w:rsidRPr="00145660">
        <w:rPr>
          <w:rFonts w:ascii="Times New Roman" w:hAnsi="Times New Roman" w:cs="Times New Roman"/>
        </w:rPr>
        <w:t>词典文本分析法</w:t>
      </w:r>
    </w:p>
    <w:p w14:paraId="08099B08" w14:textId="71DA2CF8" w:rsidR="00145660" w:rsidRDefault="00145660" w:rsidP="00145660">
      <w:pPr>
        <w:spacing w:line="360" w:lineRule="auto"/>
        <w:ind w:firstLineChars="200" w:firstLine="480"/>
        <w:jc w:val="both"/>
        <w:rPr>
          <w:rFonts w:ascii="Times New Roman" w:hAnsi="Times New Roman" w:cs="Times New Roman"/>
        </w:rPr>
      </w:pPr>
      <w:r w:rsidRPr="00145660">
        <w:rPr>
          <w:rFonts w:ascii="Times New Roman" w:hAnsi="Times New Roman" w:cs="Times New Roman"/>
        </w:rPr>
        <w:t>为诊断现有英汉双解学习词典中移动动词释义的系统性缺陷，本研究以《牛津高阶英汉双解词典》（第</w:t>
      </w:r>
      <w:r w:rsidRPr="00145660">
        <w:rPr>
          <w:rFonts w:ascii="Times New Roman" w:hAnsi="Times New Roman" w:cs="Times New Roman"/>
        </w:rPr>
        <w:t>10</w:t>
      </w:r>
      <w:r w:rsidRPr="00145660">
        <w:rPr>
          <w:rFonts w:ascii="Times New Roman" w:hAnsi="Times New Roman" w:cs="Times New Roman"/>
        </w:rPr>
        <w:t>版）为主要分析蓝本，以《朗文当代高级英语辞典》（第</w:t>
      </w:r>
      <w:r w:rsidRPr="00145660">
        <w:rPr>
          <w:rFonts w:ascii="Times New Roman" w:hAnsi="Times New Roman" w:cs="Times New Roman"/>
        </w:rPr>
        <w:t>7</w:t>
      </w:r>
      <w:r w:rsidRPr="00145660">
        <w:rPr>
          <w:rFonts w:ascii="Times New Roman" w:hAnsi="Times New Roman" w:cs="Times New Roman"/>
        </w:rPr>
        <w:t>版）、《剑桥高阶英语词典》（第</w:t>
      </w:r>
      <w:r w:rsidRPr="00145660">
        <w:rPr>
          <w:rFonts w:ascii="Times New Roman" w:hAnsi="Times New Roman" w:cs="Times New Roman"/>
        </w:rPr>
        <w:t>5</w:t>
      </w:r>
      <w:r w:rsidRPr="00145660">
        <w:rPr>
          <w:rFonts w:ascii="Times New Roman" w:hAnsi="Times New Roman" w:cs="Times New Roman"/>
        </w:rPr>
        <w:t>版）为参照词典。以本研究划定的五大类英语移动动词为考察对象，从释义结构（属词、句式）、范畴关联（同一范畴属词是否统一）、近义辨异（是否有辨析栏、辨析内容）、用法标注（及物性、介词搭配）四个维度进行逐条标注与记录，归纳现有释义在</w:t>
      </w:r>
      <w:r w:rsidRPr="00145660">
        <w:rPr>
          <w:rFonts w:ascii="Times New Roman" w:hAnsi="Times New Roman" w:cs="Times New Roman"/>
        </w:rPr>
        <w:t>“</w:t>
      </w:r>
      <w:r w:rsidRPr="00145660">
        <w:rPr>
          <w:rFonts w:ascii="Times New Roman" w:hAnsi="Times New Roman" w:cs="Times New Roman"/>
        </w:rPr>
        <w:t>释同</w:t>
      </w:r>
      <w:r w:rsidRPr="00145660">
        <w:rPr>
          <w:rFonts w:ascii="Times New Roman" w:hAnsi="Times New Roman" w:cs="Times New Roman"/>
        </w:rPr>
        <w:t>”</w:t>
      </w:r>
      <w:r w:rsidRPr="00145660">
        <w:rPr>
          <w:rFonts w:ascii="Times New Roman" w:hAnsi="Times New Roman" w:cs="Times New Roman"/>
        </w:rPr>
        <w:t>与</w:t>
      </w:r>
      <w:r w:rsidRPr="00145660">
        <w:rPr>
          <w:rFonts w:ascii="Times New Roman" w:hAnsi="Times New Roman" w:cs="Times New Roman"/>
        </w:rPr>
        <w:t>“</w:t>
      </w:r>
      <w:r w:rsidRPr="00145660">
        <w:rPr>
          <w:rFonts w:ascii="Times New Roman" w:hAnsi="Times New Roman" w:cs="Times New Roman"/>
        </w:rPr>
        <w:t>解异</w:t>
      </w:r>
      <w:r w:rsidRPr="00145660">
        <w:rPr>
          <w:rFonts w:ascii="Times New Roman" w:hAnsi="Times New Roman" w:cs="Times New Roman"/>
        </w:rPr>
        <w:t>”</w:t>
      </w:r>
      <w:r w:rsidRPr="00145660">
        <w:rPr>
          <w:rFonts w:ascii="Times New Roman" w:hAnsi="Times New Roman" w:cs="Times New Roman"/>
        </w:rPr>
        <w:t>方面的缺陷，为后续释义模板优化提供现实依据。</w:t>
      </w:r>
    </w:p>
    <w:p w14:paraId="4B4E4F31" w14:textId="069C5087" w:rsidR="005E18F0" w:rsidRPr="0078561C" w:rsidRDefault="00145660" w:rsidP="00300F03">
      <w:pPr>
        <w:spacing w:line="360" w:lineRule="auto"/>
        <w:ind w:firstLineChars="200" w:firstLine="480"/>
        <w:jc w:val="both"/>
        <w:rPr>
          <w:rFonts w:ascii="Times New Roman" w:hAnsi="Times New Roman" w:cs="Times New Roman"/>
        </w:rPr>
      </w:pPr>
      <w:r>
        <w:rPr>
          <w:rFonts w:ascii="Times New Roman" w:hAnsi="Times New Roman" w:cs="Times New Roman" w:hint="eastAsia"/>
        </w:rPr>
        <w:t>4</w:t>
      </w:r>
      <w:r>
        <w:rPr>
          <w:rFonts w:ascii="Times New Roman" w:hAnsi="Times New Roman" w:cs="Times New Roman"/>
        </w:rPr>
        <w:t xml:space="preserve">.2 </w:t>
      </w:r>
      <w:r w:rsidR="005E18F0" w:rsidRPr="0078561C">
        <w:rPr>
          <w:rFonts w:ascii="Times New Roman" w:hAnsi="Times New Roman" w:cs="Times New Roman"/>
        </w:rPr>
        <w:t>语料库辅助分析法</w:t>
      </w:r>
    </w:p>
    <w:p w14:paraId="1640EDDC" w14:textId="77777777" w:rsidR="005E18F0" w:rsidRPr="0078561C" w:rsidRDefault="005E18F0" w:rsidP="00300F03">
      <w:pPr>
        <w:spacing w:line="360" w:lineRule="auto"/>
        <w:ind w:firstLineChars="200" w:firstLine="480"/>
        <w:jc w:val="both"/>
        <w:rPr>
          <w:rFonts w:ascii="Times New Roman" w:hAnsi="Times New Roman" w:cs="Times New Roman"/>
        </w:rPr>
      </w:pPr>
      <w:r w:rsidRPr="0078561C">
        <w:rPr>
          <w:rFonts w:ascii="Times New Roman" w:hAnsi="Times New Roman" w:cs="Times New Roman"/>
        </w:rPr>
        <w:t>为保证释义贴近真实语言使用，借助</w:t>
      </w:r>
      <w:r w:rsidRPr="0078561C">
        <w:rPr>
          <w:rFonts w:ascii="Times New Roman" w:hAnsi="Times New Roman" w:cs="Times New Roman"/>
        </w:rPr>
        <w:t xml:space="preserve">COCA </w:t>
      </w:r>
      <w:r w:rsidRPr="0078561C">
        <w:rPr>
          <w:rFonts w:ascii="Times New Roman" w:hAnsi="Times New Roman" w:cs="Times New Roman"/>
        </w:rPr>
        <w:t>美国当代英语语料库、</w:t>
      </w:r>
      <w:r w:rsidRPr="0078561C">
        <w:rPr>
          <w:rFonts w:ascii="Times New Roman" w:hAnsi="Times New Roman" w:cs="Times New Roman"/>
        </w:rPr>
        <w:t xml:space="preserve">BNC </w:t>
      </w:r>
      <w:r w:rsidRPr="0078561C">
        <w:rPr>
          <w:rFonts w:ascii="Times New Roman" w:hAnsi="Times New Roman" w:cs="Times New Roman"/>
        </w:rPr>
        <w:t>英国国家语料库进行辅助验证。检索五大类高频移动动词的典型搭配、语义韵特征、语域分布、常见句型与使用频率，提取真实、自然的例句与搭配结构，使释义内</w:t>
      </w:r>
      <w:r w:rsidRPr="0078561C">
        <w:rPr>
          <w:rFonts w:ascii="Times New Roman" w:hAnsi="Times New Roman" w:cs="Times New Roman"/>
        </w:rPr>
        <w:lastRenderedPageBreak/>
        <w:t>容更具真实性与代表性。对语料进行抽样、标注、统计与归纳，将客观使用数据融入释义模式，避免纯理论推导带来的主观性，提升释义的实用性与可靠性。</w:t>
      </w:r>
    </w:p>
    <w:p w14:paraId="7509FC53" w14:textId="1F3EFC9F" w:rsidR="00F40BDE" w:rsidRDefault="00F40BDE" w:rsidP="00F40BDE">
      <w:pPr>
        <w:spacing w:line="360" w:lineRule="auto"/>
        <w:ind w:firstLineChars="200" w:firstLine="480"/>
        <w:jc w:val="both"/>
        <w:rPr>
          <w:rFonts w:ascii="Times New Roman" w:hAnsi="Times New Roman" w:cs="Times New Roman"/>
        </w:rPr>
      </w:pPr>
      <w:r w:rsidRPr="0078561C">
        <w:rPr>
          <w:rFonts w:ascii="Times New Roman" w:hAnsi="Times New Roman" w:cs="Times New Roman"/>
        </w:rPr>
        <w:t>4.</w:t>
      </w:r>
      <w:r w:rsidR="00145660">
        <w:rPr>
          <w:rFonts w:ascii="Times New Roman" w:hAnsi="Times New Roman" w:cs="Times New Roman"/>
        </w:rPr>
        <w:t>3</w:t>
      </w:r>
      <w:r w:rsidRPr="0078561C">
        <w:rPr>
          <w:rFonts w:ascii="Times New Roman" w:hAnsi="Times New Roman" w:cs="Times New Roman"/>
        </w:rPr>
        <w:t xml:space="preserve"> </w:t>
      </w:r>
      <w:r w:rsidR="00F60A54" w:rsidRPr="00F60A54">
        <w:rPr>
          <w:rFonts w:ascii="Times New Roman" w:hAnsi="Times New Roman" w:cs="Times New Roman"/>
        </w:rPr>
        <w:t>英汉图式对齐语料库法</w:t>
      </w:r>
    </w:p>
    <w:p w14:paraId="6F553D32" w14:textId="43052406" w:rsidR="00F60A54" w:rsidRDefault="00C22F8C" w:rsidP="00F40BDE">
      <w:pPr>
        <w:spacing w:line="360" w:lineRule="auto"/>
        <w:ind w:firstLineChars="200" w:firstLine="480"/>
        <w:jc w:val="both"/>
        <w:rPr>
          <w:rFonts w:ascii="Times New Roman" w:hAnsi="Times New Roman" w:cs="Times New Roman"/>
        </w:rPr>
      </w:pPr>
      <w:r w:rsidRPr="00C22F8C">
        <w:rPr>
          <w:rFonts w:ascii="Times New Roman" w:hAnsi="Times New Roman" w:cs="Times New Roman"/>
        </w:rPr>
        <w:t>为系统考察英汉移动动词的图式映射关系并建立译义转化机制，本研究将自建一个小型英汉平行对比语料库。</w:t>
      </w:r>
    </w:p>
    <w:p w14:paraId="478F1BB7" w14:textId="365EE268" w:rsidR="00AF29DB" w:rsidRPr="00AF29DB" w:rsidRDefault="00AF29DB" w:rsidP="00AF29DB">
      <w:pPr>
        <w:spacing w:line="360" w:lineRule="auto"/>
        <w:ind w:firstLineChars="200" w:firstLine="480"/>
        <w:jc w:val="both"/>
        <w:rPr>
          <w:rFonts w:ascii="Times New Roman" w:hAnsi="Times New Roman" w:cs="Times New Roman"/>
        </w:rPr>
      </w:pPr>
      <w:r w:rsidRPr="00AF29DB">
        <w:rPr>
          <w:rFonts w:ascii="Times New Roman" w:hAnsi="Times New Roman" w:cs="Times New Roman"/>
        </w:rPr>
        <w:t>（</w:t>
      </w:r>
      <w:r w:rsidRPr="00AF29DB">
        <w:rPr>
          <w:rFonts w:ascii="Times New Roman" w:hAnsi="Times New Roman" w:cs="Times New Roman"/>
        </w:rPr>
        <w:t>1</w:t>
      </w:r>
      <w:r w:rsidRPr="00AF29DB">
        <w:rPr>
          <w:rFonts w:ascii="Times New Roman" w:hAnsi="Times New Roman" w:cs="Times New Roman"/>
        </w:rPr>
        <w:t>）语料构建：从五大类移动动词中选取</w:t>
      </w:r>
      <w:r w:rsidRPr="00AF29DB">
        <w:rPr>
          <w:rFonts w:ascii="Times New Roman" w:hAnsi="Times New Roman" w:cs="Times New Roman"/>
        </w:rPr>
        <w:t xml:space="preserve"> 50–100 </w:t>
      </w:r>
      <w:r w:rsidRPr="00AF29DB">
        <w:rPr>
          <w:rFonts w:ascii="Times New Roman" w:hAnsi="Times New Roman" w:cs="Times New Roman"/>
        </w:rPr>
        <w:t>对高频英汉对应动词，以《牛津高阶英汉双解词典》的主要译义为参照，确定英语动词及其典型汉语对应词。</w:t>
      </w:r>
    </w:p>
    <w:p w14:paraId="6E24BF90" w14:textId="2FCF14D4" w:rsidR="00AF29DB" w:rsidRPr="00AF29DB" w:rsidRDefault="00AF29DB" w:rsidP="00AF29DB">
      <w:pPr>
        <w:spacing w:line="360" w:lineRule="auto"/>
        <w:ind w:firstLineChars="200" w:firstLine="480"/>
        <w:jc w:val="both"/>
        <w:rPr>
          <w:rFonts w:ascii="Times New Roman" w:hAnsi="Times New Roman" w:cs="Times New Roman"/>
        </w:rPr>
      </w:pPr>
      <w:r w:rsidRPr="00AF29DB">
        <w:rPr>
          <w:rFonts w:ascii="Times New Roman" w:hAnsi="Times New Roman" w:cs="Times New Roman"/>
        </w:rPr>
        <w:t>（</w:t>
      </w:r>
      <w:r w:rsidRPr="00AF29DB">
        <w:rPr>
          <w:rFonts w:ascii="Times New Roman" w:hAnsi="Times New Roman" w:cs="Times New Roman"/>
        </w:rPr>
        <w:t>2</w:t>
      </w:r>
      <w:r w:rsidRPr="00AF29DB">
        <w:rPr>
          <w:rFonts w:ascii="Times New Roman" w:hAnsi="Times New Roman" w:cs="Times New Roman"/>
        </w:rPr>
        <w:t>）图式标注：基于</w:t>
      </w:r>
      <w:r w:rsidRPr="00AF29DB">
        <w:rPr>
          <w:rFonts w:ascii="Times New Roman" w:hAnsi="Times New Roman" w:cs="Times New Roman"/>
        </w:rPr>
        <w:t xml:space="preserve"> Talmy </w:t>
      </w:r>
      <w:r w:rsidRPr="00AF29DB">
        <w:rPr>
          <w:rFonts w:ascii="Times New Roman" w:hAnsi="Times New Roman" w:cs="Times New Roman"/>
        </w:rPr>
        <w:t>位移事件框架，对每对动词的图式特征（运动、路径、方式、方向、位移体等）进行对比标注。</w:t>
      </w:r>
    </w:p>
    <w:p w14:paraId="12D5E6E2" w14:textId="77777777" w:rsidR="00AF29DB" w:rsidRPr="00AF29DB" w:rsidRDefault="00AF29DB" w:rsidP="00AF29DB">
      <w:pPr>
        <w:spacing w:line="360" w:lineRule="auto"/>
        <w:ind w:firstLineChars="200" w:firstLine="480"/>
        <w:jc w:val="both"/>
        <w:rPr>
          <w:rFonts w:ascii="Times New Roman" w:hAnsi="Times New Roman" w:cs="Times New Roman"/>
        </w:rPr>
      </w:pPr>
      <w:r w:rsidRPr="00AF29DB">
        <w:rPr>
          <w:rFonts w:ascii="Times New Roman" w:hAnsi="Times New Roman" w:cs="Times New Roman"/>
        </w:rPr>
        <w:t>（</w:t>
      </w:r>
      <w:r w:rsidRPr="00AF29DB">
        <w:rPr>
          <w:rFonts w:ascii="Times New Roman" w:hAnsi="Times New Roman" w:cs="Times New Roman"/>
        </w:rPr>
        <w:t>3</w:t>
      </w:r>
      <w:r w:rsidRPr="00AF29DB">
        <w:rPr>
          <w:rFonts w:ascii="Times New Roman" w:hAnsi="Times New Roman" w:cs="Times New Roman"/>
        </w:rPr>
        <w:t>）类型划分：根据英汉图式特征的匹配程度，将动词对归入完全对齐、部分对齐、零对齐、错位对齐四种类型。</w:t>
      </w:r>
    </w:p>
    <w:p w14:paraId="219F0E0F" w14:textId="6CE1DC58" w:rsidR="00AF29DB" w:rsidRPr="00AF29DB" w:rsidRDefault="00AF29DB" w:rsidP="00AF29DB">
      <w:pPr>
        <w:spacing w:line="360" w:lineRule="auto"/>
        <w:ind w:firstLineChars="200" w:firstLine="480"/>
        <w:jc w:val="both"/>
        <w:rPr>
          <w:rFonts w:ascii="Times New Roman" w:hAnsi="Times New Roman" w:cs="Times New Roman"/>
        </w:rPr>
      </w:pPr>
      <w:r w:rsidRPr="00AF29DB">
        <w:rPr>
          <w:rFonts w:ascii="Times New Roman" w:hAnsi="Times New Roman" w:cs="Times New Roman"/>
        </w:rPr>
        <w:t>（</w:t>
      </w:r>
      <w:r w:rsidRPr="00AF29DB">
        <w:rPr>
          <w:rFonts w:ascii="Times New Roman" w:hAnsi="Times New Roman" w:cs="Times New Roman"/>
        </w:rPr>
        <w:t>4</w:t>
      </w:r>
      <w:r w:rsidRPr="00AF29DB">
        <w:rPr>
          <w:rFonts w:ascii="Times New Roman" w:hAnsi="Times New Roman" w:cs="Times New Roman"/>
        </w:rPr>
        <w:t>）规则制定：针对每种对齐类型，制定相应的译义转化规则（如直接映射、子图式选择、短语解释、加注说明等），形成</w:t>
      </w:r>
      <w:r w:rsidRPr="00AF29DB">
        <w:rPr>
          <w:rFonts w:ascii="Times New Roman" w:hAnsi="Times New Roman" w:cs="Times New Roman"/>
        </w:rPr>
        <w:t>“</w:t>
      </w:r>
      <w:r w:rsidRPr="00AF29DB">
        <w:rPr>
          <w:rFonts w:ascii="Times New Roman" w:hAnsi="Times New Roman" w:cs="Times New Roman"/>
        </w:rPr>
        <w:t>图式特征</w:t>
      </w:r>
      <w:r w:rsidRPr="00AF29DB">
        <w:rPr>
          <w:rFonts w:ascii="Times New Roman" w:hAnsi="Times New Roman" w:cs="Times New Roman"/>
        </w:rPr>
        <w:t>—</w:t>
      </w:r>
      <w:r w:rsidRPr="00AF29DB">
        <w:rPr>
          <w:rFonts w:ascii="Times New Roman" w:hAnsi="Times New Roman" w:cs="Times New Roman"/>
        </w:rPr>
        <w:t>汉语对应项</w:t>
      </w:r>
      <w:r w:rsidRPr="00AF29DB">
        <w:rPr>
          <w:rFonts w:ascii="Times New Roman" w:hAnsi="Times New Roman" w:cs="Times New Roman"/>
        </w:rPr>
        <w:t>—</w:t>
      </w:r>
      <w:r w:rsidRPr="00AF29DB">
        <w:rPr>
          <w:rFonts w:ascii="Times New Roman" w:hAnsi="Times New Roman" w:cs="Times New Roman"/>
        </w:rPr>
        <w:t>对齐类型</w:t>
      </w:r>
      <w:r w:rsidRPr="00AF29DB">
        <w:rPr>
          <w:rFonts w:ascii="Times New Roman" w:hAnsi="Times New Roman" w:cs="Times New Roman"/>
        </w:rPr>
        <w:t>—</w:t>
      </w:r>
      <w:r w:rsidRPr="00AF29DB">
        <w:rPr>
          <w:rFonts w:ascii="Times New Roman" w:hAnsi="Times New Roman" w:cs="Times New Roman"/>
        </w:rPr>
        <w:t>转化规则</w:t>
      </w:r>
      <w:r w:rsidRPr="00AF29DB">
        <w:rPr>
          <w:rFonts w:ascii="Times New Roman" w:hAnsi="Times New Roman" w:cs="Times New Roman"/>
        </w:rPr>
        <w:t>”</w:t>
      </w:r>
      <w:r w:rsidRPr="00AF29DB">
        <w:rPr>
          <w:rFonts w:ascii="Times New Roman" w:hAnsi="Times New Roman" w:cs="Times New Roman"/>
        </w:rPr>
        <w:t>四维对照表。</w:t>
      </w:r>
    </w:p>
    <w:p w14:paraId="6DEB09BF" w14:textId="77777777" w:rsidR="00AF29DB" w:rsidRPr="00AF29DB" w:rsidRDefault="00AF29DB" w:rsidP="00AF29DB">
      <w:pPr>
        <w:spacing w:line="360" w:lineRule="auto"/>
        <w:ind w:firstLineChars="200" w:firstLine="480"/>
        <w:jc w:val="both"/>
        <w:rPr>
          <w:rFonts w:ascii="Times New Roman" w:hAnsi="Times New Roman" w:cs="Times New Roman"/>
        </w:rPr>
      </w:pPr>
      <w:r w:rsidRPr="00AF29DB">
        <w:rPr>
          <w:rFonts w:ascii="Times New Roman" w:hAnsi="Times New Roman" w:cs="Times New Roman"/>
        </w:rPr>
        <w:t>该方法直接服务于本研究的</w:t>
      </w:r>
      <w:r w:rsidRPr="00AF29DB">
        <w:rPr>
          <w:rFonts w:ascii="Times New Roman" w:hAnsi="Times New Roman" w:cs="Times New Roman"/>
        </w:rPr>
        <w:t>“</w:t>
      </w:r>
      <w:r w:rsidRPr="00AF29DB">
        <w:rPr>
          <w:rFonts w:ascii="Times New Roman" w:hAnsi="Times New Roman" w:cs="Times New Roman"/>
        </w:rPr>
        <w:t>英汉图式对齐与译义转化</w:t>
      </w:r>
      <w:r w:rsidRPr="00AF29DB">
        <w:rPr>
          <w:rFonts w:ascii="Times New Roman" w:hAnsi="Times New Roman" w:cs="Times New Roman"/>
        </w:rPr>
        <w:t>”</w:t>
      </w:r>
      <w:r w:rsidRPr="00AF29DB">
        <w:rPr>
          <w:rFonts w:ascii="Times New Roman" w:hAnsi="Times New Roman" w:cs="Times New Roman"/>
        </w:rPr>
        <w:t>核心目标，为英汉双解词典的跨语言释义设计提供操作依据。</w:t>
      </w:r>
    </w:p>
    <w:p w14:paraId="53F1C958" w14:textId="746B48B6" w:rsidR="005E18F0" w:rsidRPr="0078561C" w:rsidRDefault="005E18F0" w:rsidP="00300F03">
      <w:pPr>
        <w:spacing w:line="360" w:lineRule="auto"/>
        <w:ind w:firstLineChars="200" w:firstLine="480"/>
        <w:jc w:val="both"/>
        <w:rPr>
          <w:rFonts w:ascii="Times New Roman" w:hAnsi="Times New Roman" w:cs="Times New Roman"/>
        </w:rPr>
      </w:pPr>
      <w:r w:rsidRPr="0078561C">
        <w:rPr>
          <w:rFonts w:ascii="Times New Roman" w:hAnsi="Times New Roman" w:cs="Times New Roman"/>
        </w:rPr>
        <w:t>4.</w:t>
      </w:r>
      <w:r w:rsidR="00145660">
        <w:rPr>
          <w:rFonts w:ascii="Times New Roman" w:hAnsi="Times New Roman" w:cs="Times New Roman"/>
        </w:rPr>
        <w:t>4</w:t>
      </w:r>
      <w:r w:rsidRPr="0078561C">
        <w:rPr>
          <w:rFonts w:ascii="Times New Roman" w:hAnsi="Times New Roman" w:cs="Times New Roman"/>
        </w:rPr>
        <w:t xml:space="preserve"> </w:t>
      </w:r>
      <w:r w:rsidRPr="0078561C">
        <w:rPr>
          <w:rFonts w:ascii="Times New Roman" w:hAnsi="Times New Roman" w:cs="Times New Roman"/>
        </w:rPr>
        <w:t>实证测试法</w:t>
      </w:r>
    </w:p>
    <w:p w14:paraId="7DC60630" w14:textId="42295BD5" w:rsidR="005E18F0" w:rsidRPr="0078561C" w:rsidRDefault="005E18F0" w:rsidP="00300F03">
      <w:pPr>
        <w:spacing w:line="360" w:lineRule="auto"/>
        <w:ind w:firstLineChars="200" w:firstLine="480"/>
        <w:jc w:val="both"/>
        <w:rPr>
          <w:rFonts w:ascii="Times New Roman" w:hAnsi="Times New Roman" w:cs="Times New Roman"/>
        </w:rPr>
      </w:pPr>
      <w:r w:rsidRPr="0078561C">
        <w:rPr>
          <w:rFonts w:ascii="Times New Roman" w:hAnsi="Times New Roman" w:cs="Times New Roman"/>
        </w:rPr>
        <w:t>为检验所构建释义模式的有效性，采用实验组</w:t>
      </w:r>
      <w:r w:rsidR="00B55E56" w:rsidRPr="0078561C">
        <w:rPr>
          <w:rFonts w:ascii="Times New Roman" w:hAnsi="Times New Roman" w:cs="Times New Roman" w:hint="eastAsia"/>
        </w:rPr>
        <w:t>—</w:t>
      </w:r>
      <w:r w:rsidRPr="0078561C">
        <w:rPr>
          <w:rFonts w:ascii="Times New Roman" w:hAnsi="Times New Roman" w:cs="Times New Roman"/>
        </w:rPr>
        <w:t>对照组对照实验开展学习者实证测试。</w:t>
      </w:r>
    </w:p>
    <w:p w14:paraId="30E85BBF" w14:textId="676B8CD8" w:rsidR="005E18F0" w:rsidRPr="0078561C" w:rsidRDefault="005E18F0" w:rsidP="00300F03">
      <w:pPr>
        <w:spacing w:line="360" w:lineRule="auto"/>
        <w:ind w:firstLineChars="200" w:firstLine="480"/>
        <w:jc w:val="both"/>
        <w:rPr>
          <w:rFonts w:ascii="Times New Roman" w:hAnsi="Times New Roman" w:cs="Times New Roman"/>
        </w:rPr>
      </w:pPr>
      <w:r w:rsidRPr="0078561C">
        <w:rPr>
          <w:rFonts w:ascii="Times New Roman" w:hAnsi="Times New Roman" w:cs="Times New Roman"/>
        </w:rPr>
        <w:t>被试：选取</w:t>
      </w:r>
      <w:r w:rsidRPr="0078561C">
        <w:rPr>
          <w:rFonts w:ascii="Times New Roman" w:hAnsi="Times New Roman" w:cs="Times New Roman"/>
        </w:rPr>
        <w:t xml:space="preserve"> 60 </w:t>
      </w:r>
      <w:r w:rsidRPr="0078561C">
        <w:rPr>
          <w:rFonts w:ascii="Times New Roman" w:hAnsi="Times New Roman" w:cs="Times New Roman"/>
        </w:rPr>
        <w:t>名中等英语水平学习者（</w:t>
      </w:r>
      <w:r w:rsidRPr="0078561C">
        <w:rPr>
          <w:rFonts w:ascii="Times New Roman" w:hAnsi="Times New Roman" w:cs="Times New Roman"/>
        </w:rPr>
        <w:t>CET‑4</w:t>
      </w:r>
      <w:r w:rsidRPr="0078561C">
        <w:rPr>
          <w:rFonts w:ascii="Times New Roman" w:hAnsi="Times New Roman" w:cs="Times New Roman"/>
        </w:rPr>
        <w:t>低年级），随机分为两组；</w:t>
      </w:r>
    </w:p>
    <w:p w14:paraId="5D146F0C" w14:textId="77777777" w:rsidR="005E18F0" w:rsidRPr="0078561C" w:rsidRDefault="005E18F0" w:rsidP="00300F03">
      <w:pPr>
        <w:spacing w:line="360" w:lineRule="auto"/>
        <w:ind w:firstLineChars="200" w:firstLine="480"/>
        <w:jc w:val="both"/>
        <w:rPr>
          <w:rFonts w:ascii="Times New Roman" w:hAnsi="Times New Roman" w:cs="Times New Roman"/>
        </w:rPr>
      </w:pPr>
      <w:r w:rsidRPr="0078561C">
        <w:rPr>
          <w:rFonts w:ascii="Times New Roman" w:hAnsi="Times New Roman" w:cs="Times New Roman"/>
        </w:rPr>
        <w:t>实验材料：以本研究五大类移动动词为测试内容，编制词义理解题、近义辨析题、句子填空题；</w:t>
      </w:r>
    </w:p>
    <w:p w14:paraId="73F51631" w14:textId="77777777" w:rsidR="005E18F0" w:rsidRPr="0078561C" w:rsidRDefault="005E18F0" w:rsidP="00300F03">
      <w:pPr>
        <w:spacing w:line="360" w:lineRule="auto"/>
        <w:ind w:firstLineChars="200" w:firstLine="480"/>
        <w:jc w:val="both"/>
        <w:rPr>
          <w:rFonts w:ascii="Times New Roman" w:hAnsi="Times New Roman" w:cs="Times New Roman"/>
        </w:rPr>
      </w:pPr>
      <w:r w:rsidRPr="0078561C">
        <w:rPr>
          <w:rFonts w:ascii="Times New Roman" w:hAnsi="Times New Roman" w:cs="Times New Roman"/>
        </w:rPr>
        <w:t>实验处理：实验组使用本研究构建的多维范畴化释义模式，对照组使用传统词典释义；</w:t>
      </w:r>
    </w:p>
    <w:p w14:paraId="1C615927" w14:textId="77777777" w:rsidR="005E18F0" w:rsidRPr="0078561C" w:rsidRDefault="005E18F0" w:rsidP="00300F03">
      <w:pPr>
        <w:spacing w:line="360" w:lineRule="auto"/>
        <w:ind w:firstLineChars="200" w:firstLine="480"/>
        <w:jc w:val="both"/>
        <w:rPr>
          <w:rFonts w:ascii="Times New Roman" w:hAnsi="Times New Roman" w:cs="Times New Roman"/>
        </w:rPr>
      </w:pPr>
      <w:r w:rsidRPr="0078561C">
        <w:rPr>
          <w:rFonts w:ascii="Times New Roman" w:hAnsi="Times New Roman" w:cs="Times New Roman"/>
        </w:rPr>
        <w:t>观测指标：答题正确率、反应时长、主观易用度评价；</w:t>
      </w:r>
    </w:p>
    <w:p w14:paraId="5DA5F0AD" w14:textId="77777777" w:rsidR="005E18F0" w:rsidRPr="0078561C" w:rsidRDefault="005E18F0" w:rsidP="00300F03">
      <w:pPr>
        <w:spacing w:line="360" w:lineRule="auto"/>
        <w:ind w:firstLineChars="200" w:firstLine="480"/>
        <w:jc w:val="both"/>
        <w:rPr>
          <w:rFonts w:ascii="Times New Roman" w:hAnsi="Times New Roman" w:cs="Times New Roman"/>
        </w:rPr>
      </w:pPr>
      <w:r w:rsidRPr="0078561C">
        <w:rPr>
          <w:rFonts w:ascii="Times New Roman" w:hAnsi="Times New Roman" w:cs="Times New Roman"/>
        </w:rPr>
        <w:t>统计方法：采用</w:t>
      </w:r>
      <w:r w:rsidRPr="0078561C">
        <w:rPr>
          <w:rFonts w:ascii="Times New Roman" w:hAnsi="Times New Roman" w:cs="Times New Roman"/>
        </w:rPr>
        <w:t xml:space="preserve"> SPSS </w:t>
      </w:r>
      <w:r w:rsidRPr="0078561C">
        <w:rPr>
          <w:rFonts w:ascii="Times New Roman" w:hAnsi="Times New Roman" w:cs="Times New Roman"/>
        </w:rPr>
        <w:t>进行独立样本</w:t>
      </w:r>
      <w:r w:rsidRPr="0078561C">
        <w:rPr>
          <w:rFonts w:ascii="Times New Roman" w:hAnsi="Times New Roman" w:cs="Times New Roman"/>
        </w:rPr>
        <w:t xml:space="preserve"> t </w:t>
      </w:r>
      <w:r w:rsidRPr="0078561C">
        <w:rPr>
          <w:rFonts w:ascii="Times New Roman" w:hAnsi="Times New Roman" w:cs="Times New Roman"/>
        </w:rPr>
        <w:t>检验、描述性统计，对比两组差异；</w:t>
      </w:r>
    </w:p>
    <w:p w14:paraId="420F0FF0" w14:textId="77777777" w:rsidR="005E18F0" w:rsidRPr="0078561C" w:rsidRDefault="005E18F0" w:rsidP="00300F03">
      <w:pPr>
        <w:spacing w:line="360" w:lineRule="auto"/>
        <w:ind w:firstLineChars="200" w:firstLine="480"/>
        <w:jc w:val="both"/>
        <w:rPr>
          <w:rFonts w:ascii="Times New Roman" w:hAnsi="Times New Roman" w:cs="Times New Roman"/>
        </w:rPr>
      </w:pPr>
      <w:r w:rsidRPr="0078561C">
        <w:rPr>
          <w:rFonts w:ascii="Times New Roman" w:hAnsi="Times New Roman" w:cs="Times New Roman"/>
        </w:rPr>
        <w:t>控制变量：词汇量水平、母语迁移、练习效应、熟悉度。</w:t>
      </w:r>
    </w:p>
    <w:p w14:paraId="56E34407" w14:textId="77777777" w:rsidR="005E18F0" w:rsidRPr="0078561C" w:rsidRDefault="005E18F0" w:rsidP="00300F03">
      <w:pPr>
        <w:spacing w:line="360" w:lineRule="auto"/>
        <w:ind w:firstLineChars="200" w:firstLine="480"/>
        <w:jc w:val="both"/>
        <w:rPr>
          <w:rFonts w:ascii="Times New Roman" w:hAnsi="Times New Roman" w:cs="Times New Roman"/>
        </w:rPr>
      </w:pPr>
      <w:r w:rsidRPr="0078561C">
        <w:rPr>
          <w:rFonts w:ascii="Times New Roman" w:hAnsi="Times New Roman" w:cs="Times New Roman"/>
        </w:rPr>
        <w:lastRenderedPageBreak/>
        <w:t>通过实证检验，验证新模式在提升理解准确性、辨析清晰度、学习易用性等方面的效果，为模式的实用性与推广价值提供实证支撑。</w:t>
      </w:r>
    </w:p>
    <w:p w14:paraId="67B59236" w14:textId="45C48582" w:rsidR="005E18F0" w:rsidRPr="0078561C" w:rsidRDefault="005E18F0" w:rsidP="00300F03">
      <w:pPr>
        <w:spacing w:line="360" w:lineRule="auto"/>
        <w:ind w:firstLineChars="200" w:firstLine="480"/>
        <w:jc w:val="both"/>
        <w:rPr>
          <w:rFonts w:ascii="Times New Roman" w:hAnsi="Times New Roman" w:cs="Times New Roman"/>
        </w:rPr>
      </w:pPr>
      <w:r w:rsidRPr="001E252A">
        <w:rPr>
          <w:rFonts w:ascii="Times New Roman" w:hAnsi="Times New Roman" w:cs="Times New Roman"/>
        </w:rPr>
        <w:t>4.</w:t>
      </w:r>
      <w:r w:rsidR="00145660" w:rsidRPr="001E252A">
        <w:rPr>
          <w:rFonts w:ascii="Times New Roman" w:hAnsi="Times New Roman" w:cs="Times New Roman"/>
        </w:rPr>
        <w:t>5</w:t>
      </w:r>
      <w:r w:rsidRPr="001E252A">
        <w:rPr>
          <w:rFonts w:ascii="Times New Roman" w:hAnsi="Times New Roman" w:cs="Times New Roman"/>
        </w:rPr>
        <w:t xml:space="preserve"> </w:t>
      </w:r>
      <w:r w:rsidRPr="001E252A">
        <w:rPr>
          <w:rFonts w:ascii="Times New Roman" w:hAnsi="Times New Roman" w:cs="Times New Roman"/>
        </w:rPr>
        <w:t>研究步骤与实施保障</w:t>
      </w:r>
    </w:p>
    <w:p w14:paraId="12E7BF2E" w14:textId="77665FE7" w:rsidR="00145660" w:rsidRPr="0078561C" w:rsidRDefault="00145660" w:rsidP="00300F03">
      <w:pPr>
        <w:spacing w:line="360" w:lineRule="auto"/>
        <w:ind w:firstLineChars="200" w:firstLine="480"/>
        <w:jc w:val="both"/>
        <w:rPr>
          <w:rFonts w:ascii="Times New Roman" w:hAnsi="Times New Roman" w:cs="Times New Roman"/>
        </w:rPr>
      </w:pPr>
      <w:r w:rsidRPr="00145660">
        <w:rPr>
          <w:rFonts w:ascii="Times New Roman" w:hAnsi="Times New Roman" w:cs="Times New Roman"/>
        </w:rPr>
        <w:t>研究严格按照</w:t>
      </w:r>
      <w:r w:rsidRPr="00145660">
        <w:rPr>
          <w:rFonts w:ascii="Times New Roman" w:hAnsi="Times New Roman" w:cs="Times New Roman"/>
        </w:rPr>
        <w:t>“</w:t>
      </w:r>
      <w:r w:rsidRPr="00145660">
        <w:rPr>
          <w:rFonts w:ascii="Times New Roman" w:hAnsi="Times New Roman" w:cs="Times New Roman"/>
        </w:rPr>
        <w:t>词典文本采集</w:t>
      </w:r>
      <w:r w:rsidRPr="00145660">
        <w:rPr>
          <w:rFonts w:ascii="Times New Roman" w:hAnsi="Times New Roman" w:cs="Times New Roman"/>
        </w:rPr>
        <w:t>→</w:t>
      </w:r>
      <w:r w:rsidRPr="00145660">
        <w:rPr>
          <w:rFonts w:ascii="Times New Roman" w:hAnsi="Times New Roman" w:cs="Times New Roman"/>
        </w:rPr>
        <w:t>范畴划分与特征提取</w:t>
      </w:r>
      <w:r w:rsidRPr="00145660">
        <w:rPr>
          <w:rFonts w:ascii="Times New Roman" w:hAnsi="Times New Roman" w:cs="Times New Roman"/>
        </w:rPr>
        <w:t>→</w:t>
      </w:r>
      <w:r w:rsidRPr="00145660">
        <w:rPr>
          <w:rFonts w:ascii="Times New Roman" w:hAnsi="Times New Roman" w:cs="Times New Roman"/>
        </w:rPr>
        <w:t>释义模板构建</w:t>
      </w:r>
      <w:r w:rsidRPr="00145660">
        <w:rPr>
          <w:rFonts w:ascii="Times New Roman" w:hAnsi="Times New Roman" w:cs="Times New Roman"/>
        </w:rPr>
        <w:t>→</w:t>
      </w:r>
      <w:r w:rsidRPr="00145660">
        <w:rPr>
          <w:rFonts w:ascii="Times New Roman" w:hAnsi="Times New Roman" w:cs="Times New Roman"/>
        </w:rPr>
        <w:t>英汉图式对齐分析</w:t>
      </w:r>
      <w:r w:rsidRPr="00145660">
        <w:rPr>
          <w:rFonts w:ascii="Times New Roman" w:hAnsi="Times New Roman" w:cs="Times New Roman"/>
        </w:rPr>
        <w:t>→</w:t>
      </w:r>
      <w:r w:rsidRPr="00145660">
        <w:rPr>
          <w:rFonts w:ascii="Times New Roman" w:hAnsi="Times New Roman" w:cs="Times New Roman"/>
        </w:rPr>
        <w:t>词条样例设计</w:t>
      </w:r>
      <w:r w:rsidRPr="00145660">
        <w:rPr>
          <w:rFonts w:ascii="Times New Roman" w:hAnsi="Times New Roman" w:cs="Times New Roman"/>
        </w:rPr>
        <w:t>→</w:t>
      </w:r>
      <w:r w:rsidRPr="00145660">
        <w:rPr>
          <w:rFonts w:ascii="Times New Roman" w:hAnsi="Times New Roman" w:cs="Times New Roman"/>
        </w:rPr>
        <w:t>实证测试</w:t>
      </w:r>
      <w:r w:rsidRPr="00145660">
        <w:rPr>
          <w:rFonts w:ascii="Times New Roman" w:hAnsi="Times New Roman" w:cs="Times New Roman"/>
        </w:rPr>
        <w:t>→</w:t>
      </w:r>
      <w:r w:rsidRPr="00145660">
        <w:rPr>
          <w:rFonts w:ascii="Times New Roman" w:hAnsi="Times New Roman" w:cs="Times New Roman"/>
        </w:rPr>
        <w:t>结论总结</w:t>
      </w:r>
      <w:r w:rsidRPr="00145660">
        <w:rPr>
          <w:rFonts w:ascii="Times New Roman" w:hAnsi="Times New Roman" w:cs="Times New Roman"/>
        </w:rPr>
        <w:t>”</w:t>
      </w:r>
      <w:r w:rsidRPr="00145660">
        <w:rPr>
          <w:rFonts w:ascii="Times New Roman" w:hAnsi="Times New Roman" w:cs="Times New Roman"/>
        </w:rPr>
        <w:t>流程推进。研究材料与工具包括：主流学习词典文本、</w:t>
      </w:r>
      <w:r w:rsidRPr="00145660">
        <w:rPr>
          <w:rFonts w:ascii="Times New Roman" w:hAnsi="Times New Roman" w:cs="Times New Roman"/>
        </w:rPr>
        <w:t>COCA/BNC</w:t>
      </w:r>
      <w:r w:rsidRPr="00145660">
        <w:rPr>
          <w:rFonts w:ascii="Times New Roman" w:hAnsi="Times New Roman" w:cs="Times New Roman"/>
        </w:rPr>
        <w:t>语料库、自建英汉平行对比语料库、</w:t>
      </w:r>
      <w:r w:rsidRPr="00145660">
        <w:rPr>
          <w:rFonts w:ascii="Times New Roman" w:hAnsi="Times New Roman" w:cs="Times New Roman"/>
        </w:rPr>
        <w:t>Excel</w:t>
      </w:r>
      <w:r w:rsidRPr="00145660">
        <w:rPr>
          <w:rFonts w:ascii="Times New Roman" w:hAnsi="Times New Roman" w:cs="Times New Roman"/>
        </w:rPr>
        <w:t>语料记录表、</w:t>
      </w:r>
      <w:r w:rsidRPr="00145660">
        <w:rPr>
          <w:rFonts w:ascii="Times New Roman" w:hAnsi="Times New Roman" w:cs="Times New Roman"/>
        </w:rPr>
        <w:t>SPSS</w:t>
      </w:r>
      <w:r w:rsidRPr="00145660">
        <w:rPr>
          <w:rFonts w:ascii="Times New Roman" w:hAnsi="Times New Roman" w:cs="Times New Roman"/>
        </w:rPr>
        <w:t>统计软件、标准化测试卷。所有语料采集、标注、统计与分析过程可追溯、可复核，确保研究过程规范、数据真实、结论可信。</w:t>
      </w:r>
    </w:p>
    <w:p w14:paraId="1EAC68C5" w14:textId="33C8F0F0" w:rsidR="0087065C" w:rsidRPr="0078561C" w:rsidRDefault="0087065C" w:rsidP="00300F03">
      <w:pPr>
        <w:pStyle w:val="Heading1"/>
        <w:spacing w:before="326" w:line="360" w:lineRule="auto"/>
        <w:ind w:firstLine="562"/>
        <w:jc w:val="both"/>
        <w:rPr>
          <w:rFonts w:ascii="Times New Roman" w:hAnsi="Times New Roman" w:cs="Times New Roman"/>
        </w:rPr>
      </w:pPr>
      <w:r w:rsidRPr="0078561C">
        <w:rPr>
          <w:rFonts w:ascii="Times New Roman" w:hAnsi="Times New Roman" w:cs="Times New Roman"/>
        </w:rPr>
        <w:t xml:space="preserve">5. </w:t>
      </w:r>
      <w:r w:rsidRPr="0078561C">
        <w:rPr>
          <w:rFonts w:ascii="Times New Roman" w:hAnsi="Times New Roman" w:cs="Times New Roman"/>
        </w:rPr>
        <w:t>论文的框架结构</w:t>
      </w:r>
    </w:p>
    <w:p w14:paraId="2EB188CD" w14:textId="3B33CED6" w:rsidR="002F117A" w:rsidRPr="002F117A" w:rsidRDefault="002F117A" w:rsidP="002F117A">
      <w:pPr>
        <w:spacing w:line="360" w:lineRule="auto"/>
        <w:ind w:firstLineChars="200" w:firstLine="480"/>
        <w:jc w:val="both"/>
        <w:rPr>
          <w:rFonts w:ascii="Times New Roman" w:hAnsi="Times New Roman" w:cs="Times New Roman"/>
        </w:rPr>
      </w:pPr>
      <w:r w:rsidRPr="002F117A">
        <w:rPr>
          <w:rFonts w:ascii="Times New Roman" w:hAnsi="Times New Roman" w:cs="Times New Roman"/>
        </w:rPr>
        <w:t>本研究主要基于图式范畴化理论与多维释义理论，以英汉双解学习词典中英语移动动词的多维释义模板构建及英汉图式对齐与译义转化为研究主题，对以下问题进行论述：</w:t>
      </w:r>
    </w:p>
    <w:p w14:paraId="794D3AA0" w14:textId="64875223" w:rsidR="007E1A1A" w:rsidRDefault="002F117A" w:rsidP="002F117A">
      <w:pPr>
        <w:spacing w:line="360" w:lineRule="auto"/>
        <w:ind w:firstLineChars="200" w:firstLine="480"/>
        <w:jc w:val="both"/>
        <w:rPr>
          <w:rFonts w:ascii="Times New Roman" w:hAnsi="Times New Roman" w:cs="Times New Roman"/>
        </w:rPr>
      </w:pPr>
      <w:r w:rsidRPr="002F117A">
        <w:rPr>
          <w:rFonts w:ascii="Times New Roman" w:hAnsi="Times New Roman" w:cs="Times New Roman"/>
        </w:rPr>
        <w:t>第一，</w:t>
      </w:r>
      <w:r w:rsidR="007E1A1A" w:rsidRPr="007E1A1A">
        <w:rPr>
          <w:rFonts w:ascii="Times New Roman" w:hAnsi="Times New Roman" w:cs="Times New Roman"/>
        </w:rPr>
        <w:t>英语移动动词的界定与</w:t>
      </w:r>
      <w:r w:rsidR="007E1A1A" w:rsidRPr="007E1A1A">
        <w:rPr>
          <w:rFonts w:ascii="Times New Roman" w:hAnsi="Times New Roman" w:cs="Times New Roman"/>
        </w:rPr>
        <w:t>“</w:t>
      </w:r>
      <w:r w:rsidR="007E1A1A" w:rsidRPr="007E1A1A">
        <w:rPr>
          <w:rFonts w:ascii="Times New Roman" w:hAnsi="Times New Roman" w:cs="Times New Roman"/>
        </w:rPr>
        <w:t>三域五类</w:t>
      </w:r>
      <w:r w:rsidR="007E1A1A" w:rsidRPr="007E1A1A">
        <w:rPr>
          <w:rFonts w:ascii="Times New Roman" w:hAnsi="Times New Roman" w:cs="Times New Roman"/>
        </w:rPr>
        <w:t>”</w:t>
      </w:r>
      <w:r w:rsidR="007E1A1A" w:rsidRPr="007E1A1A">
        <w:rPr>
          <w:rFonts w:ascii="Times New Roman" w:hAnsi="Times New Roman" w:cs="Times New Roman"/>
        </w:rPr>
        <w:t>范畴化分类。</w:t>
      </w:r>
    </w:p>
    <w:p w14:paraId="78BA6B0F" w14:textId="2D59AFEA" w:rsidR="007E1A1A" w:rsidRDefault="007E1A1A" w:rsidP="002F117A">
      <w:pPr>
        <w:spacing w:line="360" w:lineRule="auto"/>
        <w:ind w:firstLineChars="200" w:firstLine="480"/>
        <w:jc w:val="both"/>
        <w:rPr>
          <w:rFonts w:ascii="Times New Roman" w:hAnsi="Times New Roman" w:cs="Times New Roman"/>
        </w:rPr>
      </w:pPr>
      <w:r w:rsidRPr="007E1A1A">
        <w:rPr>
          <w:rFonts w:ascii="Times New Roman" w:hAnsi="Times New Roman" w:cs="Times New Roman"/>
        </w:rPr>
        <w:t>移动动词指能够进入位移事件核心构式、表达空间位置移动的一类动词。依据</w:t>
      </w:r>
      <w:r w:rsidRPr="007E1A1A">
        <w:rPr>
          <w:rFonts w:ascii="Times New Roman" w:hAnsi="Times New Roman" w:cs="Times New Roman"/>
        </w:rPr>
        <w:t xml:space="preserve"> Levin</w:t>
      </w:r>
      <w:r w:rsidRPr="007E1A1A">
        <w:rPr>
          <w:rFonts w:ascii="Times New Roman" w:hAnsi="Times New Roman" w:cs="Times New Roman"/>
        </w:rPr>
        <w:t>（</w:t>
      </w:r>
      <w:r w:rsidRPr="007E1A1A">
        <w:rPr>
          <w:rFonts w:ascii="Times New Roman" w:hAnsi="Times New Roman" w:cs="Times New Roman"/>
        </w:rPr>
        <w:t>1993</w:t>
      </w:r>
      <w:r w:rsidRPr="007E1A1A">
        <w:rPr>
          <w:rFonts w:ascii="Times New Roman" w:hAnsi="Times New Roman" w:cs="Times New Roman"/>
        </w:rPr>
        <w:t>）与</w:t>
      </w:r>
      <w:r w:rsidRPr="007E1A1A">
        <w:rPr>
          <w:rFonts w:ascii="Times New Roman" w:hAnsi="Times New Roman" w:cs="Times New Roman"/>
        </w:rPr>
        <w:t xml:space="preserve"> Talmy</w:t>
      </w:r>
      <w:r w:rsidRPr="007E1A1A">
        <w:rPr>
          <w:rFonts w:ascii="Times New Roman" w:hAnsi="Times New Roman" w:cs="Times New Roman"/>
        </w:rPr>
        <w:t>（</w:t>
      </w:r>
      <w:r w:rsidRPr="007E1A1A">
        <w:rPr>
          <w:rFonts w:ascii="Times New Roman" w:hAnsi="Times New Roman" w:cs="Times New Roman"/>
        </w:rPr>
        <w:t>2000</w:t>
      </w:r>
      <w:r w:rsidRPr="007E1A1A">
        <w:rPr>
          <w:rFonts w:ascii="Times New Roman" w:hAnsi="Times New Roman" w:cs="Times New Roman"/>
        </w:rPr>
        <w:t>）框架，通过双重验证从</w:t>
      </w:r>
      <w:r w:rsidRPr="007E1A1A">
        <w:rPr>
          <w:rFonts w:ascii="Times New Roman" w:hAnsi="Times New Roman" w:cs="Times New Roman"/>
        </w:rPr>
        <w:t xml:space="preserve"> 213 </w:t>
      </w:r>
      <w:r w:rsidRPr="007E1A1A">
        <w:rPr>
          <w:rFonts w:ascii="Times New Roman" w:hAnsi="Times New Roman" w:cs="Times New Roman"/>
        </w:rPr>
        <w:t>个候选动词中筛选出</w:t>
      </w:r>
      <w:r w:rsidRPr="007E1A1A">
        <w:rPr>
          <w:rFonts w:ascii="Times New Roman" w:hAnsi="Times New Roman" w:cs="Times New Roman"/>
        </w:rPr>
        <w:t xml:space="preserve"> 157 </w:t>
      </w:r>
      <w:r w:rsidRPr="007E1A1A">
        <w:rPr>
          <w:rFonts w:ascii="Times New Roman" w:hAnsi="Times New Roman" w:cs="Times New Roman"/>
        </w:rPr>
        <w:t>个核心英语移动动词。首先按核心图式特征划分为路径聚焦类、方式聚焦类、体相聚焦类三大范畴，再依据词汇化模式与句法行为细分为终点类、来源类、方式类、目的类、参与者类五大次类（简称</w:t>
      </w:r>
      <w:r w:rsidRPr="007E1A1A">
        <w:rPr>
          <w:rFonts w:ascii="Times New Roman" w:hAnsi="Times New Roman" w:cs="Times New Roman"/>
        </w:rPr>
        <w:t>“</w:t>
      </w:r>
      <w:r w:rsidRPr="007E1A1A">
        <w:rPr>
          <w:rFonts w:ascii="Times New Roman" w:hAnsi="Times New Roman" w:cs="Times New Roman"/>
        </w:rPr>
        <w:t>三域五类</w:t>
      </w:r>
      <w:r w:rsidRPr="007E1A1A">
        <w:rPr>
          <w:rFonts w:ascii="Times New Roman" w:hAnsi="Times New Roman" w:cs="Times New Roman"/>
        </w:rPr>
        <w:t>”</w:t>
      </w:r>
      <w:r w:rsidRPr="007E1A1A">
        <w:rPr>
          <w:rFonts w:ascii="Times New Roman" w:hAnsi="Times New Roman" w:cs="Times New Roman"/>
        </w:rPr>
        <w:t>），为后续差异化释义模板构建及英汉对比提供分类参照。</w:t>
      </w:r>
    </w:p>
    <w:p w14:paraId="384FCD5A" w14:textId="77777777" w:rsidR="007E1A1A" w:rsidRPr="007E1A1A" w:rsidRDefault="007E1A1A" w:rsidP="007E1A1A">
      <w:pPr>
        <w:spacing w:line="360" w:lineRule="auto"/>
        <w:ind w:firstLineChars="200" w:firstLine="480"/>
        <w:jc w:val="both"/>
        <w:rPr>
          <w:rFonts w:ascii="Times New Roman" w:hAnsi="Times New Roman" w:cs="Times New Roman"/>
        </w:rPr>
      </w:pPr>
      <w:r w:rsidRPr="007E1A1A">
        <w:rPr>
          <w:rFonts w:ascii="Times New Roman" w:hAnsi="Times New Roman" w:cs="Times New Roman"/>
        </w:rPr>
        <w:t>第二，共享认知图式的提取与原型成员的识别。</w:t>
      </w:r>
    </w:p>
    <w:p w14:paraId="64BE7394" w14:textId="7007717C" w:rsidR="007E1A1A" w:rsidRDefault="007E1A1A" w:rsidP="007E1A1A">
      <w:pPr>
        <w:spacing w:line="360" w:lineRule="auto"/>
        <w:ind w:firstLineChars="200" w:firstLine="480"/>
        <w:jc w:val="both"/>
        <w:rPr>
          <w:rFonts w:ascii="Times New Roman" w:hAnsi="Times New Roman" w:cs="Times New Roman"/>
        </w:rPr>
      </w:pPr>
      <w:r w:rsidRPr="007E1A1A">
        <w:rPr>
          <w:rFonts w:ascii="Times New Roman" w:hAnsi="Times New Roman" w:cs="Times New Roman"/>
        </w:rPr>
        <w:t>采用</w:t>
      </w:r>
      <w:r w:rsidRPr="007E1A1A">
        <w:rPr>
          <w:rFonts w:ascii="Times New Roman" w:hAnsi="Times New Roman" w:cs="Times New Roman"/>
        </w:rPr>
        <w:t>“</w:t>
      </w:r>
      <w:r w:rsidRPr="007E1A1A">
        <w:rPr>
          <w:rFonts w:ascii="Times New Roman" w:hAnsi="Times New Roman" w:cs="Times New Roman"/>
        </w:rPr>
        <w:t>数据驱动</w:t>
      </w:r>
      <w:r w:rsidRPr="007E1A1A">
        <w:rPr>
          <w:rFonts w:ascii="Times New Roman" w:hAnsi="Times New Roman" w:cs="Times New Roman"/>
        </w:rPr>
        <w:t>—</w:t>
      </w:r>
      <w:r w:rsidRPr="007E1A1A">
        <w:rPr>
          <w:rFonts w:ascii="Times New Roman" w:hAnsi="Times New Roman" w:cs="Times New Roman"/>
        </w:rPr>
        <w:t>理论映射</w:t>
      </w:r>
      <w:r w:rsidRPr="007E1A1A">
        <w:rPr>
          <w:rFonts w:ascii="Times New Roman" w:hAnsi="Times New Roman" w:cs="Times New Roman"/>
        </w:rPr>
        <w:t>—</w:t>
      </w:r>
      <w:r w:rsidRPr="007E1A1A">
        <w:rPr>
          <w:rFonts w:ascii="Times New Roman" w:hAnsi="Times New Roman" w:cs="Times New Roman"/>
        </w:rPr>
        <w:t>跨成员验证</w:t>
      </w:r>
      <w:r w:rsidRPr="007E1A1A">
        <w:rPr>
          <w:rFonts w:ascii="Times New Roman" w:hAnsi="Times New Roman" w:cs="Times New Roman"/>
        </w:rPr>
        <w:t>”</w:t>
      </w:r>
      <w:r w:rsidRPr="007E1A1A">
        <w:rPr>
          <w:rFonts w:ascii="Times New Roman" w:hAnsi="Times New Roman" w:cs="Times New Roman"/>
        </w:rPr>
        <w:t>三步操作法：以原型成员核心槽位的高频空间搭配词（</w:t>
      </w:r>
      <w:r w:rsidRPr="007E1A1A">
        <w:rPr>
          <w:rFonts w:ascii="Times New Roman" w:hAnsi="Times New Roman" w:cs="Times New Roman"/>
        </w:rPr>
        <w:t>logDice ≥ 3</w:t>
      </w:r>
      <w:r w:rsidRPr="007E1A1A">
        <w:rPr>
          <w:rFonts w:ascii="Times New Roman" w:hAnsi="Times New Roman" w:cs="Times New Roman"/>
        </w:rPr>
        <w:t>）为基础，归纳共享认知轮廓；借助</w:t>
      </w:r>
      <w:r w:rsidRPr="007E1A1A">
        <w:rPr>
          <w:rFonts w:ascii="Times New Roman" w:hAnsi="Times New Roman" w:cs="Times New Roman"/>
        </w:rPr>
        <w:t xml:space="preserve"> Talmy </w:t>
      </w:r>
      <w:r w:rsidRPr="007E1A1A">
        <w:rPr>
          <w:rFonts w:ascii="Times New Roman" w:hAnsi="Times New Roman" w:cs="Times New Roman"/>
        </w:rPr>
        <w:t>位移事件框架进行形式化编码（如终点类图式</w:t>
      </w:r>
      <w:r w:rsidRPr="007E1A1A">
        <w:rPr>
          <w:rFonts w:ascii="Times New Roman" w:hAnsi="Times New Roman" w:cs="Times New Roman"/>
        </w:rPr>
        <w:t xml:space="preserve"> [BECOME [at (Theme, Goal)]]</w:t>
      </w:r>
      <w:r w:rsidRPr="007E1A1A">
        <w:rPr>
          <w:rFonts w:ascii="Times New Roman" w:hAnsi="Times New Roman" w:cs="Times New Roman"/>
        </w:rPr>
        <w:t>）；通过非原型成员交叉检验图式的涵盖范围与系统差异。同时，通过原型性得分（</w:t>
      </w:r>
      <w:r w:rsidRPr="007E1A1A">
        <w:rPr>
          <w:rFonts w:ascii="Times New Roman" w:hAnsi="Times New Roman" w:cs="Times New Roman"/>
        </w:rPr>
        <w:t>PS = MeanLogDice × log₂(N+1)</w:t>
      </w:r>
      <w:r w:rsidRPr="007E1A1A">
        <w:rPr>
          <w:rFonts w:ascii="Times New Roman" w:hAnsi="Times New Roman" w:cs="Times New Roman"/>
        </w:rPr>
        <w:t>）量化识别各范畴的原型成员，为</w:t>
      </w:r>
      <w:r w:rsidRPr="007E1A1A">
        <w:rPr>
          <w:rFonts w:ascii="Times New Roman" w:hAnsi="Times New Roman" w:cs="Times New Roman"/>
        </w:rPr>
        <w:t>“</w:t>
      </w:r>
      <w:r w:rsidRPr="007E1A1A">
        <w:rPr>
          <w:rFonts w:ascii="Times New Roman" w:hAnsi="Times New Roman" w:cs="Times New Roman"/>
        </w:rPr>
        <w:t>释同</w:t>
      </w:r>
      <w:r w:rsidRPr="007E1A1A">
        <w:rPr>
          <w:rFonts w:ascii="Times New Roman" w:hAnsi="Times New Roman" w:cs="Times New Roman"/>
        </w:rPr>
        <w:t>”</w:t>
      </w:r>
      <w:r w:rsidRPr="007E1A1A">
        <w:rPr>
          <w:rFonts w:ascii="Times New Roman" w:hAnsi="Times New Roman" w:cs="Times New Roman"/>
        </w:rPr>
        <w:t>与</w:t>
      </w:r>
      <w:r w:rsidRPr="007E1A1A">
        <w:rPr>
          <w:rFonts w:ascii="Times New Roman" w:hAnsi="Times New Roman" w:cs="Times New Roman"/>
        </w:rPr>
        <w:t>“</w:t>
      </w:r>
      <w:r w:rsidRPr="007E1A1A">
        <w:rPr>
          <w:rFonts w:ascii="Times New Roman" w:hAnsi="Times New Roman" w:cs="Times New Roman"/>
        </w:rPr>
        <w:t>解异</w:t>
      </w:r>
      <w:r w:rsidRPr="007E1A1A">
        <w:rPr>
          <w:rFonts w:ascii="Times New Roman" w:hAnsi="Times New Roman" w:cs="Times New Roman"/>
        </w:rPr>
        <w:t>”</w:t>
      </w:r>
      <w:r w:rsidRPr="007E1A1A">
        <w:rPr>
          <w:rFonts w:ascii="Times New Roman" w:hAnsi="Times New Roman" w:cs="Times New Roman"/>
        </w:rPr>
        <w:t>提供认知依据。</w:t>
      </w:r>
    </w:p>
    <w:p w14:paraId="57CE73AD" w14:textId="77777777" w:rsidR="007E1A1A" w:rsidRPr="007E1A1A" w:rsidRDefault="007E1A1A" w:rsidP="007E1A1A">
      <w:pPr>
        <w:spacing w:line="360" w:lineRule="auto"/>
        <w:ind w:firstLineChars="200" w:firstLine="480"/>
        <w:jc w:val="both"/>
        <w:rPr>
          <w:rFonts w:ascii="Times New Roman" w:hAnsi="Times New Roman" w:cs="Times New Roman"/>
        </w:rPr>
      </w:pPr>
      <w:r w:rsidRPr="007E1A1A">
        <w:rPr>
          <w:rFonts w:ascii="Times New Roman" w:hAnsi="Times New Roman" w:cs="Times New Roman"/>
        </w:rPr>
        <w:t>第三，移动动词多维释义模板的构建。</w:t>
      </w:r>
    </w:p>
    <w:p w14:paraId="2638A930" w14:textId="77777777" w:rsidR="007E1A1A" w:rsidRPr="007E1A1A" w:rsidRDefault="007E1A1A" w:rsidP="007E1A1A">
      <w:pPr>
        <w:spacing w:line="360" w:lineRule="auto"/>
        <w:ind w:firstLineChars="200" w:firstLine="480"/>
        <w:jc w:val="both"/>
        <w:rPr>
          <w:rFonts w:ascii="Times New Roman" w:hAnsi="Times New Roman" w:cs="Times New Roman"/>
        </w:rPr>
      </w:pPr>
      <w:r w:rsidRPr="007E1A1A">
        <w:rPr>
          <w:rFonts w:ascii="Times New Roman" w:hAnsi="Times New Roman" w:cs="Times New Roman"/>
        </w:rPr>
        <w:lastRenderedPageBreak/>
        <w:t>设计</w:t>
      </w:r>
      <w:r w:rsidRPr="007E1A1A">
        <w:rPr>
          <w:rFonts w:ascii="Times New Roman" w:hAnsi="Times New Roman" w:cs="Times New Roman"/>
        </w:rPr>
        <w:t>“</w:t>
      </w:r>
      <w:r w:rsidRPr="007E1A1A">
        <w:rPr>
          <w:rFonts w:ascii="Times New Roman" w:hAnsi="Times New Roman" w:cs="Times New Roman"/>
        </w:rPr>
        <w:t>范畴锚定</w:t>
      </w:r>
      <w:r w:rsidRPr="007E1A1A">
        <w:rPr>
          <w:rFonts w:ascii="Times New Roman" w:hAnsi="Times New Roman" w:cs="Times New Roman"/>
        </w:rPr>
        <w:t>—</w:t>
      </w:r>
      <w:r w:rsidRPr="007E1A1A">
        <w:rPr>
          <w:rFonts w:ascii="Times New Roman" w:hAnsi="Times New Roman" w:cs="Times New Roman"/>
        </w:rPr>
        <w:t>核心释义</w:t>
      </w:r>
      <w:r w:rsidRPr="007E1A1A">
        <w:rPr>
          <w:rFonts w:ascii="Times New Roman" w:hAnsi="Times New Roman" w:cs="Times New Roman"/>
        </w:rPr>
        <w:t>—</w:t>
      </w:r>
      <w:r w:rsidRPr="007E1A1A">
        <w:rPr>
          <w:rFonts w:ascii="Times New Roman" w:hAnsi="Times New Roman" w:cs="Times New Roman"/>
        </w:rPr>
        <w:t>多维辨异</w:t>
      </w:r>
      <w:r w:rsidRPr="007E1A1A">
        <w:rPr>
          <w:rFonts w:ascii="Times New Roman" w:hAnsi="Times New Roman" w:cs="Times New Roman"/>
        </w:rPr>
        <w:t>—</w:t>
      </w:r>
      <w:r w:rsidRPr="007E1A1A">
        <w:rPr>
          <w:rFonts w:ascii="Times New Roman" w:hAnsi="Times New Roman" w:cs="Times New Roman"/>
        </w:rPr>
        <w:t>图式示例</w:t>
      </w:r>
      <w:r w:rsidRPr="007E1A1A">
        <w:rPr>
          <w:rFonts w:ascii="Times New Roman" w:hAnsi="Times New Roman" w:cs="Times New Roman"/>
        </w:rPr>
        <w:t>”</w:t>
      </w:r>
      <w:r w:rsidRPr="007E1A1A">
        <w:rPr>
          <w:rFonts w:ascii="Times New Roman" w:hAnsi="Times New Roman" w:cs="Times New Roman"/>
        </w:rPr>
        <w:t>四模块释义模板。范畴锚定模块标注动词所属语义范畴并提供精简共享图式；核心释义模块以共享图式为基底，采用统一释义元语言表述；多维辨异模块从句法搭配、语义侧重、语用语域三个维度，以标签（如</w:t>
      </w:r>
      <w:r w:rsidRPr="007E1A1A">
        <w:rPr>
          <w:rFonts w:ascii="Times New Roman" w:hAnsi="Times New Roman" w:cs="Times New Roman"/>
        </w:rPr>
        <w:t xml:space="preserve"> [+</w:t>
      </w:r>
      <w:r w:rsidRPr="007E1A1A">
        <w:rPr>
          <w:rFonts w:ascii="Times New Roman" w:hAnsi="Times New Roman" w:cs="Times New Roman"/>
        </w:rPr>
        <w:t>及物</w:t>
      </w:r>
      <w:r w:rsidRPr="007E1A1A">
        <w:rPr>
          <w:rFonts w:ascii="Times New Roman" w:hAnsi="Times New Roman" w:cs="Times New Roman"/>
        </w:rPr>
        <w:t>]</w:t>
      </w:r>
      <w:r w:rsidRPr="007E1A1A">
        <w:rPr>
          <w:rFonts w:ascii="Times New Roman" w:hAnsi="Times New Roman" w:cs="Times New Roman"/>
        </w:rPr>
        <w:t>、</w:t>
      </w:r>
      <w:r w:rsidRPr="007E1A1A">
        <w:rPr>
          <w:rFonts w:ascii="Times New Roman" w:hAnsi="Times New Roman" w:cs="Times New Roman"/>
        </w:rPr>
        <w:t>[+</w:t>
      </w:r>
      <w:r w:rsidRPr="007E1A1A">
        <w:rPr>
          <w:rFonts w:ascii="Times New Roman" w:hAnsi="Times New Roman" w:cs="Times New Roman"/>
        </w:rPr>
        <w:t>抽象终点</w:t>
      </w:r>
      <w:r w:rsidRPr="007E1A1A">
        <w:rPr>
          <w:rFonts w:ascii="Times New Roman" w:hAnsi="Times New Roman" w:cs="Times New Roman"/>
        </w:rPr>
        <w:t>]</w:t>
      </w:r>
      <w:r w:rsidRPr="007E1A1A">
        <w:rPr>
          <w:rFonts w:ascii="Times New Roman" w:hAnsi="Times New Roman" w:cs="Times New Roman"/>
        </w:rPr>
        <w:t>）和括注形式呈现同范畴近义词的核心区别；图式示例模块精选同时凸显共享图式与区别性特征的典型例句。该模板为五大类移动动词分别提供标准化英语释义框架。</w:t>
      </w:r>
    </w:p>
    <w:p w14:paraId="561889EF" w14:textId="77777777" w:rsidR="007E1A1A" w:rsidRPr="007E1A1A" w:rsidRDefault="007E1A1A" w:rsidP="007E1A1A">
      <w:pPr>
        <w:spacing w:line="360" w:lineRule="auto"/>
        <w:ind w:firstLineChars="200" w:firstLine="480"/>
        <w:jc w:val="both"/>
        <w:rPr>
          <w:rFonts w:ascii="Times New Roman" w:hAnsi="Times New Roman" w:cs="Times New Roman"/>
        </w:rPr>
      </w:pPr>
      <w:r w:rsidRPr="007E1A1A">
        <w:rPr>
          <w:rFonts w:ascii="Times New Roman" w:hAnsi="Times New Roman" w:cs="Times New Roman"/>
        </w:rPr>
        <w:t>第四，英汉图式对齐类型学与译义转化机制的建立。</w:t>
      </w:r>
    </w:p>
    <w:p w14:paraId="06707A75" w14:textId="3A53E6FD" w:rsidR="007E1A1A" w:rsidRDefault="007E1A1A" w:rsidP="007E1A1A">
      <w:pPr>
        <w:spacing w:line="360" w:lineRule="auto"/>
        <w:ind w:firstLineChars="200" w:firstLine="480"/>
        <w:jc w:val="both"/>
        <w:rPr>
          <w:rFonts w:ascii="Times New Roman" w:hAnsi="Times New Roman" w:cs="Times New Roman"/>
        </w:rPr>
      </w:pPr>
      <w:r w:rsidRPr="007E1A1A">
        <w:rPr>
          <w:rFonts w:ascii="Times New Roman" w:hAnsi="Times New Roman" w:cs="Times New Roman"/>
        </w:rPr>
        <w:t>自建英汉移动动词图式对比语料库（选取</w:t>
      </w:r>
      <w:r w:rsidRPr="007E1A1A">
        <w:rPr>
          <w:rFonts w:ascii="Times New Roman" w:hAnsi="Times New Roman" w:cs="Times New Roman"/>
        </w:rPr>
        <w:t xml:space="preserve"> 50–100 </w:t>
      </w:r>
      <w:r w:rsidRPr="007E1A1A">
        <w:rPr>
          <w:rFonts w:ascii="Times New Roman" w:hAnsi="Times New Roman" w:cs="Times New Roman"/>
        </w:rPr>
        <w:t>对高频英汉对应动词），基于</w:t>
      </w:r>
      <w:r w:rsidRPr="007E1A1A">
        <w:rPr>
          <w:rFonts w:ascii="Times New Roman" w:hAnsi="Times New Roman" w:cs="Times New Roman"/>
        </w:rPr>
        <w:t xml:space="preserve"> Talmy </w:t>
      </w:r>
      <w:r w:rsidRPr="007E1A1A">
        <w:rPr>
          <w:rFonts w:ascii="Times New Roman" w:hAnsi="Times New Roman" w:cs="Times New Roman"/>
        </w:rPr>
        <w:t>框架标注图式特征差异。根据英汉图式特征的匹配程度，划分为完全对齐（如</w:t>
      </w:r>
      <w:r w:rsidRPr="007E1A1A">
        <w:rPr>
          <w:rFonts w:ascii="Times New Roman" w:hAnsi="Times New Roman" w:cs="Times New Roman"/>
        </w:rPr>
        <w:t xml:space="preserve"> enter — “</w:t>
      </w:r>
      <w:r w:rsidRPr="007E1A1A">
        <w:rPr>
          <w:rFonts w:ascii="Times New Roman" w:hAnsi="Times New Roman" w:cs="Times New Roman"/>
        </w:rPr>
        <w:t>进入</w:t>
      </w:r>
      <w:r w:rsidRPr="007E1A1A">
        <w:rPr>
          <w:rFonts w:ascii="Times New Roman" w:hAnsi="Times New Roman" w:cs="Times New Roman"/>
        </w:rPr>
        <w:t>”</w:t>
      </w:r>
      <w:r w:rsidRPr="007E1A1A">
        <w:rPr>
          <w:rFonts w:ascii="Times New Roman" w:hAnsi="Times New Roman" w:cs="Times New Roman"/>
        </w:rPr>
        <w:t>）、部分对齐（如</w:t>
      </w:r>
      <w:r w:rsidRPr="007E1A1A">
        <w:rPr>
          <w:rFonts w:ascii="Times New Roman" w:hAnsi="Times New Roman" w:cs="Times New Roman"/>
        </w:rPr>
        <w:t xml:space="preserve"> walk — “</w:t>
      </w:r>
      <w:r w:rsidRPr="007E1A1A">
        <w:rPr>
          <w:rFonts w:ascii="Times New Roman" w:hAnsi="Times New Roman" w:cs="Times New Roman"/>
        </w:rPr>
        <w:t>走</w:t>
      </w:r>
      <w:r w:rsidRPr="007E1A1A">
        <w:rPr>
          <w:rFonts w:ascii="Times New Roman" w:hAnsi="Times New Roman" w:cs="Times New Roman"/>
        </w:rPr>
        <w:t>/</w:t>
      </w:r>
      <w:r w:rsidRPr="007E1A1A">
        <w:rPr>
          <w:rFonts w:ascii="Times New Roman" w:hAnsi="Times New Roman" w:cs="Times New Roman"/>
        </w:rPr>
        <w:t>散步</w:t>
      </w:r>
      <w:r w:rsidRPr="007E1A1A">
        <w:rPr>
          <w:rFonts w:ascii="Times New Roman" w:hAnsi="Times New Roman" w:cs="Times New Roman"/>
        </w:rPr>
        <w:t>/</w:t>
      </w:r>
      <w:r w:rsidRPr="007E1A1A">
        <w:rPr>
          <w:rFonts w:ascii="Times New Roman" w:hAnsi="Times New Roman" w:cs="Times New Roman"/>
        </w:rPr>
        <w:t>溜达</w:t>
      </w:r>
      <w:r w:rsidRPr="007E1A1A">
        <w:rPr>
          <w:rFonts w:ascii="Times New Roman" w:hAnsi="Times New Roman" w:cs="Times New Roman"/>
        </w:rPr>
        <w:t>”</w:t>
      </w:r>
      <w:r w:rsidRPr="007E1A1A">
        <w:rPr>
          <w:rFonts w:ascii="Times New Roman" w:hAnsi="Times New Roman" w:cs="Times New Roman"/>
        </w:rPr>
        <w:t>）、零对齐（如</w:t>
      </w:r>
      <w:r w:rsidRPr="007E1A1A">
        <w:rPr>
          <w:rFonts w:ascii="Times New Roman" w:hAnsi="Times New Roman" w:cs="Times New Roman"/>
        </w:rPr>
        <w:t xml:space="preserve"> crawl — </w:t>
      </w:r>
      <w:r w:rsidRPr="007E1A1A">
        <w:rPr>
          <w:rFonts w:ascii="Times New Roman" w:hAnsi="Times New Roman" w:cs="Times New Roman"/>
        </w:rPr>
        <w:t>汉语无完全对应单动词）、错位对齐（如</w:t>
      </w:r>
      <w:r w:rsidRPr="007E1A1A">
        <w:rPr>
          <w:rFonts w:ascii="Times New Roman" w:hAnsi="Times New Roman" w:cs="Times New Roman"/>
        </w:rPr>
        <w:t xml:space="preserve"> run </w:t>
      </w:r>
      <w:r w:rsidRPr="007E1A1A">
        <w:rPr>
          <w:rFonts w:ascii="Times New Roman" w:hAnsi="Times New Roman" w:cs="Times New Roman"/>
        </w:rPr>
        <w:t>凸显方式，汉语</w:t>
      </w:r>
      <w:r w:rsidRPr="007E1A1A">
        <w:rPr>
          <w:rFonts w:ascii="Times New Roman" w:hAnsi="Times New Roman" w:cs="Times New Roman"/>
        </w:rPr>
        <w:t>“</w:t>
      </w:r>
      <w:r w:rsidRPr="007E1A1A">
        <w:rPr>
          <w:rFonts w:ascii="Times New Roman" w:hAnsi="Times New Roman" w:cs="Times New Roman"/>
        </w:rPr>
        <w:t>跑</w:t>
      </w:r>
      <w:r w:rsidRPr="007E1A1A">
        <w:rPr>
          <w:rFonts w:ascii="Times New Roman" w:hAnsi="Times New Roman" w:cs="Times New Roman"/>
        </w:rPr>
        <w:t>”</w:t>
      </w:r>
      <w:r w:rsidRPr="007E1A1A">
        <w:rPr>
          <w:rFonts w:ascii="Times New Roman" w:hAnsi="Times New Roman" w:cs="Times New Roman"/>
        </w:rPr>
        <w:t>额外附带</w:t>
      </w:r>
      <w:r w:rsidRPr="007E1A1A">
        <w:rPr>
          <w:rFonts w:ascii="Times New Roman" w:hAnsi="Times New Roman" w:cs="Times New Roman"/>
        </w:rPr>
        <w:t>“</w:t>
      </w:r>
      <w:r w:rsidRPr="007E1A1A">
        <w:rPr>
          <w:rFonts w:ascii="Times New Roman" w:hAnsi="Times New Roman" w:cs="Times New Roman"/>
        </w:rPr>
        <w:t>逃离</w:t>
      </w:r>
      <w:r w:rsidRPr="007E1A1A">
        <w:rPr>
          <w:rFonts w:ascii="Times New Roman" w:hAnsi="Times New Roman" w:cs="Times New Roman"/>
        </w:rPr>
        <w:t>”</w:t>
      </w:r>
      <w:r w:rsidRPr="007E1A1A">
        <w:rPr>
          <w:rFonts w:ascii="Times New Roman" w:hAnsi="Times New Roman" w:cs="Times New Roman"/>
        </w:rPr>
        <w:t>义）四种类型。针对每种类型制定译义转化规则（直接映射、子图式选择、短语解释、加注说明等），形成</w:t>
      </w:r>
      <w:r w:rsidRPr="007E1A1A">
        <w:rPr>
          <w:rFonts w:ascii="Times New Roman" w:hAnsi="Times New Roman" w:cs="Times New Roman"/>
        </w:rPr>
        <w:t>“</w:t>
      </w:r>
      <w:r w:rsidRPr="007E1A1A">
        <w:rPr>
          <w:rFonts w:ascii="Times New Roman" w:hAnsi="Times New Roman" w:cs="Times New Roman"/>
        </w:rPr>
        <w:t>图式特征</w:t>
      </w:r>
      <w:r w:rsidRPr="007E1A1A">
        <w:rPr>
          <w:rFonts w:ascii="Times New Roman" w:hAnsi="Times New Roman" w:cs="Times New Roman"/>
        </w:rPr>
        <w:t>—</w:t>
      </w:r>
      <w:r w:rsidRPr="007E1A1A">
        <w:rPr>
          <w:rFonts w:ascii="Times New Roman" w:hAnsi="Times New Roman" w:cs="Times New Roman"/>
        </w:rPr>
        <w:t>汉语对应项</w:t>
      </w:r>
      <w:r w:rsidRPr="007E1A1A">
        <w:rPr>
          <w:rFonts w:ascii="Times New Roman" w:hAnsi="Times New Roman" w:cs="Times New Roman"/>
        </w:rPr>
        <w:t>—</w:t>
      </w:r>
      <w:r w:rsidRPr="007E1A1A">
        <w:rPr>
          <w:rFonts w:ascii="Times New Roman" w:hAnsi="Times New Roman" w:cs="Times New Roman"/>
        </w:rPr>
        <w:t>对齐类型</w:t>
      </w:r>
      <w:r w:rsidRPr="007E1A1A">
        <w:rPr>
          <w:rFonts w:ascii="Times New Roman" w:hAnsi="Times New Roman" w:cs="Times New Roman"/>
        </w:rPr>
        <w:t>—</w:t>
      </w:r>
      <w:r w:rsidRPr="007E1A1A">
        <w:rPr>
          <w:rFonts w:ascii="Times New Roman" w:hAnsi="Times New Roman" w:cs="Times New Roman"/>
        </w:rPr>
        <w:t>转化规则</w:t>
      </w:r>
      <w:r w:rsidRPr="007E1A1A">
        <w:rPr>
          <w:rFonts w:ascii="Times New Roman" w:hAnsi="Times New Roman" w:cs="Times New Roman"/>
        </w:rPr>
        <w:t>”</w:t>
      </w:r>
      <w:r w:rsidRPr="007E1A1A">
        <w:rPr>
          <w:rFonts w:ascii="Times New Roman" w:hAnsi="Times New Roman" w:cs="Times New Roman"/>
        </w:rPr>
        <w:t>四维对照表，为英汉双解词典的跨语言释义提供操作依据。</w:t>
      </w:r>
    </w:p>
    <w:p w14:paraId="3FD1422A" w14:textId="1F92735E" w:rsidR="00990C87" w:rsidRPr="007E1A1A" w:rsidRDefault="00990C87" w:rsidP="007E1A1A">
      <w:pPr>
        <w:spacing w:line="360" w:lineRule="auto"/>
        <w:ind w:firstLineChars="200" w:firstLine="480"/>
        <w:jc w:val="both"/>
        <w:rPr>
          <w:rFonts w:ascii="Times New Roman" w:hAnsi="Times New Roman" w:cs="Times New Roman"/>
        </w:rPr>
      </w:pPr>
      <w:r w:rsidRPr="00990C87">
        <w:rPr>
          <w:rFonts w:ascii="Times New Roman" w:hAnsi="Times New Roman" w:cs="Times New Roman"/>
        </w:rPr>
        <w:t>针对移动动词的隐喻用法（如</w:t>
      </w:r>
      <w:r w:rsidRPr="00990C87">
        <w:rPr>
          <w:rFonts w:ascii="Times New Roman" w:hAnsi="Times New Roman" w:cs="Times New Roman"/>
        </w:rPr>
        <w:t xml:space="preserve"> run for office, enter a discussion</w:t>
      </w:r>
      <w:r w:rsidRPr="00990C87">
        <w:rPr>
          <w:rFonts w:ascii="Times New Roman" w:hAnsi="Times New Roman" w:cs="Times New Roman"/>
        </w:rPr>
        <w:t>），本研究将单独标注跨语言隐喻映射的差异，并根据对齐类型采取不同的转化策略：完全对齐时直接映射（如</w:t>
      </w:r>
      <w:r w:rsidRPr="00990C87">
        <w:rPr>
          <w:rFonts w:ascii="Times New Roman" w:hAnsi="Times New Roman" w:cs="Times New Roman"/>
        </w:rPr>
        <w:t xml:space="preserve"> enter a discussion → “</w:t>
      </w:r>
      <w:r w:rsidRPr="00990C87">
        <w:rPr>
          <w:rFonts w:ascii="Times New Roman" w:hAnsi="Times New Roman" w:cs="Times New Roman"/>
        </w:rPr>
        <w:t>进入讨论</w:t>
      </w:r>
      <w:r w:rsidRPr="00990C87">
        <w:rPr>
          <w:rFonts w:ascii="Times New Roman" w:hAnsi="Times New Roman" w:cs="Times New Roman"/>
        </w:rPr>
        <w:t>”</w:t>
      </w:r>
      <w:r w:rsidRPr="00990C87">
        <w:rPr>
          <w:rFonts w:ascii="Times New Roman" w:hAnsi="Times New Roman" w:cs="Times New Roman"/>
        </w:rPr>
        <w:t>）；部分对齐时采用意译或加注（如</w:t>
      </w:r>
      <w:r w:rsidRPr="00990C87">
        <w:rPr>
          <w:rFonts w:ascii="Times New Roman" w:hAnsi="Times New Roman" w:cs="Times New Roman"/>
        </w:rPr>
        <w:t xml:space="preserve"> run for → “</w:t>
      </w:r>
      <w:r w:rsidRPr="00990C87">
        <w:rPr>
          <w:rFonts w:ascii="Times New Roman" w:hAnsi="Times New Roman" w:cs="Times New Roman"/>
        </w:rPr>
        <w:t>竞选</w:t>
      </w:r>
      <w:r w:rsidRPr="00990C87">
        <w:rPr>
          <w:rFonts w:ascii="Times New Roman" w:hAnsi="Times New Roman" w:cs="Times New Roman"/>
        </w:rPr>
        <w:t>”</w:t>
      </w:r>
      <w:r w:rsidRPr="00990C87">
        <w:rPr>
          <w:rFonts w:ascii="Times New Roman" w:hAnsi="Times New Roman" w:cs="Times New Roman"/>
        </w:rPr>
        <w:t>，补充说明英语隐喻意象）；零对齐时重构汉语表达（如</w:t>
      </w:r>
      <w:r w:rsidRPr="00990C87">
        <w:rPr>
          <w:rFonts w:ascii="Times New Roman" w:hAnsi="Times New Roman" w:cs="Times New Roman"/>
        </w:rPr>
        <w:t xml:space="preserve"> crawl </w:t>
      </w:r>
      <w:r w:rsidRPr="00990C87">
        <w:rPr>
          <w:rFonts w:ascii="Times New Roman" w:hAnsi="Times New Roman" w:cs="Times New Roman"/>
        </w:rPr>
        <w:t>隐喻</w:t>
      </w:r>
      <w:r w:rsidRPr="00990C87">
        <w:rPr>
          <w:rFonts w:ascii="Times New Roman" w:hAnsi="Times New Roman" w:cs="Times New Roman"/>
        </w:rPr>
        <w:t>“</w:t>
      </w:r>
      <w:r w:rsidRPr="00990C87">
        <w:rPr>
          <w:rFonts w:ascii="Times New Roman" w:hAnsi="Times New Roman" w:cs="Times New Roman"/>
        </w:rPr>
        <w:t>缓慢移动</w:t>
      </w:r>
      <w:r w:rsidRPr="00990C87">
        <w:rPr>
          <w:rFonts w:ascii="Times New Roman" w:hAnsi="Times New Roman" w:cs="Times New Roman"/>
        </w:rPr>
        <w:t>”</w:t>
      </w:r>
      <w:r w:rsidRPr="00990C87">
        <w:rPr>
          <w:rFonts w:ascii="Times New Roman" w:hAnsi="Times New Roman" w:cs="Times New Roman"/>
        </w:rPr>
        <w:t>）。所有隐喻义处理均纳入示例库。</w:t>
      </w:r>
    </w:p>
    <w:p w14:paraId="0FFE4B9C" w14:textId="77777777" w:rsidR="007E1A1A" w:rsidRPr="007E1A1A" w:rsidRDefault="007E1A1A" w:rsidP="007E1A1A">
      <w:pPr>
        <w:spacing w:line="360" w:lineRule="auto"/>
        <w:ind w:firstLineChars="200" w:firstLine="480"/>
        <w:jc w:val="both"/>
        <w:rPr>
          <w:rFonts w:ascii="Times New Roman" w:hAnsi="Times New Roman" w:cs="Times New Roman"/>
        </w:rPr>
      </w:pPr>
      <w:r w:rsidRPr="007E1A1A">
        <w:rPr>
          <w:rFonts w:ascii="Times New Roman" w:hAnsi="Times New Roman" w:cs="Times New Roman"/>
        </w:rPr>
        <w:t>第五，传统释义的诊断与优化模板的实证验证。</w:t>
      </w:r>
    </w:p>
    <w:p w14:paraId="29A7571F" w14:textId="4182E640" w:rsidR="007E1A1A" w:rsidRDefault="007E1A1A" w:rsidP="007E1A1A">
      <w:pPr>
        <w:spacing w:line="360" w:lineRule="auto"/>
        <w:ind w:firstLineChars="200" w:firstLine="480"/>
        <w:jc w:val="both"/>
        <w:rPr>
          <w:rFonts w:ascii="Times New Roman" w:hAnsi="Times New Roman" w:cs="Times New Roman"/>
        </w:rPr>
      </w:pPr>
      <w:r w:rsidRPr="007E1A1A">
        <w:rPr>
          <w:rFonts w:ascii="Times New Roman" w:hAnsi="Times New Roman" w:cs="Times New Roman"/>
        </w:rPr>
        <w:t>一方面，以《牛津高阶英汉双解词典》（第</w:t>
      </w:r>
      <w:r w:rsidRPr="007E1A1A">
        <w:rPr>
          <w:rFonts w:ascii="Times New Roman" w:hAnsi="Times New Roman" w:cs="Times New Roman"/>
        </w:rPr>
        <w:t xml:space="preserve"> 10 </w:t>
      </w:r>
      <w:r w:rsidRPr="007E1A1A">
        <w:rPr>
          <w:rFonts w:ascii="Times New Roman" w:hAnsi="Times New Roman" w:cs="Times New Roman"/>
        </w:rPr>
        <w:t>版）为主要分析蓝本，从释义结构、范畴关联、近义辨异、用法标注四个维度诊断现有释义在</w:t>
      </w:r>
      <w:r w:rsidRPr="007E1A1A">
        <w:rPr>
          <w:rFonts w:ascii="Times New Roman" w:hAnsi="Times New Roman" w:cs="Times New Roman"/>
        </w:rPr>
        <w:t>“</w:t>
      </w:r>
      <w:r w:rsidRPr="007E1A1A">
        <w:rPr>
          <w:rFonts w:ascii="Times New Roman" w:hAnsi="Times New Roman" w:cs="Times New Roman"/>
        </w:rPr>
        <w:t>释同</w:t>
      </w:r>
      <w:r w:rsidRPr="007E1A1A">
        <w:rPr>
          <w:rFonts w:ascii="Times New Roman" w:hAnsi="Times New Roman" w:cs="Times New Roman"/>
        </w:rPr>
        <w:t>”</w:t>
      </w:r>
      <w:r w:rsidRPr="007E1A1A">
        <w:rPr>
          <w:rFonts w:ascii="Times New Roman" w:hAnsi="Times New Roman" w:cs="Times New Roman"/>
        </w:rPr>
        <w:t>与</w:t>
      </w:r>
      <w:r w:rsidRPr="007E1A1A">
        <w:rPr>
          <w:rFonts w:ascii="Times New Roman" w:hAnsi="Times New Roman" w:cs="Times New Roman"/>
        </w:rPr>
        <w:t>“</w:t>
      </w:r>
      <w:r w:rsidRPr="007E1A1A">
        <w:rPr>
          <w:rFonts w:ascii="Times New Roman" w:hAnsi="Times New Roman" w:cs="Times New Roman"/>
        </w:rPr>
        <w:t>解异</w:t>
      </w:r>
      <w:r w:rsidRPr="007E1A1A">
        <w:rPr>
          <w:rFonts w:ascii="Times New Roman" w:hAnsi="Times New Roman" w:cs="Times New Roman"/>
        </w:rPr>
        <w:t>”</w:t>
      </w:r>
      <w:r w:rsidRPr="007E1A1A">
        <w:rPr>
          <w:rFonts w:ascii="Times New Roman" w:hAnsi="Times New Roman" w:cs="Times New Roman"/>
        </w:rPr>
        <w:t>方面的系统性缺陷；另一方面，采用准实验设计（前测</w:t>
      </w:r>
      <w:r w:rsidRPr="007E1A1A">
        <w:rPr>
          <w:rFonts w:ascii="Times New Roman" w:hAnsi="Times New Roman" w:cs="Times New Roman"/>
        </w:rPr>
        <w:t>—</w:t>
      </w:r>
      <w:r w:rsidRPr="007E1A1A">
        <w:rPr>
          <w:rFonts w:ascii="Times New Roman" w:hAnsi="Times New Roman" w:cs="Times New Roman"/>
        </w:rPr>
        <w:t>即时后测</w:t>
      </w:r>
      <w:r w:rsidRPr="007E1A1A">
        <w:rPr>
          <w:rFonts w:ascii="Times New Roman" w:hAnsi="Times New Roman" w:cs="Times New Roman"/>
        </w:rPr>
        <w:t>—</w:t>
      </w:r>
      <w:r w:rsidRPr="007E1A1A">
        <w:rPr>
          <w:rFonts w:ascii="Times New Roman" w:hAnsi="Times New Roman" w:cs="Times New Roman"/>
        </w:rPr>
        <w:t>延时后测），以</w:t>
      </w:r>
      <w:r w:rsidRPr="007E1A1A">
        <w:rPr>
          <w:rFonts w:ascii="Times New Roman" w:hAnsi="Times New Roman" w:cs="Times New Roman"/>
        </w:rPr>
        <w:t xml:space="preserve"> 60 </w:t>
      </w:r>
      <w:r w:rsidRPr="007E1A1A">
        <w:rPr>
          <w:rFonts w:ascii="Times New Roman" w:hAnsi="Times New Roman" w:cs="Times New Roman"/>
        </w:rPr>
        <w:t>名中等水平英语学习者为被试，实验组使用本研究构建的多维释义模板，对照组使用传统词典释义（并补充同等数量的辨异信息以控制信息量变量），通过词义理解、近义辨析、句子填空、英汉图式匹配判断四类测试，验证新模板在提升理解准确性、近义辨析清晰度、产出正确率及跨语言图式意识上的效果。</w:t>
      </w:r>
    </w:p>
    <w:p w14:paraId="07B3FD78" w14:textId="77777777" w:rsidR="00450EC5" w:rsidRDefault="00450EC5" w:rsidP="007E1A1A">
      <w:pPr>
        <w:spacing w:line="360" w:lineRule="auto"/>
        <w:ind w:firstLineChars="200" w:firstLine="480"/>
        <w:jc w:val="both"/>
        <w:rPr>
          <w:rFonts w:ascii="Times New Roman" w:hAnsi="Times New Roman" w:cs="Times New Roman"/>
        </w:rPr>
      </w:pPr>
      <w:r w:rsidRPr="007E1A1A">
        <w:rPr>
          <w:rFonts w:ascii="Times New Roman" w:hAnsi="Times New Roman" w:cs="Times New Roman"/>
        </w:rPr>
        <w:t>英汉图式匹配判断</w:t>
      </w:r>
      <w:r>
        <w:rPr>
          <w:rFonts w:ascii="Times New Roman" w:hAnsi="Times New Roman" w:cs="Times New Roman" w:hint="eastAsia"/>
        </w:rPr>
        <w:t>：</w:t>
      </w:r>
    </w:p>
    <w:p w14:paraId="55C7FC51" w14:textId="129F635F" w:rsidR="00450EC5" w:rsidRPr="007E1A1A" w:rsidRDefault="00450EC5" w:rsidP="007E1A1A">
      <w:pPr>
        <w:spacing w:line="360" w:lineRule="auto"/>
        <w:ind w:firstLineChars="200" w:firstLine="480"/>
        <w:jc w:val="both"/>
        <w:rPr>
          <w:rFonts w:ascii="Times New Roman" w:hAnsi="Times New Roman" w:cs="Times New Roman"/>
        </w:rPr>
      </w:pPr>
      <w:r w:rsidRPr="00450EC5">
        <w:rPr>
          <w:rFonts w:ascii="Times New Roman" w:hAnsi="Times New Roman" w:cs="Times New Roman"/>
        </w:rPr>
        <w:lastRenderedPageBreak/>
        <w:t>例如，给出英语句子</w:t>
      </w:r>
      <w:r w:rsidRPr="00450EC5">
        <w:rPr>
          <w:rFonts w:ascii="Times New Roman" w:hAnsi="Times New Roman" w:cs="Times New Roman"/>
        </w:rPr>
        <w:t xml:space="preserve"> “He crawled to the door.” </w:t>
      </w:r>
      <w:r w:rsidRPr="00450EC5">
        <w:rPr>
          <w:rFonts w:ascii="Times New Roman" w:hAnsi="Times New Roman" w:cs="Times New Roman"/>
        </w:rPr>
        <w:t>和两个汉译选项：</w:t>
      </w:r>
      <w:r w:rsidRPr="00450EC5">
        <w:rPr>
          <w:rFonts w:ascii="Times New Roman" w:hAnsi="Times New Roman" w:cs="Times New Roman"/>
        </w:rPr>
        <w:t xml:space="preserve">A. </w:t>
      </w:r>
      <w:r w:rsidRPr="00450EC5">
        <w:rPr>
          <w:rFonts w:ascii="Times New Roman" w:hAnsi="Times New Roman" w:cs="Times New Roman"/>
        </w:rPr>
        <w:t>他爬到了门口。</w:t>
      </w:r>
      <w:r w:rsidRPr="00450EC5">
        <w:rPr>
          <w:rFonts w:ascii="Times New Roman" w:hAnsi="Times New Roman" w:cs="Times New Roman"/>
        </w:rPr>
        <w:t xml:space="preserve">B. </w:t>
      </w:r>
      <w:r w:rsidRPr="00450EC5">
        <w:rPr>
          <w:rFonts w:ascii="Times New Roman" w:hAnsi="Times New Roman" w:cs="Times New Roman"/>
        </w:rPr>
        <w:t>他缓慢地贴地挪到了门口。要求学习者判断哪个汉译更准确地传达了英语的</w:t>
      </w:r>
      <w:r w:rsidRPr="00450EC5">
        <w:rPr>
          <w:rFonts w:ascii="Times New Roman" w:hAnsi="Times New Roman" w:cs="Times New Roman"/>
        </w:rPr>
        <w:t xml:space="preserve"> [+</w:t>
      </w:r>
      <w:r w:rsidRPr="00450EC5">
        <w:rPr>
          <w:rFonts w:ascii="Times New Roman" w:hAnsi="Times New Roman" w:cs="Times New Roman"/>
        </w:rPr>
        <w:t>贴地</w:t>
      </w:r>
      <w:r w:rsidRPr="00450EC5">
        <w:rPr>
          <w:rFonts w:ascii="Times New Roman" w:hAnsi="Times New Roman" w:cs="Times New Roman"/>
        </w:rPr>
        <w:t>][+</w:t>
      </w:r>
      <w:r w:rsidRPr="00450EC5">
        <w:rPr>
          <w:rFonts w:ascii="Times New Roman" w:hAnsi="Times New Roman" w:cs="Times New Roman"/>
        </w:rPr>
        <w:t>缓慢</w:t>
      </w:r>
      <w:r w:rsidRPr="00450EC5">
        <w:rPr>
          <w:rFonts w:ascii="Times New Roman" w:hAnsi="Times New Roman" w:cs="Times New Roman"/>
        </w:rPr>
        <w:t xml:space="preserve">] </w:t>
      </w:r>
      <w:r w:rsidRPr="00450EC5">
        <w:rPr>
          <w:rFonts w:ascii="Times New Roman" w:hAnsi="Times New Roman" w:cs="Times New Roman"/>
        </w:rPr>
        <w:t>图式特征。</w:t>
      </w:r>
    </w:p>
    <w:p w14:paraId="2E85CFEB" w14:textId="77777777" w:rsidR="007E1A1A" w:rsidRPr="007E1A1A" w:rsidRDefault="007E1A1A" w:rsidP="007E1A1A">
      <w:pPr>
        <w:spacing w:line="360" w:lineRule="auto"/>
        <w:ind w:firstLineChars="200" w:firstLine="480"/>
        <w:jc w:val="both"/>
        <w:rPr>
          <w:rFonts w:ascii="Times New Roman" w:hAnsi="Times New Roman" w:cs="Times New Roman"/>
        </w:rPr>
      </w:pPr>
      <w:r w:rsidRPr="007E1A1A">
        <w:rPr>
          <w:rFonts w:ascii="Times New Roman" w:hAnsi="Times New Roman" w:cs="Times New Roman"/>
        </w:rPr>
        <w:t>第六，研究总结与展望。</w:t>
      </w:r>
    </w:p>
    <w:p w14:paraId="04269CDE" w14:textId="36300E66" w:rsidR="002F117A" w:rsidRDefault="007E1A1A" w:rsidP="007E1A1A">
      <w:pPr>
        <w:spacing w:line="360" w:lineRule="auto"/>
        <w:ind w:firstLineChars="200" w:firstLine="480"/>
        <w:jc w:val="both"/>
        <w:rPr>
          <w:rFonts w:ascii="Times New Roman" w:hAnsi="Times New Roman" w:cs="Times New Roman"/>
        </w:rPr>
      </w:pPr>
      <w:r w:rsidRPr="007E1A1A">
        <w:rPr>
          <w:rFonts w:ascii="Times New Roman" w:hAnsi="Times New Roman" w:cs="Times New Roman"/>
        </w:rPr>
        <w:t>基于以上研究，形成一套适用于英汉双解学习词典的英语移动动词多维释义模板体系及英汉图式对齐与译义转化规则，为二语学习者提供更清晰、更系统、更易学的释义方案，并为英汉双解学习词典中其他近义动词类别的释义优化提供可借鉴的思路与范式。</w:t>
      </w:r>
    </w:p>
    <w:p w14:paraId="08D4FA02" w14:textId="519D605B" w:rsidR="00214D76" w:rsidRPr="0078561C" w:rsidRDefault="00214D76" w:rsidP="008270F9">
      <w:pPr>
        <w:pStyle w:val="Heading1"/>
        <w:spacing w:before="326"/>
        <w:ind w:firstLine="562"/>
        <w:rPr>
          <w:rFonts w:ascii="Times New Roman" w:hAnsi="Times New Roman"/>
        </w:rPr>
      </w:pPr>
      <w:r w:rsidRPr="0078561C">
        <w:rPr>
          <w:rFonts w:ascii="Times New Roman" w:hAnsi="Times New Roman"/>
        </w:rPr>
        <w:t xml:space="preserve">6. </w:t>
      </w:r>
      <w:r w:rsidRPr="0078561C">
        <w:rPr>
          <w:rFonts w:ascii="Times New Roman" w:hAnsi="Times New Roman"/>
        </w:rPr>
        <w:t>参考文献</w:t>
      </w:r>
    </w:p>
    <w:p w14:paraId="1D8675ED" w14:textId="77777777" w:rsidR="008270F9" w:rsidRPr="0078561C" w:rsidRDefault="008270F9" w:rsidP="008270F9">
      <w:pPr>
        <w:rPr>
          <w:rFonts w:ascii="Times New Roman" w:hAnsi="Times New Roman"/>
        </w:rPr>
      </w:pPr>
    </w:p>
    <w:p w14:paraId="25A5DB86" w14:textId="7DA302BB"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 xml:space="preserve">Apresjan, J. D. (2000). Systematic lexicology. </w:t>
      </w:r>
      <w:r w:rsidR="009F479B" w:rsidRPr="0078561C">
        <w:rPr>
          <w:rFonts w:ascii="Times New Roman" w:eastAsia="SimSun" w:hAnsi="Times New Roman" w:hint="eastAsia"/>
          <w:color w:val="000000"/>
          <w:shd w:val="clear" w:color="auto" w:fill="FFFFFF"/>
        </w:rPr>
        <w:t>Oxford</w:t>
      </w:r>
      <w:r w:rsidR="009F479B" w:rsidRPr="0078561C">
        <w:rPr>
          <w:rFonts w:ascii="Times New Roman" w:eastAsia="SimSun" w:hAnsi="Times New Roman"/>
          <w:color w:val="000000"/>
          <w:shd w:val="clear" w:color="auto" w:fill="FFFFFF"/>
        </w:rPr>
        <w:t xml:space="preserve">: Oxford University </w:t>
      </w:r>
      <w:r w:rsidR="009F479B" w:rsidRPr="0078561C">
        <w:rPr>
          <w:rFonts w:ascii="Times New Roman" w:eastAsia="SimSun" w:hAnsi="Times New Roman" w:hint="eastAsia"/>
          <w:color w:val="000000"/>
          <w:shd w:val="clear" w:color="auto" w:fill="FFFFFF"/>
        </w:rPr>
        <w:t>Press</w:t>
      </w:r>
      <w:r w:rsidRPr="0078561C">
        <w:rPr>
          <w:rFonts w:ascii="Times New Roman" w:eastAsia="SimSun" w:hAnsi="Times New Roman" w:hint="eastAsia"/>
          <w:color w:val="000000"/>
          <w:shd w:val="clear" w:color="auto" w:fill="FFFFFF"/>
        </w:rPr>
        <w:t>.</w:t>
      </w:r>
    </w:p>
    <w:p w14:paraId="66E36B4F"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Apresjan, J. D. (2002). Lexical semantics and lexicography. Journal of Lexicography, 14(1), 1–32.</w:t>
      </w:r>
    </w:p>
    <w:p w14:paraId="3D98A86A"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Atkins, B. T., &amp; Rundell, M. (2017). The Oxford guide to practical lexicography. Oxford University Press.</w:t>
      </w:r>
    </w:p>
    <w:p w14:paraId="2481C7DF" w14:textId="77777777" w:rsidR="008270F9" w:rsidRPr="0078561C" w:rsidRDefault="008270F9" w:rsidP="006A7A12">
      <w:pPr>
        <w:pStyle w:val="paragraph"/>
        <w:spacing w:before="0" w:beforeAutospacing="0" w:after="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Béjoint, H. (2010). Modern dictionaries: Lexicography for the 21st century. John Benjamins.</w:t>
      </w:r>
    </w:p>
    <w:p w14:paraId="21DD75ED" w14:textId="77777777" w:rsidR="008270F9" w:rsidRPr="0078561C" w:rsidRDefault="008270F9" w:rsidP="006A7A12">
      <w:pPr>
        <w:pStyle w:val="paragraph"/>
        <w:spacing w:before="0" w:beforeAutospacing="0" w:after="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Cowie, A. P. (1999). English dictionaries for foreign learners. Oxford University Press.</w:t>
      </w:r>
    </w:p>
    <w:p w14:paraId="4801DC9D" w14:textId="5B455383" w:rsidR="008270F9" w:rsidRPr="0078561C" w:rsidRDefault="008270F9" w:rsidP="006A7A12">
      <w:pPr>
        <w:pStyle w:val="paragraph"/>
        <w:spacing w:before="0" w:beforeAutospacing="0" w:after="0" w:afterAutospacing="0"/>
        <w:ind w:left="480" w:hangingChars="200" w:hanging="480"/>
        <w:jc w:val="both"/>
        <w:rPr>
          <w:rFonts w:ascii="Times New Roman" w:eastAsia="SimSun" w:hAnsi="Times New Roman"/>
          <w:color w:val="000000"/>
          <w:shd w:val="clear" w:color="auto" w:fill="FFFFFF"/>
        </w:rPr>
      </w:pPr>
      <w:r w:rsidRPr="0078561C">
        <w:rPr>
          <w:rFonts w:ascii="Times New Roman" w:eastAsia="SimSun" w:hAnsi="Times New Roman"/>
          <w:color w:val="000000"/>
          <w:shd w:val="clear" w:color="auto" w:fill="FFFFFF"/>
        </w:rPr>
        <w:t>Cruse, D. A. (2011). Meaning in language: An introduction to semantics. Oxford University Press.</w:t>
      </w:r>
    </w:p>
    <w:p w14:paraId="7E902F23" w14:textId="77777777" w:rsidR="00771E45" w:rsidRPr="0078561C" w:rsidRDefault="00771E45" w:rsidP="006A7A12">
      <w:pPr>
        <w:pStyle w:val="paragraph"/>
        <w:spacing w:before="0" w:beforeAutospacing="0" w:after="0" w:afterAutospacing="0"/>
        <w:ind w:left="480" w:hangingChars="200" w:hanging="480"/>
        <w:jc w:val="both"/>
        <w:rPr>
          <w:rFonts w:ascii="Times New Roman" w:eastAsia="SimSun" w:hAnsi="Times New Roman"/>
          <w:color w:val="000000"/>
          <w:shd w:val="clear" w:color="auto" w:fill="FFFFFF"/>
        </w:rPr>
      </w:pPr>
      <w:r w:rsidRPr="0078561C">
        <w:rPr>
          <w:rFonts w:ascii="Times New Roman" w:eastAsia="SimSun" w:hAnsi="Times New Roman"/>
          <w:color w:val="000000"/>
          <w:shd w:val="clear" w:color="auto" w:fill="FFFFFF"/>
        </w:rPr>
        <w:t>Desagulier, G. (2014). Visualizing distances in a set of near-synonyms: Rather, quite, fairly, and pretty. In D. Glynn &amp; J. Robinson (Eds.), Corpus methods for semantics: Quantitative studies in polysemy and synonymy (pp. 145–178). John Benjamins.​</w:t>
      </w:r>
    </w:p>
    <w:p w14:paraId="7C6D47F3" w14:textId="77777777" w:rsidR="00771E45" w:rsidRPr="0078561C" w:rsidRDefault="00771E45" w:rsidP="006A7A12">
      <w:pPr>
        <w:pStyle w:val="paragraph"/>
        <w:spacing w:before="0" w:beforeAutospacing="0" w:after="0" w:afterAutospacing="0"/>
        <w:ind w:left="480" w:hangingChars="200" w:hanging="480"/>
        <w:jc w:val="both"/>
        <w:rPr>
          <w:rFonts w:ascii="Times New Roman" w:eastAsia="SimSun" w:hAnsi="Times New Roman"/>
          <w:color w:val="000000"/>
          <w:shd w:val="clear" w:color="auto" w:fill="FFFFFF"/>
        </w:rPr>
      </w:pPr>
      <w:r w:rsidRPr="0078561C">
        <w:rPr>
          <w:rFonts w:ascii="Times New Roman" w:eastAsia="SimSun" w:hAnsi="Times New Roman"/>
          <w:color w:val="000000"/>
          <w:shd w:val="clear" w:color="auto" w:fill="FFFFFF"/>
        </w:rPr>
        <w:t>Dilin, L. (2010). Is it a chief, main, major, primary, or principal concern? A corpus-based behavioral profile study of the near-synonyms. International Journal of Corpus Linguistics, 15(1), 56–87.​</w:t>
      </w:r>
    </w:p>
    <w:p w14:paraId="076E2766" w14:textId="77777777" w:rsidR="00771E45" w:rsidRPr="0078561C" w:rsidRDefault="00771E45" w:rsidP="006A7A12">
      <w:pPr>
        <w:pStyle w:val="paragraph"/>
        <w:spacing w:before="0" w:beforeAutospacing="0" w:after="0" w:afterAutospacing="0"/>
        <w:ind w:left="480" w:hangingChars="200" w:hanging="480"/>
        <w:jc w:val="both"/>
        <w:rPr>
          <w:rFonts w:ascii="Times New Roman" w:eastAsia="SimSun" w:hAnsi="Times New Roman"/>
          <w:color w:val="000000"/>
          <w:shd w:val="clear" w:color="auto" w:fill="FFFFFF"/>
        </w:rPr>
      </w:pPr>
      <w:r w:rsidRPr="0078561C">
        <w:rPr>
          <w:rFonts w:ascii="Times New Roman" w:eastAsia="SimSun" w:hAnsi="Times New Roman"/>
          <w:color w:val="000000"/>
          <w:shd w:val="clear" w:color="auto" w:fill="FFFFFF"/>
        </w:rPr>
        <w:t>Divjak, D. (2006). Ways of intending: Delineating and structuring near synonyms. In S. Gries &amp; A. Stefanowitsch (Eds.), Corpora in cognitive linguistics: Corpus-based approaches to syntax and lexis (pp. 19–56). Mouton de Gruyter.​</w:t>
      </w:r>
    </w:p>
    <w:p w14:paraId="27EA19BF" w14:textId="77777777" w:rsidR="00771E45" w:rsidRPr="0078561C" w:rsidRDefault="00771E45" w:rsidP="006A7A12">
      <w:pPr>
        <w:pStyle w:val="paragraph"/>
        <w:spacing w:before="0" w:beforeAutospacing="0" w:after="0" w:afterAutospacing="0"/>
        <w:ind w:left="480" w:hangingChars="200" w:hanging="480"/>
        <w:jc w:val="both"/>
        <w:rPr>
          <w:rFonts w:ascii="Times New Roman" w:eastAsia="SimSun" w:hAnsi="Times New Roman"/>
          <w:color w:val="000000"/>
          <w:shd w:val="clear" w:color="auto" w:fill="FFFFFF"/>
        </w:rPr>
      </w:pPr>
      <w:r w:rsidRPr="0078561C">
        <w:rPr>
          <w:rFonts w:ascii="Times New Roman" w:eastAsia="SimSun" w:hAnsi="Times New Roman"/>
          <w:color w:val="000000"/>
          <w:shd w:val="clear" w:color="auto" w:fill="FFFFFF"/>
        </w:rPr>
        <w:t>Divjak, D., &amp; Arppe, A. (2013). Extracting prototypes from exemplars: What can corpus data tell us about concept representation? Cognitive Linguistics, 24(2), 221–274.​</w:t>
      </w:r>
    </w:p>
    <w:p w14:paraId="5AEA75DF" w14:textId="77777777" w:rsidR="00771E45" w:rsidRPr="0078561C" w:rsidRDefault="00771E45" w:rsidP="006A7A12">
      <w:pPr>
        <w:pStyle w:val="paragraph"/>
        <w:spacing w:before="0" w:beforeAutospacing="0" w:after="0" w:afterAutospacing="0"/>
        <w:ind w:left="480" w:hangingChars="200" w:hanging="480"/>
        <w:jc w:val="both"/>
        <w:rPr>
          <w:rFonts w:ascii="Times New Roman" w:eastAsia="SimSun" w:hAnsi="Times New Roman"/>
          <w:color w:val="000000"/>
          <w:shd w:val="clear" w:color="auto" w:fill="FFFFFF"/>
        </w:rPr>
      </w:pPr>
      <w:r w:rsidRPr="0078561C">
        <w:rPr>
          <w:rFonts w:ascii="Times New Roman" w:eastAsia="SimSun" w:hAnsi="Times New Roman"/>
          <w:color w:val="000000"/>
          <w:shd w:val="clear" w:color="auto" w:fill="FFFFFF"/>
        </w:rPr>
        <w:t>Divjak, D., &amp; Gries, S. (2006). Ways of trying in Russian: Clustering behavioral profiles. Corpus Linguistics and Linguistic Theory, 2(1), 23–60.​</w:t>
      </w:r>
    </w:p>
    <w:p w14:paraId="0DA1B491" w14:textId="1DCB80D6" w:rsidR="00771E45" w:rsidRPr="0078561C" w:rsidRDefault="00771E45" w:rsidP="006A7A12">
      <w:pPr>
        <w:pStyle w:val="paragraph"/>
        <w:spacing w:before="0" w:beforeAutospacing="0" w:after="0" w:afterAutospacing="0"/>
        <w:ind w:left="480" w:hangingChars="200" w:hanging="480"/>
        <w:jc w:val="both"/>
        <w:rPr>
          <w:rFonts w:ascii="Times New Roman" w:eastAsia="SimSun" w:hAnsi="Times New Roman"/>
          <w:color w:val="000000"/>
          <w:shd w:val="clear" w:color="auto" w:fill="FFFFFF"/>
        </w:rPr>
      </w:pPr>
      <w:r w:rsidRPr="0078561C">
        <w:rPr>
          <w:rFonts w:ascii="Times New Roman" w:eastAsia="SimSun" w:hAnsi="Times New Roman"/>
          <w:color w:val="000000"/>
          <w:shd w:val="clear" w:color="auto" w:fill="FFFFFF"/>
        </w:rPr>
        <w:t>Divjak, D., &amp; Gries, S. (2009). Corpus-based cognitive semantics: A contrastive study of phasal verbs in English and Russian. In K. Dziwirek &amp; B. Lewandowska-</w:t>
      </w:r>
      <w:r w:rsidRPr="0078561C">
        <w:rPr>
          <w:rFonts w:ascii="Times New Roman" w:eastAsia="SimSun" w:hAnsi="Times New Roman"/>
          <w:color w:val="000000"/>
          <w:shd w:val="clear" w:color="auto" w:fill="FFFFFF"/>
        </w:rPr>
        <w:lastRenderedPageBreak/>
        <w:t>Tomaszczyk (Eds.), Studies in cognitive corpus linguistics (pp. 273–296). Peter Lang.​Divjak, D., Levshina, N., &amp; Klavan, J. (2016). Cognitive linguistics: Looking back, looking forward. Cognitive Linguistics, 27(4), 447–463.</w:t>
      </w:r>
    </w:p>
    <w:p w14:paraId="0A7952DF" w14:textId="77777777" w:rsidR="008270F9" w:rsidRPr="0078561C" w:rsidRDefault="008270F9" w:rsidP="006A7A12">
      <w:pPr>
        <w:pStyle w:val="paragraph"/>
        <w:spacing w:before="0" w:beforeAutospacing="0" w:after="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Geeraerts, D. (2010). Theories of lexical semantics. Oxford University Press.</w:t>
      </w:r>
    </w:p>
    <w:p w14:paraId="6B6CF4B3"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Goodenough, W. H. (1956). Componential analysis and the study of meaning. Language, 32(2), 195–216.</w:t>
      </w:r>
    </w:p>
    <w:p w14:paraId="4DF46000" w14:textId="0DF44B24"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color w:val="000000"/>
          <w:shd w:val="clear" w:color="auto" w:fill="FFFFFF"/>
        </w:rPr>
      </w:pPr>
      <w:r w:rsidRPr="0078561C">
        <w:rPr>
          <w:rFonts w:ascii="Times New Roman" w:eastAsia="SimSun" w:hAnsi="Times New Roman"/>
          <w:color w:val="000000"/>
          <w:shd w:val="clear" w:color="auto" w:fill="FFFFFF"/>
        </w:rPr>
        <w:t>Gries, S. T. (2017). Quantitative corpus linguistics. Routledge.</w:t>
      </w:r>
    </w:p>
    <w:p w14:paraId="6FF366D6" w14:textId="4210C10D" w:rsidR="00C27C75" w:rsidRPr="0078561C" w:rsidRDefault="00C27C75"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rPr>
        <w:t>Hanks, P. (1996). The Corpus of Contemporary American English and the Bank of English.</w:t>
      </w:r>
    </w:p>
    <w:p w14:paraId="17CADC9A" w14:textId="5F6FAFDA" w:rsidR="001F234F" w:rsidRPr="0078561C" w:rsidRDefault="001F234F"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rPr>
        <w:t>Jiang, G., &amp; Chen, Q. (2017). A micro exploration into learner’s dictionaries: A prototype theoretical perspective. International Journal of Lexicography, 30(1), 108–139.</w:t>
      </w:r>
    </w:p>
    <w:p w14:paraId="3313CC46"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Katz, J. J., &amp; Fodor, J. A. (1963). The structure of a semantic theory. Language, 39(2), 170–210.</w:t>
      </w:r>
    </w:p>
    <w:p w14:paraId="19905EF7"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Katz, J. J. (1972). Semantic theory. Harper &amp; Row.</w:t>
      </w:r>
    </w:p>
    <w:p w14:paraId="5297F2C9"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Langacker, R. W. (1987). Foundations of cognitive grammar, Vol.1: Theoretical prerequisites. Stanford University Press.</w:t>
      </w:r>
    </w:p>
    <w:p w14:paraId="2A49E6AE"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Langacker, R. W. (2008). Cognitive grammar: A basic introduction. Oxford University Press.</w:t>
      </w:r>
    </w:p>
    <w:p w14:paraId="70237CFF"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Leech, G. N. (1974). Semantics. Penguin Books.</w:t>
      </w:r>
    </w:p>
    <w:p w14:paraId="1C7F3009"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Levin, B. (1993). English verb classes and alternations: A preliminary investigation. University of Chicago Press.</w:t>
      </w:r>
    </w:p>
    <w:p w14:paraId="5662843D"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Lyons, J. (1977). Semantics (Vol.1). Cambridge University Press.</w:t>
      </w:r>
    </w:p>
    <w:p w14:paraId="1C77F021"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Lyons, J. (2000). Linguistic semantics: An introduction. Cambridge University Press.</w:t>
      </w:r>
    </w:p>
    <w:p w14:paraId="52005B6B" w14:textId="77777777" w:rsidR="005933B3" w:rsidRPr="0078561C" w:rsidRDefault="005933B3" w:rsidP="006A7A12">
      <w:pPr>
        <w:pStyle w:val="paragraph"/>
        <w:spacing w:before="60" w:beforeAutospacing="0" w:after="60" w:afterAutospacing="0"/>
        <w:ind w:left="480" w:hangingChars="200" w:hanging="480"/>
        <w:jc w:val="both"/>
        <w:rPr>
          <w:rFonts w:ascii="Times New Roman" w:eastAsia="SimSun" w:hAnsi="Times New Roman"/>
          <w:color w:val="000000"/>
          <w:shd w:val="clear" w:color="auto" w:fill="FFFFFF"/>
        </w:rPr>
      </w:pPr>
      <w:r w:rsidRPr="0078561C">
        <w:rPr>
          <w:rFonts w:ascii="Times New Roman" w:eastAsia="SimSun" w:hAnsi="Times New Roman"/>
          <w:color w:val="000000"/>
          <w:shd w:val="clear" w:color="auto" w:fill="FFFFFF"/>
        </w:rPr>
        <w:t>Marello, C. (2024). Between collocation and colligation: An experiment in collaborative lexicography. International Journal of Lexicography, 37(3), 375–382.</w:t>
      </w:r>
    </w:p>
    <w:p w14:paraId="4043DEE8" w14:textId="6AE799B3"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Partington, A. (2018). Corpus linguistics and the lexicon. Routledge.</w:t>
      </w:r>
    </w:p>
    <w:p w14:paraId="3D212088" w14:textId="5C5FC356" w:rsidR="008270F9" w:rsidRPr="0078561C" w:rsidRDefault="001B351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Svensén, B. (2009). A handbook of lexicography: The theory and practice of dictionary-making. Cambridge University Press.</w:t>
      </w:r>
    </w:p>
    <w:p w14:paraId="3AE9D879"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Talmy, L. (1985). Lexicalization patterns: Semantic structure in lexical forms. In T. Shopen (Ed.), Language typology and syntactic description (Vol.3, pp. 57–149). Cambridge University Press.</w:t>
      </w:r>
    </w:p>
    <w:p w14:paraId="38227658"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Talmy, L. (2000). Toward a cognitive semantics (Vol.1 &amp; Vol.2). MIT Press.</w:t>
      </w:r>
    </w:p>
    <w:p w14:paraId="1D22E663"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Taylor, J. R. (1995). Linguistic categorization: Prototypes in linguistic theory. Oxford University Press.</w:t>
      </w:r>
    </w:p>
    <w:p w14:paraId="5EED2454"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Taylor, J. R. (2001). Cognitive grammar. Oxford University Press.</w:t>
      </w:r>
    </w:p>
    <w:p w14:paraId="4A97857A"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Trier, J. (1931). Der deutsche Wortschatz im Sinnbezirk des Verstandes. Zeitschrift für deutsche Wortforschung, 1(1), 1–100.</w:t>
      </w:r>
    </w:p>
    <w:p w14:paraId="31E886CB"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lastRenderedPageBreak/>
        <w:t>Ungerer, F., &amp; Schmid, H. J. (2013). An introduction to cognitive linguistics. Pearson Longman.</w:t>
      </w:r>
    </w:p>
    <w:p w14:paraId="4087DBAF" w14:textId="2624D1AB"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color w:val="000000"/>
          <w:shd w:val="clear" w:color="auto" w:fill="FFFFFF"/>
        </w:rPr>
      </w:pPr>
      <w:r w:rsidRPr="0078561C">
        <w:rPr>
          <w:rFonts w:ascii="Times New Roman" w:eastAsia="SimSun" w:hAnsi="Times New Roman"/>
          <w:color w:val="000000"/>
          <w:shd w:val="clear" w:color="auto" w:fill="FFFFFF"/>
        </w:rPr>
        <w:t>Weisgerber, L. (1962). Vom Weltbild der deutschen Sprache. Diederichs.</w:t>
      </w:r>
    </w:p>
    <w:p w14:paraId="6D8C5127" w14:textId="6D9D1813" w:rsidR="00542A0B" w:rsidRPr="0078561C" w:rsidRDefault="00542A0B"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rPr>
        <w:t>Wu, S.-L., Nunome, T., &amp; Wang, J. (2022). Crosslinguistic influence in the conceptualization of motion events: A synthesis study on L2 acquisition of Chinese motion expressions. Second Language Research, 40(2).</w:t>
      </w:r>
    </w:p>
    <w:p w14:paraId="6A339DAD" w14:textId="6D7B4E8A" w:rsidR="001B631E" w:rsidRPr="0078561C" w:rsidRDefault="001B631E" w:rsidP="006A7A12">
      <w:pPr>
        <w:pStyle w:val="Heading2"/>
        <w:ind w:firstLine="482"/>
        <w:rPr>
          <w:rFonts w:ascii="Times New Roman" w:eastAsia="SimSun" w:hAnsi="Times New Roman"/>
          <w:shd w:val="clear" w:color="auto" w:fill="FFFFFF"/>
        </w:rPr>
      </w:pPr>
      <w:r w:rsidRPr="0078561C">
        <w:rPr>
          <w:rFonts w:ascii="Times New Roman" w:eastAsia="SimSun" w:hAnsi="Times New Roman" w:hint="eastAsia"/>
          <w:shd w:val="clear" w:color="auto" w:fill="FFFFFF"/>
        </w:rPr>
        <w:t>中文</w:t>
      </w:r>
    </w:p>
    <w:p w14:paraId="20949887" w14:textId="1D4E9194"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陈伟</w:t>
      </w:r>
      <w:r w:rsidRPr="0078561C">
        <w:rPr>
          <w:rFonts w:ascii="Times New Roman" w:eastAsia="SimSun" w:hAnsi="Times New Roman"/>
          <w:color w:val="000000"/>
          <w:shd w:val="clear" w:color="auto" w:fill="FFFFFF"/>
        </w:rPr>
        <w:t>. (2006). “</w:t>
      </w:r>
      <w:r w:rsidRPr="0078561C">
        <w:rPr>
          <w:rFonts w:ascii="Times New Roman" w:eastAsia="SimSun" w:hAnsi="Times New Roman"/>
          <w:color w:val="000000"/>
          <w:shd w:val="clear" w:color="auto" w:fill="FFFFFF"/>
        </w:rPr>
        <w:t>多维释义</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理论学理探析</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广东外语外贸大学学报</w:t>
      </w:r>
      <w:r w:rsidRPr="0078561C">
        <w:rPr>
          <w:rFonts w:ascii="Times New Roman" w:eastAsia="SimSun" w:hAnsi="Times New Roman"/>
          <w:color w:val="000000"/>
          <w:shd w:val="clear" w:color="auto" w:fill="FFFFFF"/>
        </w:rPr>
        <w:t>.</w:t>
      </w:r>
    </w:p>
    <w:p w14:paraId="7FAC3CD8"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陈伶俐，刘思危</w:t>
      </w:r>
      <w:r w:rsidRPr="0078561C">
        <w:rPr>
          <w:rFonts w:ascii="Times New Roman" w:eastAsia="SimSun" w:hAnsi="Times New Roman"/>
          <w:color w:val="000000"/>
          <w:shd w:val="clear" w:color="auto" w:fill="FFFFFF"/>
        </w:rPr>
        <w:t xml:space="preserve">. (2020). </w:t>
      </w:r>
      <w:r w:rsidRPr="0078561C">
        <w:rPr>
          <w:rFonts w:ascii="Times New Roman" w:eastAsia="SimSun" w:hAnsi="Times New Roman"/>
          <w:color w:val="000000"/>
          <w:shd w:val="clear" w:color="auto" w:fill="FFFFFF"/>
        </w:rPr>
        <w:t>一词多义现象与英语一词多义的演变机制研究</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湖南工业职业技术学院学报</w:t>
      </w:r>
      <w:r w:rsidRPr="0078561C">
        <w:rPr>
          <w:rFonts w:ascii="Times New Roman" w:eastAsia="SimSun" w:hAnsi="Times New Roman"/>
          <w:color w:val="000000"/>
          <w:shd w:val="clear" w:color="auto" w:fill="FFFFFF"/>
        </w:rPr>
        <w:t>.</w:t>
      </w:r>
    </w:p>
    <w:p w14:paraId="0DA72774"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戴瑞亮</w:t>
      </w:r>
      <w:r w:rsidRPr="0078561C">
        <w:rPr>
          <w:rFonts w:ascii="Times New Roman" w:eastAsia="SimSun" w:hAnsi="Times New Roman"/>
          <w:color w:val="000000"/>
          <w:shd w:val="clear" w:color="auto" w:fill="FFFFFF"/>
        </w:rPr>
        <w:t xml:space="preserve">. (2010). </w:t>
      </w:r>
      <w:r w:rsidRPr="0078561C">
        <w:rPr>
          <w:rFonts w:ascii="Times New Roman" w:eastAsia="SimSun" w:hAnsi="Times New Roman"/>
          <w:color w:val="000000"/>
          <w:shd w:val="clear" w:color="auto" w:fill="FFFFFF"/>
        </w:rPr>
        <w:t>语义研究中的原型范畴理论</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中国石油大学学报</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社会科学版</w:t>
      </w:r>
      <w:r w:rsidRPr="0078561C">
        <w:rPr>
          <w:rFonts w:ascii="Times New Roman" w:eastAsia="SimSun" w:hAnsi="Times New Roman"/>
          <w:color w:val="000000"/>
          <w:shd w:val="clear" w:color="auto" w:fill="FFFFFF"/>
        </w:rPr>
        <w:t>).</w:t>
      </w:r>
    </w:p>
    <w:p w14:paraId="60A13FB7"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邓奇</w:t>
      </w:r>
      <w:r w:rsidRPr="0078561C">
        <w:rPr>
          <w:rFonts w:ascii="Times New Roman" w:eastAsia="SimSun" w:hAnsi="Times New Roman"/>
          <w:color w:val="000000"/>
          <w:shd w:val="clear" w:color="auto" w:fill="FFFFFF"/>
        </w:rPr>
        <w:t xml:space="preserve">. (2018). </w:t>
      </w:r>
      <w:r w:rsidRPr="0078561C">
        <w:rPr>
          <w:rFonts w:ascii="Times New Roman" w:eastAsia="SimSun" w:hAnsi="Times New Roman"/>
          <w:color w:val="000000"/>
          <w:shd w:val="clear" w:color="auto" w:fill="FFFFFF"/>
        </w:rPr>
        <w:t>认知视角下英汉感知形容词的对比研究</w:t>
      </w:r>
      <w:r w:rsidRPr="0078561C">
        <w:rPr>
          <w:rFonts w:ascii="Times New Roman" w:eastAsia="SimSun" w:hAnsi="Times New Roman"/>
          <w:color w:val="000000"/>
          <w:shd w:val="clear" w:color="auto" w:fill="FFFFFF"/>
        </w:rPr>
        <w:t xml:space="preserve"> [D]. </w:t>
      </w:r>
      <w:r w:rsidRPr="0078561C">
        <w:rPr>
          <w:rFonts w:ascii="Times New Roman" w:eastAsia="SimSun" w:hAnsi="Times New Roman"/>
          <w:color w:val="000000"/>
          <w:shd w:val="clear" w:color="auto" w:fill="FFFFFF"/>
        </w:rPr>
        <w:t>东北师范大学</w:t>
      </w:r>
      <w:r w:rsidRPr="0078561C">
        <w:rPr>
          <w:rFonts w:ascii="Times New Roman" w:eastAsia="SimSun" w:hAnsi="Times New Roman"/>
          <w:color w:val="000000"/>
          <w:shd w:val="clear" w:color="auto" w:fill="FFFFFF"/>
        </w:rPr>
        <w:t>.</w:t>
      </w:r>
    </w:p>
    <w:p w14:paraId="61B9F83D" w14:textId="2C3265BA"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杜静，李福印</w:t>
      </w:r>
      <w:r w:rsidRPr="0078561C">
        <w:rPr>
          <w:rFonts w:ascii="Times New Roman" w:eastAsia="SimSun" w:hAnsi="Times New Roman"/>
          <w:color w:val="000000"/>
          <w:shd w:val="clear" w:color="auto" w:fill="FFFFFF"/>
        </w:rPr>
        <w:t>. (2019). “</w:t>
      </w:r>
      <w:r w:rsidRPr="0078561C">
        <w:rPr>
          <w:rFonts w:ascii="Times New Roman" w:eastAsia="SimSun" w:hAnsi="Times New Roman"/>
          <w:color w:val="000000"/>
          <w:shd w:val="clear" w:color="auto" w:fill="FFFFFF"/>
        </w:rPr>
        <w:t>破</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类动词的多维语义分析</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外语研究</w:t>
      </w:r>
      <w:r w:rsidRPr="0078561C">
        <w:rPr>
          <w:rFonts w:ascii="Times New Roman" w:eastAsia="SimSun" w:hAnsi="Times New Roman"/>
          <w:color w:val="000000"/>
          <w:shd w:val="clear" w:color="auto" w:fill="FFFFFF"/>
        </w:rPr>
        <w:t>, 36(6), 22-29.</w:t>
      </w:r>
    </w:p>
    <w:p w14:paraId="36752C41"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段彩玉</w:t>
      </w:r>
      <w:r w:rsidRPr="0078561C">
        <w:rPr>
          <w:rFonts w:ascii="Times New Roman" w:eastAsia="SimSun" w:hAnsi="Times New Roman"/>
          <w:color w:val="000000"/>
          <w:shd w:val="clear" w:color="auto" w:fill="FFFFFF"/>
        </w:rPr>
        <w:t xml:space="preserve">. (2020). </w:t>
      </w:r>
      <w:r w:rsidRPr="0078561C">
        <w:rPr>
          <w:rFonts w:ascii="Times New Roman" w:eastAsia="SimSun" w:hAnsi="Times New Roman"/>
          <w:color w:val="000000"/>
          <w:shd w:val="clear" w:color="auto" w:fill="FFFFFF"/>
        </w:rPr>
        <w:t>基于</w:t>
      </w:r>
      <w:r w:rsidRPr="0078561C">
        <w:rPr>
          <w:rFonts w:ascii="Times New Roman" w:eastAsia="SimSun" w:hAnsi="Times New Roman"/>
          <w:color w:val="000000"/>
          <w:shd w:val="clear" w:color="auto" w:fill="FFFFFF"/>
        </w:rPr>
        <w:t xml:space="preserve"> COCA </w:t>
      </w:r>
      <w:r w:rsidRPr="0078561C">
        <w:rPr>
          <w:rFonts w:ascii="Times New Roman" w:eastAsia="SimSun" w:hAnsi="Times New Roman"/>
          <w:color w:val="000000"/>
          <w:shd w:val="clear" w:color="auto" w:fill="FFFFFF"/>
        </w:rPr>
        <w:t>语料库的英语近义形容词多维对比研究</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外语电化教学</w:t>
      </w:r>
      <w:r w:rsidRPr="0078561C">
        <w:rPr>
          <w:rFonts w:ascii="Times New Roman" w:eastAsia="SimSun" w:hAnsi="Times New Roman"/>
          <w:color w:val="000000"/>
          <w:shd w:val="clear" w:color="auto" w:fill="FFFFFF"/>
        </w:rPr>
        <w:t>.</w:t>
      </w:r>
    </w:p>
    <w:p w14:paraId="482F8943"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符淮青</w:t>
      </w:r>
      <w:r w:rsidRPr="0078561C">
        <w:rPr>
          <w:rFonts w:ascii="Times New Roman" w:eastAsia="SimSun" w:hAnsi="Times New Roman"/>
          <w:color w:val="000000"/>
          <w:shd w:val="clear" w:color="auto" w:fill="FFFFFF"/>
        </w:rPr>
        <w:t xml:space="preserve">. (1988). </w:t>
      </w:r>
      <w:r w:rsidRPr="0078561C">
        <w:rPr>
          <w:rFonts w:ascii="Times New Roman" w:eastAsia="SimSun" w:hAnsi="Times New Roman"/>
          <w:color w:val="000000"/>
          <w:shd w:val="clear" w:color="auto" w:fill="FFFFFF"/>
        </w:rPr>
        <w:t>现代汉语词汇</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北京大学出版社</w:t>
      </w:r>
      <w:r w:rsidRPr="0078561C">
        <w:rPr>
          <w:rFonts w:ascii="Times New Roman" w:eastAsia="SimSun" w:hAnsi="Times New Roman"/>
          <w:color w:val="000000"/>
          <w:shd w:val="clear" w:color="auto" w:fill="FFFFFF"/>
        </w:rPr>
        <w:t>.</w:t>
      </w:r>
    </w:p>
    <w:p w14:paraId="62B1AC66"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符淮青</w:t>
      </w:r>
      <w:r w:rsidRPr="0078561C">
        <w:rPr>
          <w:rFonts w:ascii="Times New Roman" w:eastAsia="SimSun" w:hAnsi="Times New Roman"/>
          <w:color w:val="000000"/>
          <w:shd w:val="clear" w:color="auto" w:fill="FFFFFF"/>
        </w:rPr>
        <w:t xml:space="preserve">. (2004). </w:t>
      </w:r>
      <w:r w:rsidRPr="0078561C">
        <w:rPr>
          <w:rFonts w:ascii="Times New Roman" w:eastAsia="SimSun" w:hAnsi="Times New Roman"/>
          <w:color w:val="000000"/>
          <w:shd w:val="clear" w:color="auto" w:fill="FFFFFF"/>
        </w:rPr>
        <w:t>词义的分析和描写</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外语教学与研究出版社</w:t>
      </w:r>
      <w:r w:rsidRPr="0078561C">
        <w:rPr>
          <w:rFonts w:ascii="Times New Roman" w:eastAsia="SimSun" w:hAnsi="Times New Roman"/>
          <w:color w:val="000000"/>
          <w:shd w:val="clear" w:color="auto" w:fill="FFFFFF"/>
        </w:rPr>
        <w:t>.</w:t>
      </w:r>
    </w:p>
    <w:p w14:paraId="552FB5D2"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高逢亮</w:t>
      </w:r>
      <w:r w:rsidRPr="0078561C">
        <w:rPr>
          <w:rFonts w:ascii="Times New Roman" w:eastAsia="SimSun" w:hAnsi="Times New Roman"/>
          <w:color w:val="000000"/>
          <w:shd w:val="clear" w:color="auto" w:fill="FFFFFF"/>
        </w:rPr>
        <w:t xml:space="preserve">. (2019). </w:t>
      </w:r>
      <w:r w:rsidRPr="0078561C">
        <w:rPr>
          <w:rFonts w:ascii="Times New Roman" w:eastAsia="SimSun" w:hAnsi="Times New Roman"/>
          <w:color w:val="000000"/>
          <w:shd w:val="clear" w:color="auto" w:fill="FFFFFF"/>
        </w:rPr>
        <w:t>现代汉语形式动词的原型范畴及其演变机制</w:t>
      </w:r>
      <w:r w:rsidRPr="0078561C">
        <w:rPr>
          <w:rFonts w:ascii="Times New Roman" w:eastAsia="SimSun" w:hAnsi="Times New Roman"/>
          <w:color w:val="000000"/>
          <w:shd w:val="clear" w:color="auto" w:fill="FFFFFF"/>
        </w:rPr>
        <w:t xml:space="preserve"> [D]. </w:t>
      </w:r>
      <w:r w:rsidRPr="0078561C">
        <w:rPr>
          <w:rFonts w:ascii="Times New Roman" w:eastAsia="SimSun" w:hAnsi="Times New Roman"/>
          <w:color w:val="000000"/>
          <w:shd w:val="clear" w:color="auto" w:fill="FFFFFF"/>
        </w:rPr>
        <w:t>华中师范大学</w:t>
      </w:r>
      <w:r w:rsidRPr="0078561C">
        <w:rPr>
          <w:rFonts w:ascii="Times New Roman" w:eastAsia="SimSun" w:hAnsi="Times New Roman"/>
          <w:color w:val="000000"/>
          <w:shd w:val="clear" w:color="auto" w:fill="FFFFFF"/>
        </w:rPr>
        <w:t>.</w:t>
      </w:r>
    </w:p>
    <w:p w14:paraId="225F214B"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高逢亮</w:t>
      </w:r>
      <w:r w:rsidRPr="0078561C">
        <w:rPr>
          <w:rFonts w:ascii="Times New Roman" w:eastAsia="SimSun" w:hAnsi="Times New Roman"/>
          <w:color w:val="000000"/>
          <w:shd w:val="clear" w:color="auto" w:fill="FFFFFF"/>
        </w:rPr>
        <w:t xml:space="preserve">. (2023). </w:t>
      </w:r>
      <w:r w:rsidRPr="0078561C">
        <w:rPr>
          <w:rFonts w:ascii="Times New Roman" w:eastAsia="SimSun" w:hAnsi="Times New Roman"/>
          <w:color w:val="000000"/>
          <w:shd w:val="clear" w:color="auto" w:fill="FFFFFF"/>
        </w:rPr>
        <w:t>形式动词的原型范畴及其形成机制</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华中师范大学出版社</w:t>
      </w:r>
      <w:r w:rsidRPr="0078561C">
        <w:rPr>
          <w:rFonts w:ascii="Times New Roman" w:eastAsia="SimSun" w:hAnsi="Times New Roman"/>
          <w:color w:val="000000"/>
          <w:shd w:val="clear" w:color="auto" w:fill="FFFFFF"/>
        </w:rPr>
        <w:t>.</w:t>
      </w:r>
    </w:p>
    <w:p w14:paraId="368CF238"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郭细喜</w:t>
      </w:r>
      <w:r w:rsidRPr="0078561C">
        <w:rPr>
          <w:rFonts w:ascii="Times New Roman" w:eastAsia="SimSun" w:hAnsi="Times New Roman"/>
          <w:color w:val="000000"/>
          <w:shd w:val="clear" w:color="auto" w:fill="FFFFFF"/>
        </w:rPr>
        <w:t xml:space="preserve">. (2012). </w:t>
      </w:r>
      <w:r w:rsidRPr="0078561C">
        <w:rPr>
          <w:rFonts w:ascii="Times New Roman" w:eastAsia="SimSun" w:hAnsi="Times New Roman"/>
          <w:color w:val="000000"/>
          <w:shd w:val="clear" w:color="auto" w:fill="FFFFFF"/>
        </w:rPr>
        <w:t>原型理论对高中英语词汇教学的启示</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山东师范大学外国语学院学报</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基础英语教育</w:t>
      </w:r>
      <w:r w:rsidRPr="0078561C">
        <w:rPr>
          <w:rFonts w:ascii="Times New Roman" w:eastAsia="SimSun" w:hAnsi="Times New Roman"/>
          <w:color w:val="000000"/>
          <w:shd w:val="clear" w:color="auto" w:fill="FFFFFF"/>
        </w:rPr>
        <w:t>).</w:t>
      </w:r>
    </w:p>
    <w:p w14:paraId="58351C1E"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黄金贵</w:t>
      </w:r>
      <w:r w:rsidRPr="0078561C">
        <w:rPr>
          <w:rFonts w:ascii="Times New Roman" w:eastAsia="SimSun" w:hAnsi="Times New Roman"/>
          <w:color w:val="000000"/>
          <w:shd w:val="clear" w:color="auto" w:fill="FFFFFF"/>
        </w:rPr>
        <w:t xml:space="preserve">. (2000). </w:t>
      </w:r>
      <w:r w:rsidRPr="0078561C">
        <w:rPr>
          <w:rFonts w:ascii="Times New Roman" w:eastAsia="SimSun" w:hAnsi="Times New Roman"/>
          <w:color w:val="000000"/>
          <w:shd w:val="clear" w:color="auto" w:fill="FFFFFF"/>
        </w:rPr>
        <w:t>古汉语同义词辨释论。上海古籍出版社</w:t>
      </w:r>
      <w:r w:rsidRPr="0078561C">
        <w:rPr>
          <w:rFonts w:ascii="Times New Roman" w:eastAsia="SimSun" w:hAnsi="Times New Roman"/>
          <w:color w:val="000000"/>
          <w:shd w:val="clear" w:color="auto" w:fill="FFFFFF"/>
        </w:rPr>
        <w:t>.</w:t>
      </w:r>
    </w:p>
    <w:p w14:paraId="08849992"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黄芳</w:t>
      </w:r>
      <w:r w:rsidRPr="0078561C">
        <w:rPr>
          <w:rFonts w:ascii="Times New Roman" w:eastAsia="SimSun" w:hAnsi="Times New Roman"/>
          <w:color w:val="000000"/>
          <w:shd w:val="clear" w:color="auto" w:fill="FFFFFF"/>
        </w:rPr>
        <w:t xml:space="preserve">. (2016). </w:t>
      </w:r>
      <w:r w:rsidRPr="0078561C">
        <w:rPr>
          <w:rFonts w:ascii="Times New Roman" w:eastAsia="SimSun" w:hAnsi="Times New Roman"/>
          <w:color w:val="000000"/>
          <w:shd w:val="clear" w:color="auto" w:fill="FFFFFF"/>
        </w:rPr>
        <w:t>法汉学习词典移动动词多维释义模式研究</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辞书研究</w:t>
      </w:r>
      <w:r w:rsidRPr="0078561C">
        <w:rPr>
          <w:rFonts w:ascii="Times New Roman" w:eastAsia="SimSun" w:hAnsi="Times New Roman"/>
          <w:color w:val="000000"/>
          <w:shd w:val="clear" w:color="auto" w:fill="FFFFFF"/>
        </w:rPr>
        <w:t>.</w:t>
      </w:r>
    </w:p>
    <w:p w14:paraId="62043461" w14:textId="3ACB19A0" w:rsidR="008270F9" w:rsidRPr="0078561C" w:rsidRDefault="008270F9" w:rsidP="006A7A12">
      <w:pPr>
        <w:rPr>
          <w:rFonts w:ascii="Times New Roman" w:hAnsi="Times New Roman"/>
        </w:rPr>
      </w:pPr>
      <w:r w:rsidRPr="0078561C">
        <w:rPr>
          <w:rFonts w:ascii="Times New Roman" w:hAnsi="Times New Roman"/>
          <w:color w:val="000000"/>
          <w:shd w:val="clear" w:color="auto" w:fill="FFFFFF"/>
        </w:rPr>
        <w:t>黄月华，左双菊</w:t>
      </w:r>
      <w:r w:rsidRPr="0078561C">
        <w:rPr>
          <w:rFonts w:ascii="Times New Roman" w:hAnsi="Times New Roman"/>
          <w:color w:val="000000"/>
          <w:shd w:val="clear" w:color="auto" w:fill="FFFFFF"/>
        </w:rPr>
        <w:t xml:space="preserve">. (2009). </w:t>
      </w:r>
      <w:r w:rsidR="00A04F3A" w:rsidRPr="0078561C">
        <w:rPr>
          <w:rFonts w:ascii="Times New Roman" w:hAnsi="Times New Roman"/>
        </w:rPr>
        <w:t>原型范畴与家族相似性范畴</w:t>
      </w:r>
      <w:r w:rsidR="00A04F3A" w:rsidRPr="0078561C">
        <w:rPr>
          <w:rFonts w:ascii="Times New Roman" w:hAnsi="Times New Roman"/>
        </w:rPr>
        <w:t>——</w:t>
      </w:r>
      <w:r w:rsidR="00A04F3A" w:rsidRPr="0078561C">
        <w:rPr>
          <w:rFonts w:ascii="Times New Roman" w:hAnsi="Times New Roman"/>
        </w:rPr>
        <w:t>兼谈原型理论在认知语言学中引发的争议</w:t>
      </w:r>
      <w:r w:rsidR="00A04F3A" w:rsidRPr="0078561C">
        <w:rPr>
          <w:rFonts w:ascii="Times New Roman" w:hAnsi="Times New Roman" w:hint="eastAsia"/>
        </w:rPr>
        <w:t>.</w:t>
      </w:r>
      <w:r w:rsidRPr="0078561C">
        <w:rPr>
          <w:rFonts w:ascii="Times New Roman" w:hAnsi="Times New Roman"/>
          <w:color w:val="000000"/>
          <w:shd w:val="clear" w:color="auto" w:fill="FFFFFF"/>
        </w:rPr>
        <w:t xml:space="preserve"> </w:t>
      </w:r>
      <w:r w:rsidRPr="0078561C">
        <w:rPr>
          <w:rFonts w:ascii="Times New Roman" w:hAnsi="Times New Roman"/>
          <w:color w:val="000000"/>
          <w:shd w:val="clear" w:color="auto" w:fill="FFFFFF"/>
        </w:rPr>
        <w:t>语文研究</w:t>
      </w:r>
      <w:r w:rsidRPr="0078561C">
        <w:rPr>
          <w:rFonts w:ascii="Times New Roman" w:hAnsi="Times New Roman"/>
          <w:color w:val="000000"/>
          <w:shd w:val="clear" w:color="auto" w:fill="FFFFFF"/>
        </w:rPr>
        <w:t>.</w:t>
      </w:r>
    </w:p>
    <w:p w14:paraId="565A4BDF" w14:textId="3F2AD8B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贾彦德</w:t>
      </w:r>
      <w:r w:rsidRPr="0078561C">
        <w:rPr>
          <w:rFonts w:ascii="Times New Roman" w:eastAsia="SimSun" w:hAnsi="Times New Roman"/>
          <w:color w:val="000000"/>
          <w:shd w:val="clear" w:color="auto" w:fill="FFFFFF"/>
        </w:rPr>
        <w:t xml:space="preserve">. (1999). </w:t>
      </w:r>
      <w:r w:rsidRPr="0078561C">
        <w:rPr>
          <w:rFonts w:ascii="Times New Roman" w:eastAsia="SimSun" w:hAnsi="Times New Roman"/>
          <w:color w:val="000000"/>
          <w:shd w:val="clear" w:color="auto" w:fill="FFFFFF"/>
        </w:rPr>
        <w:t>汉语语义学</w:t>
      </w:r>
      <w:r w:rsidR="00A04F3A" w:rsidRPr="0078561C">
        <w:rPr>
          <w:rFonts w:ascii="Times New Roman" w:eastAsia="SimSun" w:hAnsi="Times New Roman" w:hint="eastAsia"/>
          <w:color w:val="000000"/>
          <w:shd w:val="clear" w:color="auto" w:fill="FFFFFF"/>
        </w:rPr>
        <w:t>.</w:t>
      </w:r>
      <w:r w:rsidR="00A04F3A"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北京大学出版社</w:t>
      </w:r>
      <w:r w:rsidRPr="0078561C">
        <w:rPr>
          <w:rFonts w:ascii="Times New Roman" w:eastAsia="SimSun" w:hAnsi="Times New Roman"/>
          <w:color w:val="000000"/>
          <w:shd w:val="clear" w:color="auto" w:fill="FFFFFF"/>
        </w:rPr>
        <w:t>.</w:t>
      </w:r>
    </w:p>
    <w:p w14:paraId="611D93A9" w14:textId="1083DA54"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蒋绍愚</w:t>
      </w:r>
      <w:r w:rsidRPr="0078561C">
        <w:rPr>
          <w:rFonts w:ascii="Times New Roman" w:eastAsia="SimSun" w:hAnsi="Times New Roman"/>
          <w:color w:val="000000"/>
          <w:shd w:val="clear" w:color="auto" w:fill="FFFFFF"/>
        </w:rPr>
        <w:t xml:space="preserve">. (1989). </w:t>
      </w:r>
      <w:r w:rsidRPr="0078561C">
        <w:rPr>
          <w:rFonts w:ascii="Times New Roman" w:eastAsia="SimSun" w:hAnsi="Times New Roman"/>
          <w:color w:val="000000"/>
          <w:shd w:val="clear" w:color="auto" w:fill="FFFFFF"/>
        </w:rPr>
        <w:t>古汉语词汇纲要</w:t>
      </w:r>
      <w:r w:rsidR="00A04F3A" w:rsidRPr="0078561C">
        <w:rPr>
          <w:rFonts w:ascii="Times New Roman" w:eastAsia="SimSun" w:hAnsi="Times New Roman" w:hint="eastAsia"/>
          <w:color w:val="000000"/>
          <w:shd w:val="clear" w:color="auto" w:fill="FFFFFF"/>
        </w:rPr>
        <w:t>.</w:t>
      </w:r>
      <w:r w:rsidR="00A04F3A"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北京大学出版社</w:t>
      </w:r>
      <w:r w:rsidRPr="0078561C">
        <w:rPr>
          <w:rFonts w:ascii="Times New Roman" w:eastAsia="SimSun" w:hAnsi="Times New Roman"/>
          <w:color w:val="000000"/>
          <w:shd w:val="clear" w:color="auto" w:fill="FFFFFF"/>
        </w:rPr>
        <w:t>.</w:t>
      </w:r>
    </w:p>
    <w:p w14:paraId="46B69894"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李大国</w:t>
      </w:r>
      <w:r w:rsidRPr="0078561C">
        <w:rPr>
          <w:rFonts w:ascii="Times New Roman" w:eastAsia="SimSun" w:hAnsi="Times New Roman"/>
          <w:color w:val="000000"/>
          <w:shd w:val="clear" w:color="auto" w:fill="FFFFFF"/>
        </w:rPr>
        <w:t xml:space="preserve">. (2016). </w:t>
      </w:r>
      <w:r w:rsidRPr="0078561C">
        <w:rPr>
          <w:rFonts w:ascii="Times New Roman" w:eastAsia="SimSun" w:hAnsi="Times New Roman"/>
          <w:color w:val="000000"/>
          <w:shd w:val="clear" w:color="auto" w:fill="FFFFFF"/>
        </w:rPr>
        <w:t>英汉双语学习词典原型释义模式的构建</w:t>
      </w:r>
      <w:r w:rsidRPr="0078561C">
        <w:rPr>
          <w:rFonts w:ascii="Times New Roman" w:eastAsia="SimSun" w:hAnsi="Times New Roman"/>
          <w:color w:val="000000"/>
          <w:shd w:val="clear" w:color="auto" w:fill="FFFFFF"/>
        </w:rPr>
        <w:t xml:space="preserve"> [D]. </w:t>
      </w:r>
      <w:r w:rsidRPr="0078561C">
        <w:rPr>
          <w:rFonts w:ascii="Times New Roman" w:eastAsia="SimSun" w:hAnsi="Times New Roman"/>
          <w:color w:val="000000"/>
          <w:shd w:val="clear" w:color="auto" w:fill="FFFFFF"/>
        </w:rPr>
        <w:t>苏州大学</w:t>
      </w:r>
      <w:r w:rsidRPr="0078561C">
        <w:rPr>
          <w:rFonts w:ascii="Times New Roman" w:eastAsia="SimSun" w:hAnsi="Times New Roman"/>
          <w:color w:val="000000"/>
          <w:shd w:val="clear" w:color="auto" w:fill="FFFFFF"/>
        </w:rPr>
        <w:t>.</w:t>
      </w:r>
    </w:p>
    <w:p w14:paraId="66084BF7"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李福印</w:t>
      </w:r>
      <w:r w:rsidRPr="0078561C">
        <w:rPr>
          <w:rFonts w:ascii="Times New Roman" w:eastAsia="SimSun" w:hAnsi="Times New Roman"/>
          <w:color w:val="000000"/>
          <w:shd w:val="clear" w:color="auto" w:fill="FFFFFF"/>
        </w:rPr>
        <w:t xml:space="preserve">. (2019). </w:t>
      </w:r>
      <w:r w:rsidRPr="0078561C">
        <w:rPr>
          <w:rFonts w:ascii="Times New Roman" w:eastAsia="SimSun" w:hAnsi="Times New Roman"/>
          <w:color w:val="000000"/>
          <w:shd w:val="clear" w:color="auto" w:fill="FFFFFF"/>
        </w:rPr>
        <w:t>框架语义学与运动事件研究</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外语教学</w:t>
      </w:r>
      <w:r w:rsidRPr="0078561C">
        <w:rPr>
          <w:rFonts w:ascii="Times New Roman" w:eastAsia="SimSun" w:hAnsi="Times New Roman"/>
          <w:color w:val="000000"/>
          <w:shd w:val="clear" w:color="auto" w:fill="FFFFFF"/>
        </w:rPr>
        <w:t>.</w:t>
      </w:r>
    </w:p>
    <w:p w14:paraId="184B2C89"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李智</w:t>
      </w:r>
      <w:r w:rsidRPr="0078561C">
        <w:rPr>
          <w:rFonts w:ascii="Times New Roman" w:eastAsia="SimSun" w:hAnsi="Times New Roman"/>
          <w:color w:val="000000"/>
          <w:shd w:val="clear" w:color="auto" w:fill="FFFFFF"/>
        </w:rPr>
        <w:t xml:space="preserve">. (2007). </w:t>
      </w:r>
      <w:r w:rsidRPr="0078561C">
        <w:rPr>
          <w:rFonts w:ascii="Times New Roman" w:eastAsia="SimSun" w:hAnsi="Times New Roman"/>
          <w:color w:val="000000"/>
          <w:shd w:val="clear" w:color="auto" w:fill="FFFFFF"/>
        </w:rPr>
        <w:t>语义成分分析法与英语近义词辨析</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外语教学</w:t>
      </w:r>
      <w:r w:rsidRPr="0078561C">
        <w:rPr>
          <w:rFonts w:ascii="Times New Roman" w:eastAsia="SimSun" w:hAnsi="Times New Roman"/>
          <w:color w:val="000000"/>
          <w:shd w:val="clear" w:color="auto" w:fill="FFFFFF"/>
        </w:rPr>
        <w:t>.</w:t>
      </w:r>
    </w:p>
    <w:p w14:paraId="16F84316"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李雨瞳</w:t>
      </w:r>
      <w:r w:rsidRPr="0078561C">
        <w:rPr>
          <w:rFonts w:ascii="Times New Roman" w:eastAsia="SimSun" w:hAnsi="Times New Roman"/>
          <w:color w:val="000000"/>
          <w:shd w:val="clear" w:color="auto" w:fill="FFFFFF"/>
        </w:rPr>
        <w:t xml:space="preserve">. (2023). </w:t>
      </w:r>
      <w:r w:rsidRPr="0078561C">
        <w:rPr>
          <w:rFonts w:ascii="Times New Roman" w:eastAsia="SimSun" w:hAnsi="Times New Roman"/>
          <w:color w:val="000000"/>
          <w:shd w:val="clear" w:color="auto" w:fill="FFFFFF"/>
        </w:rPr>
        <w:t>基于原型范畴理论的英语近义副词释义研究</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辞书研究</w:t>
      </w:r>
      <w:r w:rsidRPr="0078561C">
        <w:rPr>
          <w:rFonts w:ascii="Times New Roman" w:eastAsia="SimSun" w:hAnsi="Times New Roman"/>
          <w:color w:val="000000"/>
          <w:shd w:val="clear" w:color="auto" w:fill="FFFFFF"/>
        </w:rPr>
        <w:t>.</w:t>
      </w:r>
    </w:p>
    <w:p w14:paraId="76CB00FD" w14:textId="2FBD8B90" w:rsidR="003563AF" w:rsidRPr="0078561C" w:rsidRDefault="003563AF" w:rsidP="006A7A12">
      <w:pPr>
        <w:pStyle w:val="paragraph"/>
        <w:spacing w:before="60" w:beforeAutospacing="0" w:after="60" w:afterAutospacing="0"/>
        <w:ind w:left="480" w:hangingChars="200" w:hanging="480"/>
        <w:jc w:val="both"/>
        <w:rPr>
          <w:rFonts w:ascii="Times New Roman" w:eastAsia="SimSun" w:hAnsi="Times New Roman"/>
          <w:color w:val="000000"/>
          <w:shd w:val="clear" w:color="auto" w:fill="FFFFFF"/>
        </w:rPr>
      </w:pPr>
      <w:r w:rsidRPr="0078561C">
        <w:rPr>
          <w:rFonts w:ascii="Times New Roman" w:eastAsia="SimSun" w:hAnsi="Times New Roman"/>
          <w:color w:val="000000"/>
          <w:shd w:val="clear" w:color="auto" w:fill="FFFFFF"/>
        </w:rPr>
        <w:t>李梦玉，任龙波</w:t>
      </w:r>
      <w:r w:rsidRPr="0078561C">
        <w:rPr>
          <w:rFonts w:ascii="Times New Roman" w:eastAsia="SimSun" w:hAnsi="Times New Roman"/>
          <w:color w:val="000000"/>
          <w:shd w:val="clear" w:color="auto" w:fill="FFFFFF"/>
        </w:rPr>
        <w:t xml:space="preserve">. (2025). </w:t>
      </w:r>
      <w:r w:rsidRPr="0078561C">
        <w:rPr>
          <w:rFonts w:ascii="Times New Roman" w:eastAsia="SimSun" w:hAnsi="Times New Roman"/>
          <w:color w:val="000000"/>
          <w:shd w:val="clear" w:color="auto" w:fill="FFFFFF"/>
        </w:rPr>
        <w:t>英汉</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行走</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类移动动词词化模式对比</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浙江外国语学院学报</w:t>
      </w:r>
      <w:r w:rsidRPr="0078561C">
        <w:rPr>
          <w:rFonts w:ascii="Times New Roman" w:eastAsia="SimSun" w:hAnsi="Times New Roman"/>
          <w:color w:val="000000"/>
          <w:shd w:val="clear" w:color="auto" w:fill="FFFFFF"/>
        </w:rPr>
        <w:t>, (3), 33–41.</w:t>
      </w:r>
    </w:p>
    <w:p w14:paraId="4D326920" w14:textId="2BBC6DBF"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刘立立，唐燕玲</w:t>
      </w:r>
      <w:r w:rsidRPr="0078561C">
        <w:rPr>
          <w:rFonts w:ascii="Times New Roman" w:eastAsia="SimSun" w:hAnsi="Times New Roman"/>
          <w:color w:val="000000"/>
          <w:shd w:val="clear" w:color="auto" w:fill="FFFFFF"/>
        </w:rPr>
        <w:t xml:space="preserve">. (2025). </w:t>
      </w:r>
      <w:r w:rsidRPr="0078561C">
        <w:rPr>
          <w:rFonts w:ascii="Times New Roman" w:eastAsia="SimSun" w:hAnsi="Times New Roman"/>
          <w:color w:val="000000"/>
          <w:shd w:val="clear" w:color="auto" w:fill="FFFFFF"/>
        </w:rPr>
        <w:t>原型范畴视域下英汉违实条件句的多义性识解</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贵州师范学院学报</w:t>
      </w:r>
      <w:r w:rsidRPr="0078561C">
        <w:rPr>
          <w:rFonts w:ascii="Times New Roman" w:eastAsia="SimSun" w:hAnsi="Times New Roman"/>
          <w:color w:val="000000"/>
          <w:shd w:val="clear" w:color="auto" w:fill="FFFFFF"/>
        </w:rPr>
        <w:t>.</w:t>
      </w:r>
    </w:p>
    <w:p w14:paraId="21F7CB11" w14:textId="18508098" w:rsidR="008270F9" w:rsidRDefault="008270F9" w:rsidP="006A7A12">
      <w:pPr>
        <w:pStyle w:val="paragraph"/>
        <w:spacing w:before="60" w:beforeAutospacing="0" w:after="60" w:afterAutospacing="0"/>
        <w:ind w:left="480" w:hangingChars="200" w:hanging="480"/>
        <w:jc w:val="both"/>
        <w:rPr>
          <w:rFonts w:ascii="Times New Roman" w:eastAsia="SimSun" w:hAnsi="Times New Roman"/>
          <w:color w:val="000000"/>
          <w:shd w:val="clear" w:color="auto" w:fill="FFFFFF"/>
        </w:rPr>
      </w:pPr>
      <w:r w:rsidRPr="0078561C">
        <w:rPr>
          <w:rFonts w:ascii="Times New Roman" w:eastAsia="SimSun" w:hAnsi="Times New Roman"/>
          <w:color w:val="000000"/>
          <w:shd w:val="clear" w:color="auto" w:fill="FFFFFF"/>
        </w:rPr>
        <w:t>刘伟，冯婷婷</w:t>
      </w:r>
      <w:r w:rsidRPr="0078561C">
        <w:rPr>
          <w:rFonts w:ascii="Times New Roman" w:eastAsia="SimSun" w:hAnsi="Times New Roman"/>
          <w:color w:val="000000"/>
          <w:shd w:val="clear" w:color="auto" w:fill="FFFFFF"/>
        </w:rPr>
        <w:t xml:space="preserve">. (2017). </w:t>
      </w:r>
      <w:r w:rsidRPr="0078561C">
        <w:rPr>
          <w:rFonts w:ascii="Times New Roman" w:eastAsia="SimSun" w:hAnsi="Times New Roman"/>
          <w:color w:val="000000"/>
          <w:shd w:val="clear" w:color="auto" w:fill="FFFFFF"/>
        </w:rPr>
        <w:t>基于图式范畴理论的现代汉语词素同一性问题研究</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辞书研究</w:t>
      </w:r>
      <w:r w:rsidRPr="0078561C">
        <w:rPr>
          <w:rFonts w:ascii="Times New Roman" w:eastAsia="SimSun" w:hAnsi="Times New Roman"/>
          <w:color w:val="000000"/>
          <w:shd w:val="clear" w:color="auto" w:fill="FFFFFF"/>
        </w:rPr>
        <w:t>.</w:t>
      </w:r>
    </w:p>
    <w:p w14:paraId="6361FBE4" w14:textId="006D3453" w:rsidR="00F6047B" w:rsidRPr="0078561C" w:rsidRDefault="00F6047B" w:rsidP="006A7A12">
      <w:pPr>
        <w:pStyle w:val="paragraph"/>
        <w:spacing w:before="60" w:beforeAutospacing="0" w:after="60" w:afterAutospacing="0"/>
        <w:ind w:left="480" w:hangingChars="200" w:hanging="480"/>
        <w:jc w:val="both"/>
        <w:rPr>
          <w:rFonts w:ascii="Times New Roman" w:eastAsia="SimSun" w:hAnsi="Times New Roman"/>
        </w:rPr>
      </w:pPr>
      <w:r w:rsidRPr="00F6047B">
        <w:rPr>
          <w:rFonts w:ascii="Times New Roman" w:eastAsia="SimSun" w:hAnsi="Times New Roman"/>
        </w:rPr>
        <w:lastRenderedPageBreak/>
        <w:t>刘伟，</w:t>
      </w:r>
      <w:r w:rsidRPr="00F6047B">
        <w:rPr>
          <w:rFonts w:ascii="Times New Roman" w:eastAsia="SimSun" w:hAnsi="Times New Roman"/>
        </w:rPr>
        <w:t xml:space="preserve"> </w:t>
      </w:r>
      <w:r w:rsidRPr="00F6047B">
        <w:rPr>
          <w:rFonts w:ascii="Times New Roman" w:eastAsia="SimSun" w:hAnsi="Times New Roman"/>
        </w:rPr>
        <w:t>卢奕霖</w:t>
      </w:r>
      <w:r w:rsidRPr="00F6047B">
        <w:rPr>
          <w:rFonts w:ascii="Times New Roman" w:eastAsia="SimSun" w:hAnsi="Times New Roman"/>
        </w:rPr>
        <w:t xml:space="preserve">. </w:t>
      </w:r>
      <w:r w:rsidRPr="00F6047B">
        <w:rPr>
          <w:rFonts w:ascii="Times New Roman" w:eastAsia="SimSun" w:hAnsi="Times New Roman"/>
        </w:rPr>
        <w:t>汉语学习词典易混淆词辨析的新尝试</w:t>
      </w:r>
      <w:r w:rsidRPr="00F6047B">
        <w:rPr>
          <w:rFonts w:ascii="Times New Roman" w:eastAsia="SimSun" w:hAnsi="Times New Roman"/>
        </w:rPr>
        <w:t>——</w:t>
      </w:r>
      <w:r w:rsidRPr="00F6047B">
        <w:rPr>
          <w:rFonts w:ascii="Times New Roman" w:eastAsia="SimSun" w:hAnsi="Times New Roman"/>
        </w:rPr>
        <w:t>读张志毅主编《当代汉语学习词典》</w:t>
      </w:r>
      <w:r w:rsidRPr="00F6047B">
        <w:rPr>
          <w:rFonts w:ascii="Times New Roman" w:eastAsia="SimSun" w:hAnsi="Times New Roman"/>
        </w:rPr>
        <w:t xml:space="preserve">[J]. </w:t>
      </w:r>
      <w:r w:rsidRPr="00F6047B">
        <w:rPr>
          <w:rFonts w:ascii="Times New Roman" w:eastAsia="SimSun" w:hAnsi="Times New Roman"/>
        </w:rPr>
        <w:t>辞书研究，</w:t>
      </w:r>
      <w:r w:rsidRPr="00F6047B">
        <w:rPr>
          <w:rFonts w:ascii="Times New Roman" w:eastAsia="SimSun" w:hAnsi="Times New Roman"/>
        </w:rPr>
        <w:t xml:space="preserve"> 2024(2): 60-73.</w:t>
      </w:r>
    </w:p>
    <w:p w14:paraId="3A3607DE"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刘丹青</w:t>
      </w:r>
      <w:r w:rsidRPr="0078561C">
        <w:rPr>
          <w:rFonts w:ascii="Times New Roman" w:eastAsia="SimSun" w:hAnsi="Times New Roman"/>
          <w:color w:val="000000"/>
          <w:shd w:val="clear" w:color="auto" w:fill="FFFFFF"/>
        </w:rPr>
        <w:t xml:space="preserve">. (2016). </w:t>
      </w:r>
      <w:r w:rsidRPr="0078561C">
        <w:rPr>
          <w:rFonts w:ascii="Times New Roman" w:eastAsia="SimSun" w:hAnsi="Times New Roman"/>
          <w:color w:val="000000"/>
          <w:shd w:val="clear" w:color="auto" w:fill="FFFFFF"/>
        </w:rPr>
        <w:t>语义标注与汉语词汇语义研究</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语言科学</w:t>
      </w:r>
      <w:r w:rsidRPr="0078561C">
        <w:rPr>
          <w:rFonts w:ascii="Times New Roman" w:eastAsia="SimSun" w:hAnsi="Times New Roman"/>
          <w:color w:val="000000"/>
          <w:shd w:val="clear" w:color="auto" w:fill="FFFFFF"/>
        </w:rPr>
        <w:t>.</w:t>
      </w:r>
    </w:p>
    <w:p w14:paraId="762FA80A" w14:textId="77777777" w:rsidR="001B631E" w:rsidRPr="0078561C" w:rsidRDefault="001B631E" w:rsidP="006A7A12">
      <w:pPr>
        <w:pStyle w:val="paragraph"/>
        <w:spacing w:before="60" w:beforeAutospacing="0" w:after="60" w:afterAutospacing="0"/>
        <w:ind w:left="480" w:hangingChars="200" w:hanging="480"/>
        <w:jc w:val="both"/>
        <w:rPr>
          <w:rFonts w:ascii="Times New Roman" w:eastAsia="SimSun" w:hAnsi="Times New Roman"/>
          <w:color w:val="000000"/>
          <w:shd w:val="clear" w:color="auto" w:fill="FFFFFF"/>
        </w:rPr>
      </w:pPr>
      <w:r w:rsidRPr="0078561C">
        <w:rPr>
          <w:rFonts w:ascii="Times New Roman" w:eastAsia="SimSun" w:hAnsi="Times New Roman"/>
          <w:color w:val="000000"/>
          <w:shd w:val="clear" w:color="auto" w:fill="FFFFFF"/>
        </w:rPr>
        <w:t>刘雪卉，文秋芳</w:t>
      </w:r>
      <w:r w:rsidRPr="0078561C">
        <w:rPr>
          <w:rFonts w:ascii="Times New Roman" w:eastAsia="SimSun" w:hAnsi="Times New Roman"/>
          <w:color w:val="000000"/>
          <w:shd w:val="clear" w:color="auto" w:fill="FFFFFF"/>
        </w:rPr>
        <w:t xml:space="preserve">. (2024). </w:t>
      </w:r>
      <w:r w:rsidRPr="0078561C">
        <w:rPr>
          <w:rFonts w:ascii="Times New Roman" w:eastAsia="SimSun" w:hAnsi="Times New Roman"/>
          <w:color w:val="000000"/>
          <w:shd w:val="clear" w:color="auto" w:fill="FFFFFF"/>
        </w:rPr>
        <w:t>中国英语学习者运动事件认知研究：来自眼动实验证据</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外语教学</w:t>
      </w:r>
      <w:r w:rsidRPr="0078561C">
        <w:rPr>
          <w:rFonts w:ascii="Times New Roman" w:eastAsia="SimSun" w:hAnsi="Times New Roman"/>
          <w:color w:val="000000"/>
          <w:shd w:val="clear" w:color="auto" w:fill="FFFFFF"/>
        </w:rPr>
        <w:t>, 45(4), 51–57.</w:t>
      </w:r>
    </w:p>
    <w:p w14:paraId="025FC36E" w14:textId="77777777" w:rsidR="004A69FA" w:rsidRPr="0078561C" w:rsidRDefault="004A69FA" w:rsidP="006A7A12">
      <w:pPr>
        <w:pStyle w:val="paragraph"/>
        <w:spacing w:before="60" w:beforeAutospacing="0" w:after="60" w:afterAutospacing="0"/>
        <w:ind w:left="480" w:hangingChars="200" w:hanging="480"/>
        <w:jc w:val="both"/>
        <w:rPr>
          <w:rFonts w:ascii="Times New Roman" w:eastAsia="SimSun" w:hAnsi="Times New Roman"/>
          <w:color w:val="000000"/>
          <w:shd w:val="clear" w:color="auto" w:fill="FFFFFF"/>
        </w:rPr>
      </w:pPr>
      <w:r w:rsidRPr="0078561C">
        <w:rPr>
          <w:rFonts w:ascii="Times New Roman" w:eastAsia="SimSun" w:hAnsi="Times New Roman"/>
          <w:color w:val="000000"/>
          <w:shd w:val="clear" w:color="auto" w:fill="FFFFFF"/>
        </w:rPr>
        <w:t>鹿士义</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高洁</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何美芳</w:t>
      </w:r>
      <w:r w:rsidRPr="0078561C">
        <w:rPr>
          <w:rFonts w:ascii="Times New Roman" w:eastAsia="SimSun" w:hAnsi="Times New Roman"/>
          <w:color w:val="000000"/>
          <w:shd w:val="clear" w:color="auto" w:fill="FFFFFF"/>
        </w:rPr>
        <w:t xml:space="preserve">. (2017). </w:t>
      </w:r>
      <w:r w:rsidRPr="0078561C">
        <w:rPr>
          <w:rFonts w:ascii="Times New Roman" w:eastAsia="SimSun" w:hAnsi="Times New Roman"/>
          <w:color w:val="000000"/>
          <w:shd w:val="clear" w:color="auto" w:fill="FFFFFF"/>
        </w:rPr>
        <w:t>汉语运动事件表达偏误的类型学考察</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语言教学与研究</w:t>
      </w:r>
      <w:r w:rsidRPr="0078561C">
        <w:rPr>
          <w:rFonts w:ascii="Times New Roman" w:eastAsia="SimSun" w:hAnsi="Times New Roman"/>
          <w:color w:val="000000"/>
          <w:shd w:val="clear" w:color="auto" w:fill="FFFFFF"/>
        </w:rPr>
        <w:t>, (5), 49–58.</w:t>
      </w:r>
    </w:p>
    <w:p w14:paraId="45D8AE6F" w14:textId="024DEBE8"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color w:val="000000"/>
          <w:shd w:val="clear" w:color="auto" w:fill="FFFFFF"/>
        </w:rPr>
      </w:pPr>
      <w:r w:rsidRPr="0078561C">
        <w:rPr>
          <w:rFonts w:ascii="Times New Roman" w:eastAsia="SimSun" w:hAnsi="Times New Roman"/>
          <w:color w:val="000000"/>
          <w:shd w:val="clear" w:color="auto" w:fill="FFFFFF"/>
        </w:rPr>
        <w:t>吕靖</w:t>
      </w:r>
      <w:r w:rsidRPr="0078561C">
        <w:rPr>
          <w:rFonts w:ascii="Times New Roman" w:eastAsia="SimSun" w:hAnsi="Times New Roman"/>
          <w:color w:val="000000"/>
          <w:shd w:val="clear" w:color="auto" w:fill="FFFFFF"/>
        </w:rPr>
        <w:t xml:space="preserve">. (2017). </w:t>
      </w:r>
      <w:r w:rsidRPr="0078561C">
        <w:rPr>
          <w:rFonts w:ascii="Times New Roman" w:eastAsia="SimSun" w:hAnsi="Times New Roman"/>
          <w:color w:val="000000"/>
          <w:shd w:val="clear" w:color="auto" w:fill="FFFFFF"/>
        </w:rPr>
        <w:t>近义词关联释异模式在学习词典中的应用</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外语教学理论与实践</w:t>
      </w:r>
      <w:r w:rsidRPr="0078561C">
        <w:rPr>
          <w:rFonts w:ascii="Times New Roman" w:eastAsia="SimSun" w:hAnsi="Times New Roman"/>
          <w:color w:val="000000"/>
          <w:shd w:val="clear" w:color="auto" w:fill="FFFFFF"/>
        </w:rPr>
        <w:t>.</w:t>
      </w:r>
    </w:p>
    <w:p w14:paraId="438014A2" w14:textId="77777777" w:rsidR="00C56394" w:rsidRPr="0078561C" w:rsidRDefault="00C56394" w:rsidP="006A7A12">
      <w:pPr>
        <w:ind w:left="480" w:hangingChars="200" w:hanging="480"/>
        <w:rPr>
          <w:rFonts w:ascii="Times New Roman" w:hAnsi="Times New Roman"/>
        </w:rPr>
      </w:pPr>
      <w:r w:rsidRPr="0078561C">
        <w:rPr>
          <w:rFonts w:ascii="Times New Roman" w:hAnsi="Times New Roman"/>
        </w:rPr>
        <w:t>彭玉海</w:t>
      </w:r>
      <w:r w:rsidRPr="0078561C">
        <w:rPr>
          <w:rFonts w:ascii="Times New Roman" w:hAnsi="Times New Roman"/>
        </w:rPr>
        <w:t xml:space="preserve">. (2000). </w:t>
      </w:r>
      <w:r w:rsidRPr="0078561C">
        <w:rPr>
          <w:rFonts w:ascii="Times New Roman" w:hAnsi="Times New Roman"/>
        </w:rPr>
        <w:t>俄语物理动词语义</w:t>
      </w:r>
      <w:r w:rsidRPr="0078561C">
        <w:rPr>
          <w:rFonts w:ascii="Times New Roman" w:hAnsi="Times New Roman"/>
        </w:rPr>
        <w:t>-</w:t>
      </w:r>
      <w:r w:rsidRPr="0078561C">
        <w:rPr>
          <w:rFonts w:ascii="Times New Roman" w:hAnsi="Times New Roman"/>
        </w:rPr>
        <w:t>句法整合描写</w:t>
      </w:r>
      <w:r w:rsidRPr="0078561C">
        <w:rPr>
          <w:rFonts w:ascii="Times New Roman" w:hAnsi="Times New Roman"/>
        </w:rPr>
        <w:t xml:space="preserve">. </w:t>
      </w:r>
      <w:r w:rsidRPr="0078561C">
        <w:rPr>
          <w:rFonts w:ascii="Times New Roman" w:hAnsi="Times New Roman"/>
        </w:rPr>
        <w:t>外语学刊</w:t>
      </w:r>
      <w:r w:rsidRPr="0078561C">
        <w:rPr>
          <w:rFonts w:ascii="Times New Roman" w:hAnsi="Times New Roman"/>
        </w:rPr>
        <w:t>(2), pp.57-61.</w:t>
      </w:r>
    </w:p>
    <w:p w14:paraId="3CBB2A38" w14:textId="5EB7929A" w:rsidR="00C56394" w:rsidRPr="0078561C" w:rsidRDefault="00C56394" w:rsidP="006A7A12">
      <w:pPr>
        <w:ind w:left="480" w:hangingChars="200" w:hanging="480"/>
        <w:rPr>
          <w:rFonts w:ascii="Times New Roman" w:hAnsi="Times New Roman"/>
        </w:rPr>
      </w:pPr>
      <w:r w:rsidRPr="0078561C">
        <w:rPr>
          <w:rFonts w:ascii="Times New Roman" w:hAnsi="Times New Roman"/>
        </w:rPr>
        <w:t>彭玉海</w:t>
      </w:r>
      <w:r w:rsidRPr="0078561C">
        <w:rPr>
          <w:rFonts w:ascii="Times New Roman" w:hAnsi="Times New Roman"/>
        </w:rPr>
        <w:t xml:space="preserve">. (2001). </w:t>
      </w:r>
      <w:r w:rsidRPr="0078561C">
        <w:rPr>
          <w:rFonts w:ascii="Times New Roman" w:hAnsi="Times New Roman"/>
        </w:rPr>
        <w:t>俄语感情动词的整合研究。当代语言学，</w:t>
      </w:r>
      <w:r w:rsidRPr="0078561C">
        <w:rPr>
          <w:rFonts w:ascii="Times New Roman" w:hAnsi="Times New Roman"/>
        </w:rPr>
        <w:t>(03):210-219,238.</w:t>
      </w:r>
    </w:p>
    <w:p w14:paraId="24A8A98C"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钱厚生</w:t>
      </w:r>
      <w:r w:rsidRPr="0078561C">
        <w:rPr>
          <w:rFonts w:ascii="Times New Roman" w:eastAsia="SimSun" w:hAnsi="Times New Roman"/>
          <w:color w:val="000000"/>
          <w:shd w:val="clear" w:color="auto" w:fill="FFFFFF"/>
        </w:rPr>
        <w:t xml:space="preserve">. (2001). </w:t>
      </w:r>
      <w:r w:rsidRPr="0078561C">
        <w:rPr>
          <w:rFonts w:ascii="Times New Roman" w:eastAsia="SimSun" w:hAnsi="Times New Roman"/>
          <w:color w:val="000000"/>
          <w:shd w:val="clear" w:color="auto" w:fill="FFFFFF"/>
        </w:rPr>
        <w:t>双语词典释义论。译林出版社</w:t>
      </w:r>
      <w:r w:rsidRPr="0078561C">
        <w:rPr>
          <w:rFonts w:ascii="Times New Roman" w:eastAsia="SimSun" w:hAnsi="Times New Roman"/>
          <w:color w:val="000000"/>
          <w:shd w:val="clear" w:color="auto" w:fill="FFFFFF"/>
        </w:rPr>
        <w:t>.</w:t>
      </w:r>
    </w:p>
    <w:p w14:paraId="757D35CD"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秦勇，丁建新</w:t>
      </w:r>
      <w:r w:rsidRPr="0078561C">
        <w:rPr>
          <w:rFonts w:ascii="Times New Roman" w:eastAsia="SimSun" w:hAnsi="Times New Roman"/>
          <w:color w:val="000000"/>
          <w:shd w:val="clear" w:color="auto" w:fill="FFFFFF"/>
        </w:rPr>
        <w:t xml:space="preserve">. (2017). </w:t>
      </w:r>
      <w:r w:rsidRPr="0078561C">
        <w:rPr>
          <w:rFonts w:ascii="Times New Roman" w:eastAsia="SimSun" w:hAnsi="Times New Roman"/>
          <w:color w:val="000000"/>
          <w:shd w:val="clear" w:color="auto" w:fill="FFFFFF"/>
        </w:rPr>
        <w:t>英语时光运动认知语义的概念框架分析</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外语学刊</w:t>
      </w:r>
      <w:r w:rsidRPr="0078561C">
        <w:rPr>
          <w:rFonts w:ascii="Times New Roman" w:eastAsia="SimSun" w:hAnsi="Times New Roman"/>
          <w:color w:val="000000"/>
          <w:shd w:val="clear" w:color="auto" w:fill="FFFFFF"/>
        </w:rPr>
        <w:t>.</w:t>
      </w:r>
    </w:p>
    <w:p w14:paraId="5F85E06C"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邵斌</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等</w:t>
      </w:r>
      <w:r w:rsidRPr="0078561C">
        <w:rPr>
          <w:rFonts w:ascii="Times New Roman" w:eastAsia="SimSun" w:hAnsi="Times New Roman"/>
          <w:color w:val="000000"/>
          <w:shd w:val="clear" w:color="auto" w:fill="FFFFFF"/>
        </w:rPr>
        <w:t xml:space="preserve">. (2023). </w:t>
      </w:r>
      <w:r w:rsidRPr="0078561C">
        <w:rPr>
          <w:rFonts w:ascii="Times New Roman" w:eastAsia="SimSun" w:hAnsi="Times New Roman"/>
          <w:color w:val="000000"/>
          <w:shd w:val="clear" w:color="auto" w:fill="FFFFFF"/>
        </w:rPr>
        <w:t>语义韵与搭配簇视角下英语近义词隐性差异研究</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中国外语</w:t>
      </w:r>
      <w:r w:rsidRPr="0078561C">
        <w:rPr>
          <w:rFonts w:ascii="Times New Roman" w:eastAsia="SimSun" w:hAnsi="Times New Roman"/>
          <w:color w:val="000000"/>
          <w:shd w:val="clear" w:color="auto" w:fill="FFFFFF"/>
        </w:rPr>
        <w:t>.</w:t>
      </w:r>
    </w:p>
    <w:p w14:paraId="2DFF7F41"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沈娇</w:t>
      </w:r>
      <w:r w:rsidRPr="0078561C">
        <w:rPr>
          <w:rFonts w:ascii="Times New Roman" w:eastAsia="SimSun" w:hAnsi="Times New Roman"/>
          <w:color w:val="000000"/>
          <w:shd w:val="clear" w:color="auto" w:fill="FFFFFF"/>
        </w:rPr>
        <w:t xml:space="preserve">. (2011). </w:t>
      </w:r>
      <w:r w:rsidRPr="0078561C">
        <w:rPr>
          <w:rFonts w:ascii="Times New Roman" w:eastAsia="SimSun" w:hAnsi="Times New Roman"/>
          <w:color w:val="000000"/>
          <w:shd w:val="clear" w:color="auto" w:fill="FFFFFF"/>
        </w:rPr>
        <w:t>原型和范畴及范畴的层次化</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海外英语</w:t>
      </w:r>
      <w:r w:rsidRPr="0078561C">
        <w:rPr>
          <w:rFonts w:ascii="Times New Roman" w:eastAsia="SimSun" w:hAnsi="Times New Roman"/>
          <w:color w:val="000000"/>
          <w:shd w:val="clear" w:color="auto" w:fill="FFFFFF"/>
        </w:rPr>
        <w:t>.</w:t>
      </w:r>
    </w:p>
    <w:p w14:paraId="3DC1A94B"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石美娜</w:t>
      </w:r>
      <w:r w:rsidRPr="0078561C">
        <w:rPr>
          <w:rFonts w:ascii="Times New Roman" w:eastAsia="SimSun" w:hAnsi="Times New Roman"/>
          <w:color w:val="000000"/>
          <w:shd w:val="clear" w:color="auto" w:fill="FFFFFF"/>
        </w:rPr>
        <w:t xml:space="preserve">. (2012). </w:t>
      </w:r>
      <w:r w:rsidRPr="0078561C">
        <w:rPr>
          <w:rFonts w:ascii="Times New Roman" w:eastAsia="SimSun" w:hAnsi="Times New Roman"/>
          <w:color w:val="000000"/>
          <w:shd w:val="clear" w:color="auto" w:fill="FFFFFF"/>
        </w:rPr>
        <w:t>经典范畴理论与原型范畴理论关系之刍议</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内蒙古财经学院学报</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综合版</w:t>
      </w:r>
      <w:r w:rsidRPr="0078561C">
        <w:rPr>
          <w:rFonts w:ascii="Times New Roman" w:eastAsia="SimSun" w:hAnsi="Times New Roman"/>
          <w:color w:val="000000"/>
          <w:shd w:val="clear" w:color="auto" w:fill="FFFFFF"/>
        </w:rPr>
        <w:t>).</w:t>
      </w:r>
    </w:p>
    <w:p w14:paraId="4988836E"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石一帆</w:t>
      </w:r>
      <w:r w:rsidRPr="0078561C">
        <w:rPr>
          <w:rFonts w:ascii="Times New Roman" w:eastAsia="SimSun" w:hAnsi="Times New Roman"/>
          <w:color w:val="000000"/>
          <w:shd w:val="clear" w:color="auto" w:fill="FFFFFF"/>
        </w:rPr>
        <w:t xml:space="preserve">. (2025). </w:t>
      </w:r>
      <w:r w:rsidRPr="0078561C">
        <w:rPr>
          <w:rFonts w:ascii="Times New Roman" w:eastAsia="SimSun" w:hAnsi="Times New Roman"/>
          <w:color w:val="000000"/>
          <w:shd w:val="clear" w:color="auto" w:fill="FFFFFF"/>
        </w:rPr>
        <w:t>从原型范畴理论看颜色词的认知机制与语义建构</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英语广场</w:t>
      </w:r>
      <w:r w:rsidRPr="0078561C">
        <w:rPr>
          <w:rFonts w:ascii="Times New Roman" w:eastAsia="SimSun" w:hAnsi="Times New Roman"/>
          <w:color w:val="000000"/>
          <w:shd w:val="clear" w:color="auto" w:fill="FFFFFF"/>
        </w:rPr>
        <w:t>.</w:t>
      </w:r>
    </w:p>
    <w:p w14:paraId="1526DCFE"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孙凤娟</w:t>
      </w:r>
      <w:r w:rsidRPr="0078561C">
        <w:rPr>
          <w:rFonts w:ascii="Times New Roman" w:eastAsia="SimSun" w:hAnsi="Times New Roman"/>
          <w:color w:val="000000"/>
          <w:shd w:val="clear" w:color="auto" w:fill="FFFFFF"/>
        </w:rPr>
        <w:t xml:space="preserve">. (2019). </w:t>
      </w:r>
      <w:r w:rsidRPr="0078561C">
        <w:rPr>
          <w:rFonts w:ascii="Times New Roman" w:eastAsia="SimSun" w:hAnsi="Times New Roman"/>
          <w:color w:val="000000"/>
          <w:shd w:val="clear" w:color="auto" w:fill="FFFFFF"/>
        </w:rPr>
        <w:t>原型范畴理论视域下的英语词汇教学</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蚌埠学院学报</w:t>
      </w:r>
      <w:r w:rsidRPr="0078561C">
        <w:rPr>
          <w:rFonts w:ascii="Times New Roman" w:eastAsia="SimSun" w:hAnsi="Times New Roman"/>
          <w:color w:val="000000"/>
          <w:shd w:val="clear" w:color="auto" w:fill="FFFFFF"/>
        </w:rPr>
        <w:t>.</w:t>
      </w:r>
    </w:p>
    <w:p w14:paraId="0EF8C170"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孙妍</w:t>
      </w:r>
      <w:r w:rsidRPr="0078561C">
        <w:rPr>
          <w:rFonts w:ascii="Times New Roman" w:eastAsia="SimSun" w:hAnsi="Times New Roman"/>
          <w:color w:val="000000"/>
          <w:shd w:val="clear" w:color="auto" w:fill="FFFFFF"/>
        </w:rPr>
        <w:t xml:space="preserve">. (2022). </w:t>
      </w:r>
      <w:r w:rsidRPr="0078561C">
        <w:rPr>
          <w:rFonts w:ascii="Times New Roman" w:eastAsia="SimSun" w:hAnsi="Times New Roman"/>
          <w:color w:val="000000"/>
          <w:shd w:val="clear" w:color="auto" w:fill="FFFFFF"/>
        </w:rPr>
        <w:t>原型范畴观下的汉语词类范畴游移问题综观</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今古文创</w:t>
      </w:r>
      <w:r w:rsidRPr="0078561C">
        <w:rPr>
          <w:rFonts w:ascii="Times New Roman" w:eastAsia="SimSun" w:hAnsi="Times New Roman"/>
          <w:color w:val="000000"/>
          <w:shd w:val="clear" w:color="auto" w:fill="FFFFFF"/>
        </w:rPr>
        <w:t>.</w:t>
      </w:r>
    </w:p>
    <w:p w14:paraId="78218BE6"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孙志农</w:t>
      </w:r>
      <w:r w:rsidRPr="0078561C">
        <w:rPr>
          <w:rFonts w:ascii="Times New Roman" w:eastAsia="SimSun" w:hAnsi="Times New Roman"/>
          <w:color w:val="000000"/>
          <w:shd w:val="clear" w:color="auto" w:fill="FFFFFF"/>
        </w:rPr>
        <w:t xml:space="preserve">. (2009). </w:t>
      </w:r>
      <w:r w:rsidRPr="0078561C">
        <w:rPr>
          <w:rFonts w:ascii="Times New Roman" w:eastAsia="SimSun" w:hAnsi="Times New Roman"/>
          <w:color w:val="000000"/>
          <w:shd w:val="clear" w:color="auto" w:fill="FFFFFF"/>
        </w:rPr>
        <w:t>词汇意义与构式意义的互动关系研究</w:t>
      </w:r>
      <w:r w:rsidRPr="0078561C">
        <w:rPr>
          <w:rFonts w:ascii="Times New Roman" w:eastAsia="SimSun" w:hAnsi="Times New Roman"/>
          <w:color w:val="000000"/>
          <w:shd w:val="clear" w:color="auto" w:fill="FFFFFF"/>
        </w:rPr>
        <w:t xml:space="preserve"> [D]. </w:t>
      </w:r>
      <w:r w:rsidRPr="0078561C">
        <w:rPr>
          <w:rFonts w:ascii="Times New Roman" w:eastAsia="SimSun" w:hAnsi="Times New Roman"/>
          <w:color w:val="000000"/>
          <w:shd w:val="clear" w:color="auto" w:fill="FFFFFF"/>
        </w:rPr>
        <w:t>上海外国语大学</w:t>
      </w:r>
      <w:r w:rsidRPr="0078561C">
        <w:rPr>
          <w:rFonts w:ascii="Times New Roman" w:eastAsia="SimSun" w:hAnsi="Times New Roman"/>
          <w:color w:val="000000"/>
          <w:shd w:val="clear" w:color="auto" w:fill="FFFFFF"/>
        </w:rPr>
        <w:t>.</w:t>
      </w:r>
    </w:p>
    <w:p w14:paraId="3A00E8D2"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王欢，林正军</w:t>
      </w:r>
      <w:r w:rsidRPr="0078561C">
        <w:rPr>
          <w:rFonts w:ascii="Times New Roman" w:eastAsia="SimSun" w:hAnsi="Times New Roman"/>
          <w:color w:val="000000"/>
          <w:shd w:val="clear" w:color="auto" w:fill="FFFFFF"/>
        </w:rPr>
        <w:t xml:space="preserve">. (2022). </w:t>
      </w:r>
      <w:r w:rsidRPr="0078561C">
        <w:rPr>
          <w:rFonts w:ascii="Times New Roman" w:eastAsia="SimSun" w:hAnsi="Times New Roman"/>
          <w:color w:val="000000"/>
          <w:shd w:val="clear" w:color="auto" w:fill="FFFFFF"/>
        </w:rPr>
        <w:t>原型范畴视阈下英语方位转换构式量化研究</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外国语</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上海外国语大学学报</w:t>
      </w:r>
      <w:r w:rsidRPr="0078561C">
        <w:rPr>
          <w:rFonts w:ascii="Times New Roman" w:eastAsia="SimSun" w:hAnsi="Times New Roman"/>
          <w:color w:val="000000"/>
          <w:shd w:val="clear" w:color="auto" w:fill="FFFFFF"/>
        </w:rPr>
        <w:t>).</w:t>
      </w:r>
    </w:p>
    <w:p w14:paraId="4FF09A47"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王克非</w:t>
      </w:r>
      <w:r w:rsidRPr="0078561C">
        <w:rPr>
          <w:rFonts w:ascii="Times New Roman" w:eastAsia="SimSun" w:hAnsi="Times New Roman"/>
          <w:color w:val="000000"/>
          <w:shd w:val="clear" w:color="auto" w:fill="FFFFFF"/>
        </w:rPr>
        <w:t xml:space="preserve">. (2021). </w:t>
      </w:r>
      <w:r w:rsidRPr="0078561C">
        <w:rPr>
          <w:rFonts w:ascii="Times New Roman" w:eastAsia="SimSun" w:hAnsi="Times New Roman"/>
          <w:color w:val="000000"/>
          <w:shd w:val="clear" w:color="auto" w:fill="FFFFFF"/>
        </w:rPr>
        <w:t>语料库语义标注的理论与实践</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外语教学与研究</w:t>
      </w:r>
      <w:r w:rsidRPr="0078561C">
        <w:rPr>
          <w:rFonts w:ascii="Times New Roman" w:eastAsia="SimSun" w:hAnsi="Times New Roman"/>
          <w:color w:val="000000"/>
          <w:shd w:val="clear" w:color="auto" w:fill="FFFFFF"/>
        </w:rPr>
        <w:t>.</w:t>
      </w:r>
    </w:p>
    <w:p w14:paraId="5C5B7566" w14:textId="7F37A41A" w:rsidR="008270F9" w:rsidRDefault="008270F9" w:rsidP="006A7A12">
      <w:pPr>
        <w:pStyle w:val="paragraph"/>
        <w:spacing w:before="60" w:beforeAutospacing="0" w:after="60" w:afterAutospacing="0"/>
        <w:ind w:left="480" w:hangingChars="200" w:hanging="480"/>
        <w:jc w:val="both"/>
        <w:rPr>
          <w:rFonts w:ascii="Times New Roman" w:eastAsia="SimSun" w:hAnsi="Times New Roman"/>
          <w:color w:val="000000"/>
          <w:shd w:val="clear" w:color="auto" w:fill="FFFFFF"/>
        </w:rPr>
      </w:pPr>
      <w:r w:rsidRPr="0078561C">
        <w:rPr>
          <w:rFonts w:ascii="Times New Roman" w:eastAsia="SimSun" w:hAnsi="Times New Roman"/>
          <w:color w:val="000000"/>
          <w:shd w:val="clear" w:color="auto" w:fill="FFFFFF"/>
        </w:rPr>
        <w:t>王丽</w:t>
      </w:r>
      <w:r w:rsidRPr="0078561C">
        <w:rPr>
          <w:rFonts w:ascii="Times New Roman" w:eastAsia="SimSun" w:hAnsi="Times New Roman"/>
          <w:color w:val="000000"/>
          <w:shd w:val="clear" w:color="auto" w:fill="FFFFFF"/>
        </w:rPr>
        <w:t xml:space="preserve">. (2017). </w:t>
      </w:r>
      <w:r w:rsidRPr="0078561C">
        <w:rPr>
          <w:rFonts w:ascii="Times New Roman" w:eastAsia="SimSun" w:hAnsi="Times New Roman"/>
          <w:color w:val="000000"/>
          <w:shd w:val="clear" w:color="auto" w:fill="FFFFFF"/>
        </w:rPr>
        <w:t>认知识解与英语近义动词释义重构</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外语学刊</w:t>
      </w:r>
      <w:r w:rsidRPr="0078561C">
        <w:rPr>
          <w:rFonts w:ascii="Times New Roman" w:eastAsia="SimSun" w:hAnsi="Times New Roman"/>
          <w:color w:val="000000"/>
          <w:shd w:val="clear" w:color="auto" w:fill="FFFFFF"/>
        </w:rPr>
        <w:t>.</w:t>
      </w:r>
    </w:p>
    <w:p w14:paraId="149F7AB3" w14:textId="7C991891" w:rsidR="00F6047B" w:rsidRPr="0078561C" w:rsidRDefault="00F6047B" w:rsidP="006A7A12">
      <w:pPr>
        <w:pStyle w:val="paragraph"/>
        <w:spacing w:before="60" w:beforeAutospacing="0" w:after="60" w:afterAutospacing="0"/>
        <w:ind w:left="480" w:hangingChars="200" w:hanging="480"/>
        <w:jc w:val="both"/>
        <w:rPr>
          <w:rFonts w:ascii="Times New Roman" w:eastAsia="SimSun" w:hAnsi="Times New Roman"/>
        </w:rPr>
      </w:pPr>
      <w:r w:rsidRPr="00F6047B">
        <w:rPr>
          <w:rFonts w:ascii="Times New Roman" w:eastAsia="SimSun" w:hAnsi="Times New Roman"/>
        </w:rPr>
        <w:t>王仁强</w:t>
      </w:r>
      <w:r w:rsidRPr="00F6047B">
        <w:rPr>
          <w:rFonts w:ascii="Times New Roman" w:eastAsia="SimSun" w:hAnsi="Times New Roman"/>
        </w:rPr>
        <w:t xml:space="preserve">. </w:t>
      </w:r>
      <w:r w:rsidRPr="00F6047B">
        <w:rPr>
          <w:rFonts w:ascii="Times New Roman" w:eastAsia="SimSun" w:hAnsi="Times New Roman"/>
        </w:rPr>
        <w:t>汉英词典词类标注与译义的对称性研究</w:t>
      </w:r>
      <w:r w:rsidRPr="00F6047B">
        <w:rPr>
          <w:rFonts w:ascii="Times New Roman" w:eastAsia="SimSun" w:hAnsi="Times New Roman"/>
        </w:rPr>
        <w:t>——</w:t>
      </w:r>
      <w:r w:rsidRPr="00F6047B">
        <w:rPr>
          <w:rFonts w:ascii="Times New Roman" w:eastAsia="SimSun" w:hAnsi="Times New Roman"/>
        </w:rPr>
        <w:t>兼评《</w:t>
      </w:r>
      <w:r w:rsidRPr="00F6047B">
        <w:rPr>
          <w:rFonts w:ascii="Times New Roman" w:eastAsia="SimSun" w:hAnsi="Times New Roman"/>
        </w:rPr>
        <w:t>ABC</w:t>
      </w:r>
      <w:r w:rsidRPr="00F6047B">
        <w:rPr>
          <w:rFonts w:ascii="Times New Roman" w:eastAsia="SimSun" w:hAnsi="Times New Roman"/>
        </w:rPr>
        <w:t>汉英大词典》的词类标注与译义</w:t>
      </w:r>
      <w:r w:rsidRPr="00F6047B">
        <w:rPr>
          <w:rFonts w:ascii="Times New Roman" w:eastAsia="SimSun" w:hAnsi="Times New Roman"/>
        </w:rPr>
        <w:t xml:space="preserve">[J]. </w:t>
      </w:r>
      <w:r w:rsidRPr="00F6047B">
        <w:rPr>
          <w:rFonts w:ascii="Times New Roman" w:eastAsia="SimSun" w:hAnsi="Times New Roman"/>
        </w:rPr>
        <w:t>四川外语学院学报</w:t>
      </w:r>
      <w:r w:rsidRPr="00F6047B">
        <w:rPr>
          <w:rFonts w:ascii="Times New Roman" w:eastAsia="SimSun" w:hAnsi="Times New Roman"/>
        </w:rPr>
        <w:t>, 2005(9): 92-96.</w:t>
      </w:r>
    </w:p>
    <w:p w14:paraId="3BB3C191"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王寅</w:t>
      </w:r>
      <w:r w:rsidRPr="0078561C">
        <w:rPr>
          <w:rFonts w:ascii="Times New Roman" w:eastAsia="SimSun" w:hAnsi="Times New Roman"/>
          <w:color w:val="000000"/>
          <w:shd w:val="clear" w:color="auto" w:fill="FFFFFF"/>
        </w:rPr>
        <w:t xml:space="preserve">. (2013). </w:t>
      </w:r>
      <w:r w:rsidRPr="0078561C">
        <w:rPr>
          <w:rFonts w:ascii="Times New Roman" w:eastAsia="SimSun" w:hAnsi="Times New Roman"/>
          <w:color w:val="000000"/>
          <w:shd w:val="clear" w:color="auto" w:fill="FFFFFF"/>
        </w:rPr>
        <w:t>构式语法中的</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图式</w:t>
      </w:r>
      <w:r w:rsidRPr="0078561C">
        <w:rPr>
          <w:rFonts w:ascii="Times New Roman" w:eastAsia="SimSun" w:hAnsi="Times New Roman"/>
          <w:color w:val="000000"/>
          <w:shd w:val="clear" w:color="auto" w:fill="FFFFFF"/>
        </w:rPr>
        <w:t xml:space="preserve"> - </w:t>
      </w:r>
      <w:r w:rsidRPr="0078561C">
        <w:rPr>
          <w:rFonts w:ascii="Times New Roman" w:eastAsia="SimSun" w:hAnsi="Times New Roman"/>
          <w:color w:val="000000"/>
          <w:shd w:val="clear" w:color="auto" w:fill="FFFFFF"/>
        </w:rPr>
        <w:t>例示</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原则</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英语研究</w:t>
      </w:r>
      <w:r w:rsidRPr="0078561C">
        <w:rPr>
          <w:rFonts w:ascii="Times New Roman" w:eastAsia="SimSun" w:hAnsi="Times New Roman"/>
          <w:color w:val="000000"/>
          <w:shd w:val="clear" w:color="auto" w:fill="FFFFFF"/>
        </w:rPr>
        <w:t>.</w:t>
      </w:r>
    </w:p>
    <w:p w14:paraId="7A15A6A6"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王晓鹰</w:t>
      </w:r>
      <w:r w:rsidRPr="0078561C">
        <w:rPr>
          <w:rFonts w:ascii="Times New Roman" w:eastAsia="SimSun" w:hAnsi="Times New Roman"/>
          <w:color w:val="000000"/>
          <w:shd w:val="clear" w:color="auto" w:fill="FFFFFF"/>
        </w:rPr>
        <w:t xml:space="preserve">. (2010). </w:t>
      </w:r>
      <w:r w:rsidRPr="0078561C">
        <w:rPr>
          <w:rFonts w:ascii="Times New Roman" w:eastAsia="SimSun" w:hAnsi="Times New Roman"/>
          <w:color w:val="000000"/>
          <w:shd w:val="clear" w:color="auto" w:fill="FFFFFF"/>
        </w:rPr>
        <w:t>原型理论与英语词典释义</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辞书研究</w:t>
      </w:r>
      <w:r w:rsidRPr="0078561C">
        <w:rPr>
          <w:rFonts w:ascii="Times New Roman" w:eastAsia="SimSun" w:hAnsi="Times New Roman"/>
          <w:color w:val="000000"/>
          <w:shd w:val="clear" w:color="auto" w:fill="FFFFFF"/>
        </w:rPr>
        <w:t>.</w:t>
      </w:r>
    </w:p>
    <w:p w14:paraId="2BA71961"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王欣</w:t>
      </w:r>
      <w:r w:rsidRPr="0078561C">
        <w:rPr>
          <w:rFonts w:ascii="Times New Roman" w:eastAsia="SimSun" w:hAnsi="Times New Roman"/>
          <w:color w:val="000000"/>
          <w:shd w:val="clear" w:color="auto" w:fill="FFFFFF"/>
        </w:rPr>
        <w:t xml:space="preserve">. (2012). </w:t>
      </w:r>
      <w:r w:rsidRPr="0078561C">
        <w:rPr>
          <w:rFonts w:ascii="Times New Roman" w:eastAsia="SimSun" w:hAnsi="Times New Roman"/>
          <w:color w:val="000000"/>
          <w:shd w:val="clear" w:color="auto" w:fill="FFFFFF"/>
        </w:rPr>
        <w:t>英汉借词范畴化认知研究</w:t>
      </w:r>
      <w:r w:rsidRPr="0078561C">
        <w:rPr>
          <w:rFonts w:ascii="Times New Roman" w:eastAsia="SimSun" w:hAnsi="Times New Roman"/>
          <w:color w:val="000000"/>
          <w:shd w:val="clear" w:color="auto" w:fill="FFFFFF"/>
        </w:rPr>
        <w:t xml:space="preserve"> [D]. </w:t>
      </w:r>
      <w:r w:rsidRPr="0078561C">
        <w:rPr>
          <w:rFonts w:ascii="Times New Roman" w:eastAsia="SimSun" w:hAnsi="Times New Roman"/>
          <w:color w:val="000000"/>
          <w:shd w:val="clear" w:color="auto" w:fill="FFFFFF"/>
        </w:rPr>
        <w:t>华中师范大学</w:t>
      </w:r>
      <w:r w:rsidRPr="0078561C">
        <w:rPr>
          <w:rFonts w:ascii="Times New Roman" w:eastAsia="SimSun" w:hAnsi="Times New Roman"/>
          <w:color w:val="000000"/>
          <w:shd w:val="clear" w:color="auto" w:fill="FFFFFF"/>
        </w:rPr>
        <w:t>.</w:t>
      </w:r>
    </w:p>
    <w:p w14:paraId="52F411FD" w14:textId="61BD5E20" w:rsidR="00DC69B6" w:rsidRPr="0078561C" w:rsidRDefault="00DC69B6" w:rsidP="006A7A12">
      <w:pPr>
        <w:pStyle w:val="paragraph"/>
        <w:spacing w:before="60" w:beforeAutospacing="0" w:after="60" w:afterAutospacing="0"/>
        <w:ind w:left="480" w:hangingChars="200" w:hanging="480"/>
        <w:jc w:val="both"/>
        <w:rPr>
          <w:rFonts w:ascii="Times New Roman" w:eastAsia="SimSun" w:hAnsi="Times New Roman"/>
          <w:color w:val="000000"/>
          <w:shd w:val="clear" w:color="auto" w:fill="FFFFFF"/>
        </w:rPr>
      </w:pPr>
      <w:r w:rsidRPr="0078561C">
        <w:rPr>
          <w:rFonts w:ascii="Times New Roman" w:eastAsia="SimSun" w:hAnsi="Times New Roman"/>
          <w:color w:val="000000"/>
          <w:shd w:val="clear" w:color="auto" w:fill="FFFFFF"/>
        </w:rPr>
        <w:t>吴世雄，陈维振</w:t>
      </w:r>
      <w:r w:rsidRPr="0078561C">
        <w:rPr>
          <w:rFonts w:ascii="Times New Roman" w:eastAsia="SimSun" w:hAnsi="Times New Roman"/>
          <w:color w:val="000000"/>
          <w:shd w:val="clear" w:color="auto" w:fill="FFFFFF"/>
        </w:rPr>
        <w:t xml:space="preserve">. (1996). </w:t>
      </w:r>
      <w:r w:rsidRPr="0078561C">
        <w:rPr>
          <w:rFonts w:ascii="Times New Roman" w:eastAsia="SimSun" w:hAnsi="Times New Roman"/>
          <w:color w:val="000000"/>
          <w:shd w:val="clear" w:color="auto" w:fill="FFFFFF"/>
        </w:rPr>
        <w:t>论语义范畴的家族相似性</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外语教学与研究</w:t>
      </w:r>
      <w:r w:rsidRPr="0078561C">
        <w:rPr>
          <w:rFonts w:ascii="Times New Roman" w:eastAsia="SimSun" w:hAnsi="Times New Roman"/>
          <w:color w:val="000000"/>
          <w:shd w:val="clear" w:color="auto" w:fill="FFFFFF"/>
        </w:rPr>
        <w:t>, (04), 12-18.</w:t>
      </w:r>
    </w:p>
    <w:p w14:paraId="44856771" w14:textId="56569738"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吴小芳，肖坤学</w:t>
      </w:r>
      <w:r w:rsidRPr="0078561C">
        <w:rPr>
          <w:rFonts w:ascii="Times New Roman" w:eastAsia="SimSun" w:hAnsi="Times New Roman"/>
          <w:color w:val="000000"/>
          <w:shd w:val="clear" w:color="auto" w:fill="FFFFFF"/>
        </w:rPr>
        <w:t xml:space="preserve">. (2016). </w:t>
      </w:r>
      <w:r w:rsidRPr="0078561C">
        <w:rPr>
          <w:rFonts w:ascii="Times New Roman" w:eastAsia="SimSun" w:hAnsi="Times New Roman"/>
          <w:color w:val="000000"/>
          <w:shd w:val="clear" w:color="auto" w:fill="FFFFFF"/>
        </w:rPr>
        <w:t>经典范畴理论与近义动词词典释义</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外语教学</w:t>
      </w:r>
      <w:r w:rsidRPr="0078561C">
        <w:rPr>
          <w:rFonts w:ascii="Times New Roman" w:eastAsia="SimSun" w:hAnsi="Times New Roman"/>
          <w:color w:val="000000"/>
          <w:shd w:val="clear" w:color="auto" w:fill="FFFFFF"/>
        </w:rPr>
        <w:t>.</w:t>
      </w:r>
    </w:p>
    <w:p w14:paraId="4CDE45A6"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肖武云，曹群英</w:t>
      </w:r>
      <w:r w:rsidRPr="0078561C">
        <w:rPr>
          <w:rFonts w:ascii="Times New Roman" w:eastAsia="SimSun" w:hAnsi="Times New Roman"/>
          <w:color w:val="000000"/>
          <w:shd w:val="clear" w:color="auto" w:fill="FFFFFF"/>
        </w:rPr>
        <w:t xml:space="preserve">. (2009). </w:t>
      </w:r>
      <w:r w:rsidRPr="0078561C">
        <w:rPr>
          <w:rFonts w:ascii="Times New Roman" w:eastAsia="SimSun" w:hAnsi="Times New Roman"/>
          <w:color w:val="000000"/>
          <w:shd w:val="clear" w:color="auto" w:fill="FFFFFF"/>
        </w:rPr>
        <w:t>原型范畴理论下的范畴化特征探讨</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长沙大学学报</w:t>
      </w:r>
      <w:r w:rsidRPr="0078561C">
        <w:rPr>
          <w:rFonts w:ascii="Times New Roman" w:eastAsia="SimSun" w:hAnsi="Times New Roman"/>
          <w:color w:val="000000"/>
          <w:shd w:val="clear" w:color="auto" w:fill="FFFFFF"/>
        </w:rPr>
        <w:t>.</w:t>
      </w:r>
    </w:p>
    <w:p w14:paraId="0622C4DB"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徐文倩，王冲</w:t>
      </w:r>
      <w:r w:rsidRPr="0078561C">
        <w:rPr>
          <w:rFonts w:ascii="Times New Roman" w:eastAsia="SimSun" w:hAnsi="Times New Roman"/>
          <w:color w:val="000000"/>
          <w:shd w:val="clear" w:color="auto" w:fill="FFFFFF"/>
        </w:rPr>
        <w:t xml:space="preserve">. (2022). </w:t>
      </w:r>
      <w:r w:rsidRPr="0078561C">
        <w:rPr>
          <w:rFonts w:ascii="Times New Roman" w:eastAsia="SimSun" w:hAnsi="Times New Roman"/>
          <w:color w:val="000000"/>
          <w:shd w:val="clear" w:color="auto" w:fill="FFFFFF"/>
        </w:rPr>
        <w:t>原型理论与概念空间可视化的近义词辨析研究</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外语电化教学</w:t>
      </w:r>
      <w:r w:rsidRPr="0078561C">
        <w:rPr>
          <w:rFonts w:ascii="Times New Roman" w:eastAsia="SimSun" w:hAnsi="Times New Roman"/>
          <w:color w:val="000000"/>
          <w:shd w:val="clear" w:color="auto" w:fill="FFFFFF"/>
        </w:rPr>
        <w:t>.</w:t>
      </w:r>
    </w:p>
    <w:p w14:paraId="7EE6A6F9"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徐重阳</w:t>
      </w:r>
      <w:r w:rsidRPr="0078561C">
        <w:rPr>
          <w:rFonts w:ascii="Times New Roman" w:eastAsia="SimSun" w:hAnsi="Times New Roman"/>
          <w:color w:val="000000"/>
          <w:shd w:val="clear" w:color="auto" w:fill="FFFFFF"/>
        </w:rPr>
        <w:t xml:space="preserve">. (2026). </w:t>
      </w:r>
      <w:r w:rsidRPr="0078561C">
        <w:rPr>
          <w:rFonts w:ascii="Times New Roman" w:eastAsia="SimSun" w:hAnsi="Times New Roman"/>
          <w:color w:val="000000"/>
          <w:shd w:val="clear" w:color="auto" w:fill="FFFFFF"/>
        </w:rPr>
        <w:t>原型范畴视野下</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请</w:t>
      </w:r>
      <w:r w:rsidRPr="0078561C">
        <w:rPr>
          <w:rFonts w:ascii="Times New Roman" w:eastAsia="SimSun" w:hAnsi="Times New Roman"/>
          <w:color w:val="000000"/>
          <w:shd w:val="clear" w:color="auto" w:fill="FFFFFF"/>
        </w:rPr>
        <w:t xml:space="preserve"> + V” </w:t>
      </w:r>
      <w:r w:rsidRPr="0078561C">
        <w:rPr>
          <w:rFonts w:ascii="Times New Roman" w:eastAsia="SimSun" w:hAnsi="Times New Roman"/>
          <w:color w:val="000000"/>
          <w:shd w:val="clear" w:color="auto" w:fill="FFFFFF"/>
        </w:rPr>
        <w:t>句法语义重构机制</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汉语学习</w:t>
      </w:r>
      <w:r w:rsidRPr="0078561C">
        <w:rPr>
          <w:rFonts w:ascii="Times New Roman" w:eastAsia="SimSun" w:hAnsi="Times New Roman"/>
          <w:color w:val="000000"/>
          <w:shd w:val="clear" w:color="auto" w:fill="FFFFFF"/>
        </w:rPr>
        <w:t>.</w:t>
      </w:r>
    </w:p>
    <w:p w14:paraId="021D1FE1" w14:textId="77777777" w:rsidR="00DC69B6" w:rsidRPr="0078561C" w:rsidRDefault="00DC69B6" w:rsidP="006A7A12">
      <w:pPr>
        <w:pStyle w:val="paragraph"/>
        <w:spacing w:before="60" w:beforeAutospacing="0" w:after="60" w:afterAutospacing="0"/>
        <w:ind w:left="480" w:hangingChars="200" w:hanging="480"/>
        <w:jc w:val="both"/>
        <w:rPr>
          <w:rFonts w:ascii="Times New Roman" w:eastAsia="SimSun" w:hAnsi="Times New Roman"/>
          <w:color w:val="000000"/>
          <w:shd w:val="clear" w:color="auto" w:fill="FFFFFF"/>
        </w:rPr>
      </w:pPr>
      <w:r w:rsidRPr="0078561C">
        <w:rPr>
          <w:rFonts w:ascii="Times New Roman" w:eastAsia="SimSun" w:hAnsi="Times New Roman"/>
          <w:color w:val="000000"/>
          <w:shd w:val="clear" w:color="auto" w:fill="FFFFFF"/>
        </w:rPr>
        <w:t>袁毓林</w:t>
      </w:r>
      <w:r w:rsidRPr="0078561C">
        <w:rPr>
          <w:rFonts w:ascii="Times New Roman" w:eastAsia="SimSun" w:hAnsi="Times New Roman"/>
          <w:color w:val="000000"/>
          <w:shd w:val="clear" w:color="auto" w:fill="FFFFFF"/>
        </w:rPr>
        <w:t xml:space="preserve">. (1995). </w:t>
      </w:r>
      <w:r w:rsidRPr="0078561C">
        <w:rPr>
          <w:rFonts w:ascii="Times New Roman" w:eastAsia="SimSun" w:hAnsi="Times New Roman"/>
          <w:color w:val="000000"/>
          <w:shd w:val="clear" w:color="auto" w:fill="FFFFFF"/>
        </w:rPr>
        <w:t>词类范畴的家族相似性</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中国社会科学</w:t>
      </w:r>
      <w:r w:rsidRPr="0078561C">
        <w:rPr>
          <w:rFonts w:ascii="Times New Roman" w:eastAsia="SimSun" w:hAnsi="Times New Roman"/>
          <w:color w:val="000000"/>
          <w:shd w:val="clear" w:color="auto" w:fill="FFFFFF"/>
        </w:rPr>
        <w:t>, (01), 154-170.</w:t>
      </w:r>
    </w:p>
    <w:p w14:paraId="71A09F1B" w14:textId="2915E0C6"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color w:val="000000"/>
          <w:shd w:val="clear" w:color="auto" w:fill="FFFFFF"/>
        </w:rPr>
      </w:pPr>
      <w:r w:rsidRPr="0078561C">
        <w:rPr>
          <w:rFonts w:ascii="Times New Roman" w:eastAsia="SimSun" w:hAnsi="Times New Roman"/>
          <w:color w:val="000000"/>
          <w:shd w:val="clear" w:color="auto" w:fill="FFFFFF"/>
        </w:rPr>
        <w:t>俞建梁，黄和斌</w:t>
      </w:r>
      <w:r w:rsidRPr="0078561C">
        <w:rPr>
          <w:rFonts w:ascii="Times New Roman" w:eastAsia="SimSun" w:hAnsi="Times New Roman"/>
          <w:color w:val="000000"/>
          <w:shd w:val="clear" w:color="auto" w:fill="FFFFFF"/>
        </w:rPr>
        <w:t xml:space="preserve">. (2008). </w:t>
      </w:r>
      <w:r w:rsidRPr="0078561C">
        <w:rPr>
          <w:rFonts w:ascii="Times New Roman" w:eastAsia="SimSun" w:hAnsi="Times New Roman"/>
          <w:color w:val="000000"/>
          <w:shd w:val="clear" w:color="auto" w:fill="FFFFFF"/>
        </w:rPr>
        <w:t>原型范畴理论的缺陷与不足</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外语学刊</w:t>
      </w:r>
      <w:r w:rsidRPr="0078561C">
        <w:rPr>
          <w:rFonts w:ascii="Times New Roman" w:eastAsia="SimSun" w:hAnsi="Times New Roman"/>
          <w:color w:val="000000"/>
          <w:shd w:val="clear" w:color="auto" w:fill="FFFFFF"/>
        </w:rPr>
        <w:t>.</w:t>
      </w:r>
    </w:p>
    <w:p w14:paraId="3A04CA5E"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lastRenderedPageBreak/>
        <w:t>曾容</w:t>
      </w:r>
      <w:r w:rsidRPr="0078561C">
        <w:rPr>
          <w:rFonts w:ascii="Times New Roman" w:eastAsia="SimSun" w:hAnsi="Times New Roman"/>
          <w:color w:val="000000"/>
          <w:shd w:val="clear" w:color="auto" w:fill="FFFFFF"/>
        </w:rPr>
        <w:t xml:space="preserve">. (2018). </w:t>
      </w:r>
      <w:r w:rsidRPr="0078561C">
        <w:rPr>
          <w:rFonts w:ascii="Times New Roman" w:eastAsia="SimSun" w:hAnsi="Times New Roman"/>
          <w:color w:val="000000"/>
          <w:shd w:val="clear" w:color="auto" w:fill="FFFFFF"/>
        </w:rPr>
        <w:t>词义的动态范畴化研究</w:t>
      </w:r>
      <w:r w:rsidRPr="0078561C">
        <w:rPr>
          <w:rFonts w:ascii="Times New Roman" w:eastAsia="SimSun" w:hAnsi="Times New Roman"/>
          <w:color w:val="000000"/>
          <w:shd w:val="clear" w:color="auto" w:fill="FFFFFF"/>
        </w:rPr>
        <w:t xml:space="preserve"> [D]. </w:t>
      </w:r>
      <w:r w:rsidRPr="0078561C">
        <w:rPr>
          <w:rFonts w:ascii="Times New Roman" w:eastAsia="SimSun" w:hAnsi="Times New Roman"/>
          <w:color w:val="000000"/>
          <w:shd w:val="clear" w:color="auto" w:fill="FFFFFF"/>
        </w:rPr>
        <w:t>西南大学</w:t>
      </w:r>
      <w:r w:rsidRPr="0078561C">
        <w:rPr>
          <w:rFonts w:ascii="Times New Roman" w:eastAsia="SimSun" w:hAnsi="Times New Roman"/>
          <w:color w:val="000000"/>
          <w:shd w:val="clear" w:color="auto" w:fill="FFFFFF"/>
        </w:rPr>
        <w:t>.</w:t>
      </w:r>
    </w:p>
    <w:p w14:paraId="64D43FDA"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张文才</w:t>
      </w:r>
      <w:r w:rsidRPr="0078561C">
        <w:rPr>
          <w:rFonts w:ascii="Times New Roman" w:eastAsia="SimSun" w:hAnsi="Times New Roman"/>
          <w:color w:val="000000"/>
          <w:shd w:val="clear" w:color="auto" w:fill="FFFFFF"/>
        </w:rPr>
        <w:t xml:space="preserve">. (2015). </w:t>
      </w:r>
      <w:r w:rsidRPr="0078561C">
        <w:rPr>
          <w:rFonts w:ascii="Times New Roman" w:eastAsia="SimSun" w:hAnsi="Times New Roman"/>
          <w:color w:val="000000"/>
          <w:shd w:val="clear" w:color="auto" w:fill="FFFFFF"/>
        </w:rPr>
        <w:t>原型范畴理论下英语多义词的认知分析</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鄂州大学学报</w:t>
      </w:r>
      <w:r w:rsidRPr="0078561C">
        <w:rPr>
          <w:rFonts w:ascii="Times New Roman" w:eastAsia="SimSun" w:hAnsi="Times New Roman"/>
          <w:color w:val="000000"/>
          <w:shd w:val="clear" w:color="auto" w:fill="FFFFFF"/>
        </w:rPr>
        <w:t>.</w:t>
      </w:r>
    </w:p>
    <w:p w14:paraId="3DA287E1"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章宜华</w:t>
      </w:r>
      <w:r w:rsidRPr="0078561C">
        <w:rPr>
          <w:rFonts w:ascii="Times New Roman" w:eastAsia="SimSun" w:hAnsi="Times New Roman"/>
          <w:color w:val="000000"/>
          <w:shd w:val="clear" w:color="auto" w:fill="FFFFFF"/>
        </w:rPr>
        <w:t xml:space="preserve">. (2001). </w:t>
      </w:r>
      <w:r w:rsidRPr="0078561C">
        <w:rPr>
          <w:rFonts w:ascii="Times New Roman" w:eastAsia="SimSun" w:hAnsi="Times New Roman"/>
          <w:color w:val="000000"/>
          <w:shd w:val="clear" w:color="auto" w:fill="FFFFFF"/>
        </w:rPr>
        <w:t>西方词典释义类型和释义结构研究</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辞书研究</w:t>
      </w:r>
      <w:r w:rsidRPr="0078561C">
        <w:rPr>
          <w:rFonts w:ascii="Times New Roman" w:eastAsia="SimSun" w:hAnsi="Times New Roman"/>
          <w:color w:val="000000"/>
          <w:shd w:val="clear" w:color="auto" w:fill="FFFFFF"/>
        </w:rPr>
        <w:t>.</w:t>
      </w:r>
    </w:p>
    <w:p w14:paraId="1F439BFB" w14:textId="3EE0658D"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章宜华</w:t>
      </w:r>
      <w:r w:rsidRPr="0078561C">
        <w:rPr>
          <w:rFonts w:ascii="Times New Roman" w:eastAsia="SimSun" w:hAnsi="Times New Roman"/>
          <w:color w:val="000000"/>
          <w:shd w:val="clear" w:color="auto" w:fill="FFFFFF"/>
        </w:rPr>
        <w:t xml:space="preserve">. (2009). </w:t>
      </w:r>
      <w:r w:rsidRPr="0078561C">
        <w:rPr>
          <w:rFonts w:ascii="Times New Roman" w:eastAsia="SimSun" w:hAnsi="Times New Roman"/>
          <w:color w:val="000000"/>
          <w:shd w:val="clear" w:color="auto" w:fill="FFFFFF"/>
        </w:rPr>
        <w:t>认知语义学与词典释义</w:t>
      </w:r>
      <w:r w:rsidR="00FA5060" w:rsidRPr="0078561C">
        <w:rPr>
          <w:rFonts w:ascii="Times New Roman" w:eastAsia="SimSun" w:hAnsi="Times New Roman" w:hint="eastAsia"/>
          <w:color w:val="000000"/>
          <w:shd w:val="clear" w:color="auto" w:fill="FFFFFF"/>
        </w:rPr>
        <w:t>.</w:t>
      </w:r>
      <w:r w:rsidR="00FA5060"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上海辞书出版社</w:t>
      </w:r>
      <w:r w:rsidRPr="0078561C">
        <w:rPr>
          <w:rFonts w:ascii="Times New Roman" w:eastAsia="SimSun" w:hAnsi="Times New Roman"/>
          <w:color w:val="000000"/>
          <w:shd w:val="clear" w:color="auto" w:fill="FFFFFF"/>
        </w:rPr>
        <w:t>.</w:t>
      </w:r>
    </w:p>
    <w:p w14:paraId="7FC3AC78"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章宜华</w:t>
      </w:r>
      <w:r w:rsidRPr="0078561C">
        <w:rPr>
          <w:rFonts w:ascii="Times New Roman" w:eastAsia="SimSun" w:hAnsi="Times New Roman"/>
          <w:color w:val="000000"/>
          <w:shd w:val="clear" w:color="auto" w:fill="FFFFFF"/>
        </w:rPr>
        <w:t xml:space="preserve">. (2010). </w:t>
      </w:r>
      <w:r w:rsidRPr="0078561C">
        <w:rPr>
          <w:rFonts w:ascii="Times New Roman" w:eastAsia="SimSun" w:hAnsi="Times New Roman"/>
          <w:color w:val="000000"/>
          <w:shd w:val="clear" w:color="auto" w:fill="FFFFFF"/>
        </w:rPr>
        <w:t>认知语义学与新一代双语</w:t>
      </w:r>
      <w:r w:rsidRPr="0078561C">
        <w:rPr>
          <w:rFonts w:ascii="Times New Roman" w:eastAsia="SimSun" w:hAnsi="Times New Roman"/>
          <w:color w:val="000000"/>
          <w:shd w:val="clear" w:color="auto" w:fill="FFFFFF"/>
        </w:rPr>
        <w:t xml:space="preserve"> / </w:t>
      </w:r>
      <w:r w:rsidRPr="0078561C">
        <w:rPr>
          <w:rFonts w:ascii="Times New Roman" w:eastAsia="SimSun" w:hAnsi="Times New Roman"/>
          <w:color w:val="000000"/>
          <w:shd w:val="clear" w:color="auto" w:fill="FFFFFF"/>
        </w:rPr>
        <w:t>双解学习词典的多维释义</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外语教学与研究</w:t>
      </w:r>
      <w:r w:rsidRPr="0078561C">
        <w:rPr>
          <w:rFonts w:ascii="Times New Roman" w:eastAsia="SimSun" w:hAnsi="Times New Roman"/>
          <w:color w:val="000000"/>
          <w:shd w:val="clear" w:color="auto" w:fill="FFFFFF"/>
        </w:rPr>
        <w:t>.</w:t>
      </w:r>
    </w:p>
    <w:p w14:paraId="10BC71F4"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章宜华</w:t>
      </w:r>
      <w:r w:rsidRPr="0078561C">
        <w:rPr>
          <w:rFonts w:ascii="Times New Roman" w:eastAsia="SimSun" w:hAnsi="Times New Roman"/>
          <w:color w:val="000000"/>
          <w:shd w:val="clear" w:color="auto" w:fill="FFFFFF"/>
        </w:rPr>
        <w:t xml:space="preserve">. (2010). </w:t>
      </w:r>
      <w:r w:rsidRPr="0078561C">
        <w:rPr>
          <w:rFonts w:ascii="Times New Roman" w:eastAsia="SimSun" w:hAnsi="Times New Roman"/>
          <w:color w:val="000000"/>
          <w:shd w:val="clear" w:color="auto" w:fill="FFFFFF"/>
        </w:rPr>
        <w:t>新一代英语学习词典的理论构想</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现代外语</w:t>
      </w:r>
      <w:r w:rsidRPr="0078561C">
        <w:rPr>
          <w:rFonts w:ascii="Times New Roman" w:eastAsia="SimSun" w:hAnsi="Times New Roman"/>
          <w:color w:val="000000"/>
          <w:shd w:val="clear" w:color="auto" w:fill="FFFFFF"/>
        </w:rPr>
        <w:t>.</w:t>
      </w:r>
    </w:p>
    <w:p w14:paraId="286C68F2"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章宜华</w:t>
      </w:r>
      <w:r w:rsidRPr="0078561C">
        <w:rPr>
          <w:rFonts w:ascii="Times New Roman" w:eastAsia="SimSun" w:hAnsi="Times New Roman"/>
          <w:color w:val="000000"/>
          <w:shd w:val="clear" w:color="auto" w:fill="FFFFFF"/>
        </w:rPr>
        <w:t xml:space="preserve">. (2015). </w:t>
      </w:r>
      <w:r w:rsidRPr="0078561C">
        <w:rPr>
          <w:rFonts w:ascii="Times New Roman" w:eastAsia="SimSun" w:hAnsi="Times New Roman"/>
          <w:color w:val="000000"/>
          <w:shd w:val="clear" w:color="auto" w:fill="FFFFFF"/>
        </w:rPr>
        <w:t>基于论元结构构式的多维释义探讨</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现代外语</w:t>
      </w:r>
      <w:r w:rsidRPr="0078561C">
        <w:rPr>
          <w:rFonts w:ascii="Times New Roman" w:eastAsia="SimSun" w:hAnsi="Times New Roman"/>
          <w:color w:val="000000"/>
          <w:shd w:val="clear" w:color="auto" w:fill="FFFFFF"/>
        </w:rPr>
        <w:t>.</w:t>
      </w:r>
    </w:p>
    <w:p w14:paraId="6202D471"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章宜华</w:t>
      </w:r>
      <w:r w:rsidRPr="0078561C">
        <w:rPr>
          <w:rFonts w:ascii="Times New Roman" w:eastAsia="SimSun" w:hAnsi="Times New Roman"/>
          <w:color w:val="000000"/>
          <w:shd w:val="clear" w:color="auto" w:fill="FFFFFF"/>
        </w:rPr>
        <w:t xml:space="preserve">. (2016). </w:t>
      </w:r>
      <w:r w:rsidRPr="0078561C">
        <w:rPr>
          <w:rFonts w:ascii="Times New Roman" w:eastAsia="SimSun" w:hAnsi="Times New Roman"/>
          <w:color w:val="000000"/>
          <w:shd w:val="clear" w:color="auto" w:fill="FFFFFF"/>
        </w:rPr>
        <w:t>范畴图式</w:t>
      </w:r>
      <w:r w:rsidRPr="0078561C">
        <w:rPr>
          <w:rFonts w:ascii="Times New Roman" w:eastAsia="SimSun" w:hAnsi="Times New Roman"/>
          <w:color w:val="000000"/>
          <w:shd w:val="clear" w:color="auto" w:fill="FFFFFF"/>
        </w:rPr>
        <w:t xml:space="preserve"> — </w:t>
      </w:r>
      <w:r w:rsidRPr="0078561C">
        <w:rPr>
          <w:rFonts w:ascii="Times New Roman" w:eastAsia="SimSun" w:hAnsi="Times New Roman"/>
          <w:color w:val="000000"/>
          <w:shd w:val="clear" w:color="auto" w:fill="FFFFFF"/>
        </w:rPr>
        <w:t>示例关系与学习词典多维释义机制</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外语教学与研究</w:t>
      </w:r>
      <w:r w:rsidRPr="0078561C">
        <w:rPr>
          <w:rFonts w:ascii="Times New Roman" w:eastAsia="SimSun" w:hAnsi="Times New Roman"/>
          <w:color w:val="000000"/>
          <w:shd w:val="clear" w:color="auto" w:fill="FFFFFF"/>
        </w:rPr>
        <w:t>.</w:t>
      </w:r>
    </w:p>
    <w:p w14:paraId="219CECA9"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章宜华</w:t>
      </w:r>
      <w:r w:rsidRPr="0078561C">
        <w:rPr>
          <w:rFonts w:ascii="Times New Roman" w:eastAsia="SimSun" w:hAnsi="Times New Roman"/>
          <w:color w:val="000000"/>
          <w:shd w:val="clear" w:color="auto" w:fill="FFFFFF"/>
        </w:rPr>
        <w:t xml:space="preserve">. (2017). </w:t>
      </w:r>
      <w:r w:rsidRPr="0078561C">
        <w:rPr>
          <w:rFonts w:ascii="Times New Roman" w:eastAsia="SimSun" w:hAnsi="Times New Roman"/>
          <w:color w:val="000000"/>
          <w:shd w:val="clear" w:color="auto" w:fill="FFFFFF"/>
        </w:rPr>
        <w:t>基于原型与图式范畴的词汇关联与释异</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辞书研究</w:t>
      </w:r>
      <w:r w:rsidRPr="0078561C">
        <w:rPr>
          <w:rFonts w:ascii="Times New Roman" w:eastAsia="SimSun" w:hAnsi="Times New Roman"/>
          <w:color w:val="000000"/>
          <w:shd w:val="clear" w:color="auto" w:fill="FFFFFF"/>
        </w:rPr>
        <w:t>.</w:t>
      </w:r>
    </w:p>
    <w:p w14:paraId="1C2FE1AB"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章宜华</w:t>
      </w:r>
      <w:r w:rsidRPr="0078561C">
        <w:rPr>
          <w:rFonts w:ascii="Times New Roman" w:eastAsia="SimSun" w:hAnsi="Times New Roman"/>
          <w:color w:val="000000"/>
          <w:shd w:val="clear" w:color="auto" w:fill="FFFFFF"/>
        </w:rPr>
        <w:t xml:space="preserve">. (2017). </w:t>
      </w:r>
      <w:r w:rsidRPr="0078561C">
        <w:rPr>
          <w:rFonts w:ascii="Times New Roman" w:eastAsia="SimSun" w:hAnsi="Times New Roman"/>
          <w:color w:val="000000"/>
          <w:shd w:val="clear" w:color="auto" w:fill="FFFFFF"/>
        </w:rPr>
        <w:t>基于范畴图式</w:t>
      </w:r>
      <w:r w:rsidRPr="0078561C">
        <w:rPr>
          <w:rFonts w:ascii="Times New Roman" w:eastAsia="SimSun" w:hAnsi="Times New Roman"/>
          <w:color w:val="000000"/>
          <w:shd w:val="clear" w:color="auto" w:fill="FFFFFF"/>
        </w:rPr>
        <w:t xml:space="preserve"> - </w:t>
      </w:r>
      <w:r w:rsidRPr="0078561C">
        <w:rPr>
          <w:rFonts w:ascii="Times New Roman" w:eastAsia="SimSun" w:hAnsi="Times New Roman"/>
          <w:color w:val="000000"/>
          <w:shd w:val="clear" w:color="auto" w:fill="FFFFFF"/>
        </w:rPr>
        <w:t>示例关系的释同与解异探析</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外语教学与研究</w:t>
      </w:r>
      <w:r w:rsidRPr="0078561C">
        <w:rPr>
          <w:rFonts w:ascii="Times New Roman" w:eastAsia="SimSun" w:hAnsi="Times New Roman"/>
          <w:color w:val="000000"/>
          <w:shd w:val="clear" w:color="auto" w:fill="FFFFFF"/>
        </w:rPr>
        <w:t>.</w:t>
      </w:r>
    </w:p>
    <w:p w14:paraId="73F12187"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章宜华</w:t>
      </w:r>
      <w:r w:rsidRPr="0078561C">
        <w:rPr>
          <w:rFonts w:ascii="Times New Roman" w:eastAsia="SimSun" w:hAnsi="Times New Roman"/>
          <w:color w:val="000000"/>
          <w:shd w:val="clear" w:color="auto" w:fill="FFFFFF"/>
        </w:rPr>
        <w:t xml:space="preserve">. (2022). </w:t>
      </w:r>
      <w:r w:rsidRPr="0078561C">
        <w:rPr>
          <w:rFonts w:ascii="Times New Roman" w:eastAsia="SimSun" w:hAnsi="Times New Roman"/>
          <w:color w:val="000000"/>
          <w:shd w:val="clear" w:color="auto" w:fill="FFFFFF"/>
        </w:rPr>
        <w:t>双语学习词典整合释义的原则与方法</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辞书研究</w:t>
      </w:r>
      <w:r w:rsidRPr="0078561C">
        <w:rPr>
          <w:rFonts w:ascii="Times New Roman" w:eastAsia="SimSun" w:hAnsi="Times New Roman"/>
          <w:color w:val="000000"/>
          <w:shd w:val="clear" w:color="auto" w:fill="FFFFFF"/>
        </w:rPr>
        <w:t>.</w:t>
      </w:r>
    </w:p>
    <w:p w14:paraId="04A03208"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赵越，苏磊鑫</w:t>
      </w:r>
      <w:r w:rsidRPr="0078561C">
        <w:rPr>
          <w:rFonts w:ascii="Times New Roman" w:eastAsia="SimSun" w:hAnsi="Times New Roman"/>
          <w:color w:val="000000"/>
          <w:shd w:val="clear" w:color="auto" w:fill="FFFFFF"/>
        </w:rPr>
        <w:t xml:space="preserve">. (2020). </w:t>
      </w:r>
      <w:r w:rsidRPr="0078561C">
        <w:rPr>
          <w:rFonts w:ascii="Times New Roman" w:eastAsia="SimSun" w:hAnsi="Times New Roman"/>
          <w:color w:val="000000"/>
          <w:shd w:val="clear" w:color="auto" w:fill="FFFFFF"/>
        </w:rPr>
        <w:t>语文辞书释义的新进展</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辞书研究</w:t>
      </w:r>
      <w:r w:rsidRPr="0078561C">
        <w:rPr>
          <w:rFonts w:ascii="Times New Roman" w:eastAsia="SimSun" w:hAnsi="Times New Roman"/>
          <w:color w:val="000000"/>
          <w:shd w:val="clear" w:color="auto" w:fill="FFFFFF"/>
        </w:rPr>
        <w:t>.</w:t>
      </w:r>
    </w:p>
    <w:p w14:paraId="4D5CE7F3" w14:textId="245A3734" w:rsidR="008B327F" w:rsidRPr="0078561C" w:rsidRDefault="008B327F" w:rsidP="006A7A12">
      <w:pPr>
        <w:pStyle w:val="paragraph"/>
        <w:spacing w:before="60" w:beforeAutospacing="0" w:after="60" w:afterAutospacing="0"/>
        <w:ind w:left="480" w:hangingChars="200" w:hanging="480"/>
        <w:jc w:val="both"/>
        <w:rPr>
          <w:rFonts w:ascii="Times New Roman" w:eastAsia="SimSun" w:hAnsi="Times New Roman"/>
          <w:color w:val="000000"/>
          <w:shd w:val="clear" w:color="auto" w:fill="FFFFFF"/>
        </w:rPr>
      </w:pPr>
      <w:r w:rsidRPr="0078561C">
        <w:rPr>
          <w:rFonts w:ascii="Times New Roman" w:eastAsia="SimSun" w:hAnsi="Times New Roman"/>
          <w:color w:val="000000"/>
          <w:shd w:val="clear" w:color="auto" w:fill="FFFFFF"/>
        </w:rPr>
        <w:t>郑国锋，欧阳秋芳</w:t>
      </w:r>
      <w:r w:rsidRPr="0078561C">
        <w:rPr>
          <w:rFonts w:ascii="Times New Roman" w:eastAsia="SimSun" w:hAnsi="Times New Roman"/>
          <w:color w:val="000000"/>
          <w:shd w:val="clear" w:color="auto" w:fill="FFFFFF"/>
        </w:rPr>
        <w:t xml:space="preserve">. (2016). </w:t>
      </w:r>
      <w:r w:rsidRPr="0078561C">
        <w:rPr>
          <w:rFonts w:ascii="Times New Roman" w:eastAsia="SimSun" w:hAnsi="Times New Roman"/>
          <w:color w:val="000000"/>
          <w:shd w:val="clear" w:color="auto" w:fill="FFFFFF"/>
        </w:rPr>
        <w:t>英汉运动事件方向语义研究</w:t>
      </w:r>
      <w:r w:rsidRPr="0078561C">
        <w:rPr>
          <w:rFonts w:ascii="Times New Roman" w:eastAsia="SimSun" w:hAnsi="Times New Roman"/>
          <w:color w:val="000000"/>
          <w:shd w:val="clear" w:color="auto" w:fill="FFFFFF"/>
        </w:rPr>
        <w:t xml:space="preserve"> 30 </w:t>
      </w:r>
      <w:r w:rsidRPr="0078561C">
        <w:rPr>
          <w:rFonts w:ascii="Times New Roman" w:eastAsia="SimSun" w:hAnsi="Times New Roman"/>
          <w:color w:val="000000"/>
          <w:shd w:val="clear" w:color="auto" w:fill="FFFFFF"/>
        </w:rPr>
        <w:t>年：回顾与展望</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西安外国语大学学报</w:t>
      </w:r>
      <w:r w:rsidRPr="0078561C">
        <w:rPr>
          <w:rFonts w:ascii="Times New Roman" w:eastAsia="SimSun" w:hAnsi="Times New Roman"/>
          <w:color w:val="000000"/>
          <w:shd w:val="clear" w:color="auto" w:fill="FFFFFF"/>
        </w:rPr>
        <w:t>, (3), 1-4.</w:t>
      </w:r>
    </w:p>
    <w:p w14:paraId="10AC054C" w14:textId="1F925F40"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钟勇</w:t>
      </w:r>
      <w:r w:rsidRPr="0078561C">
        <w:rPr>
          <w:rFonts w:ascii="Times New Roman" w:eastAsia="SimSun" w:hAnsi="Times New Roman"/>
          <w:color w:val="000000"/>
          <w:shd w:val="clear" w:color="auto" w:fill="FFFFFF"/>
        </w:rPr>
        <w:t xml:space="preserve">. (2021). </w:t>
      </w:r>
      <w:r w:rsidRPr="0078561C">
        <w:rPr>
          <w:rFonts w:ascii="Times New Roman" w:eastAsia="SimSun" w:hAnsi="Times New Roman"/>
          <w:color w:val="000000"/>
          <w:shd w:val="clear" w:color="auto" w:fill="FFFFFF"/>
        </w:rPr>
        <w:t>概念空间量化分析与近义词释义研究</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外语教学与研究</w:t>
      </w:r>
      <w:r w:rsidRPr="0078561C">
        <w:rPr>
          <w:rFonts w:ascii="Times New Roman" w:eastAsia="SimSun" w:hAnsi="Times New Roman"/>
          <w:color w:val="000000"/>
          <w:shd w:val="clear" w:color="auto" w:fill="FFFFFF"/>
        </w:rPr>
        <w:t>.</w:t>
      </w:r>
    </w:p>
    <w:p w14:paraId="3253E46A"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周国光</w:t>
      </w:r>
      <w:r w:rsidRPr="0078561C">
        <w:rPr>
          <w:rFonts w:ascii="Times New Roman" w:eastAsia="SimSun" w:hAnsi="Times New Roman"/>
          <w:color w:val="000000"/>
          <w:shd w:val="clear" w:color="auto" w:fill="FFFFFF"/>
        </w:rPr>
        <w:t xml:space="preserve">. (2005). </w:t>
      </w:r>
      <w:r w:rsidRPr="0078561C">
        <w:rPr>
          <w:rFonts w:ascii="Times New Roman" w:eastAsia="SimSun" w:hAnsi="Times New Roman"/>
          <w:color w:val="000000"/>
          <w:shd w:val="clear" w:color="auto" w:fill="FFFFFF"/>
        </w:rPr>
        <w:t>现代汉语语义场分析</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汉语学习</w:t>
      </w:r>
      <w:r w:rsidRPr="0078561C">
        <w:rPr>
          <w:rFonts w:ascii="Times New Roman" w:eastAsia="SimSun" w:hAnsi="Times New Roman"/>
          <w:color w:val="000000"/>
          <w:shd w:val="clear" w:color="auto" w:fill="FFFFFF"/>
        </w:rPr>
        <w:t>.</w:t>
      </w:r>
    </w:p>
    <w:p w14:paraId="576E8C00"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朱振华</w:t>
      </w:r>
      <w:r w:rsidRPr="0078561C">
        <w:rPr>
          <w:rFonts w:ascii="Times New Roman" w:eastAsia="SimSun" w:hAnsi="Times New Roman"/>
          <w:color w:val="000000"/>
          <w:shd w:val="clear" w:color="auto" w:fill="FFFFFF"/>
        </w:rPr>
        <w:t xml:space="preserve">. (2014). </w:t>
      </w:r>
      <w:r w:rsidRPr="0078561C">
        <w:rPr>
          <w:rFonts w:ascii="Times New Roman" w:eastAsia="SimSun" w:hAnsi="Times New Roman"/>
          <w:color w:val="000000"/>
          <w:shd w:val="clear" w:color="auto" w:fill="FFFFFF"/>
        </w:rPr>
        <w:t>原型范畴的语言学观照</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学术探索</w:t>
      </w:r>
      <w:r w:rsidRPr="0078561C">
        <w:rPr>
          <w:rFonts w:ascii="Times New Roman" w:eastAsia="SimSun" w:hAnsi="Times New Roman"/>
          <w:color w:val="000000"/>
          <w:shd w:val="clear" w:color="auto" w:fill="FFFFFF"/>
        </w:rPr>
        <w:t>.</w:t>
      </w:r>
    </w:p>
    <w:p w14:paraId="46FDBF81"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胡文飞</w:t>
      </w:r>
      <w:r w:rsidRPr="0078561C">
        <w:rPr>
          <w:rFonts w:ascii="Times New Roman" w:eastAsia="SimSun" w:hAnsi="Times New Roman"/>
          <w:color w:val="000000"/>
          <w:shd w:val="clear" w:color="auto" w:fill="FFFFFF"/>
        </w:rPr>
        <w:t xml:space="preserve">. (2011). </w:t>
      </w:r>
      <w:r w:rsidRPr="0078561C">
        <w:rPr>
          <w:rFonts w:ascii="Times New Roman" w:eastAsia="SimSun" w:hAnsi="Times New Roman"/>
          <w:color w:val="000000"/>
          <w:shd w:val="clear" w:color="auto" w:fill="FFFFFF"/>
        </w:rPr>
        <w:t>汉英词典释义模式的理论综述</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辞书研究</w:t>
      </w:r>
      <w:r w:rsidRPr="0078561C">
        <w:rPr>
          <w:rFonts w:ascii="Times New Roman" w:eastAsia="SimSun" w:hAnsi="Times New Roman"/>
          <w:color w:val="000000"/>
          <w:shd w:val="clear" w:color="auto" w:fill="FFFFFF"/>
        </w:rPr>
        <w:t>.</w:t>
      </w:r>
    </w:p>
    <w:p w14:paraId="0FA89A19"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胡文飞</w:t>
      </w:r>
      <w:r w:rsidRPr="0078561C">
        <w:rPr>
          <w:rFonts w:ascii="Times New Roman" w:eastAsia="SimSun" w:hAnsi="Times New Roman"/>
          <w:color w:val="000000"/>
          <w:shd w:val="clear" w:color="auto" w:fill="FFFFFF"/>
        </w:rPr>
        <w:t xml:space="preserve">. (2013). </w:t>
      </w:r>
      <w:r w:rsidRPr="0078561C">
        <w:rPr>
          <w:rFonts w:ascii="Times New Roman" w:eastAsia="SimSun" w:hAnsi="Times New Roman"/>
          <w:color w:val="000000"/>
          <w:shd w:val="clear" w:color="auto" w:fill="FFFFFF"/>
        </w:rPr>
        <w:t>常态与拓展：汉英学习词典多维表征模式的构建</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外国语</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上海外国语大学学报</w:t>
      </w:r>
      <w:r w:rsidRPr="0078561C">
        <w:rPr>
          <w:rFonts w:ascii="Times New Roman" w:eastAsia="SimSun" w:hAnsi="Times New Roman"/>
          <w:color w:val="000000"/>
          <w:shd w:val="clear" w:color="auto" w:fill="FFFFFF"/>
        </w:rPr>
        <w:t>).</w:t>
      </w:r>
    </w:p>
    <w:p w14:paraId="522C6994" w14:textId="77777777" w:rsidR="008270F9" w:rsidRPr="0078561C" w:rsidRDefault="008270F9" w:rsidP="006A7A12">
      <w:pPr>
        <w:pStyle w:val="paragraph"/>
        <w:spacing w:before="60" w:beforeAutospacing="0" w:after="6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王德春</w:t>
      </w:r>
      <w:r w:rsidRPr="0078561C">
        <w:rPr>
          <w:rFonts w:ascii="Times New Roman" w:eastAsia="SimSun" w:hAnsi="Times New Roman"/>
          <w:color w:val="000000"/>
          <w:shd w:val="clear" w:color="auto" w:fill="FFFFFF"/>
        </w:rPr>
        <w:t xml:space="preserve">. (1997). </w:t>
      </w:r>
      <w:r w:rsidRPr="0078561C">
        <w:rPr>
          <w:rFonts w:ascii="Times New Roman" w:eastAsia="SimSun" w:hAnsi="Times New Roman"/>
          <w:color w:val="000000"/>
          <w:shd w:val="clear" w:color="auto" w:fill="FFFFFF"/>
        </w:rPr>
        <w:t>语言学概论。上海外语教育出版社</w:t>
      </w:r>
      <w:r w:rsidRPr="0078561C">
        <w:rPr>
          <w:rFonts w:ascii="Times New Roman" w:eastAsia="SimSun" w:hAnsi="Times New Roman"/>
          <w:color w:val="000000"/>
          <w:shd w:val="clear" w:color="auto" w:fill="FFFFFF"/>
        </w:rPr>
        <w:t>.</w:t>
      </w:r>
    </w:p>
    <w:p w14:paraId="0CDB2AF6" w14:textId="77777777" w:rsidR="008270F9" w:rsidRPr="00AA6717" w:rsidRDefault="008270F9" w:rsidP="006A7A12">
      <w:pPr>
        <w:pStyle w:val="paragraph"/>
        <w:spacing w:before="0" w:beforeAutospacing="0" w:after="0" w:afterAutospacing="0"/>
        <w:ind w:left="480" w:hangingChars="200" w:hanging="480"/>
        <w:jc w:val="both"/>
        <w:rPr>
          <w:rFonts w:ascii="Times New Roman" w:eastAsia="SimSun" w:hAnsi="Times New Roman"/>
        </w:rPr>
      </w:pPr>
      <w:r w:rsidRPr="0078561C">
        <w:rPr>
          <w:rFonts w:ascii="Times New Roman" w:eastAsia="SimSun" w:hAnsi="Times New Roman"/>
          <w:color w:val="000000"/>
          <w:shd w:val="clear" w:color="auto" w:fill="FFFFFF"/>
        </w:rPr>
        <w:t>张万有</w:t>
      </w:r>
      <w:r w:rsidRPr="0078561C">
        <w:rPr>
          <w:rFonts w:ascii="Times New Roman" w:eastAsia="SimSun" w:hAnsi="Times New Roman"/>
          <w:color w:val="000000"/>
          <w:shd w:val="clear" w:color="auto" w:fill="FFFFFF"/>
        </w:rPr>
        <w:t xml:space="preserve">. (2001). </w:t>
      </w:r>
      <w:r w:rsidRPr="0078561C">
        <w:rPr>
          <w:rFonts w:ascii="Times New Roman" w:eastAsia="SimSun" w:hAnsi="Times New Roman"/>
          <w:color w:val="000000"/>
          <w:shd w:val="clear" w:color="auto" w:fill="FFFFFF"/>
        </w:rPr>
        <w:t>语义成分分析与词典释义</w:t>
      </w:r>
      <w:r w:rsidRPr="0078561C">
        <w:rPr>
          <w:rFonts w:ascii="Times New Roman" w:eastAsia="SimSun" w:hAnsi="Times New Roman"/>
          <w:color w:val="000000"/>
          <w:shd w:val="clear" w:color="auto" w:fill="FFFFFF"/>
        </w:rPr>
        <w:t xml:space="preserve">. </w:t>
      </w:r>
      <w:r w:rsidRPr="0078561C">
        <w:rPr>
          <w:rFonts w:ascii="Times New Roman" w:eastAsia="SimSun" w:hAnsi="Times New Roman"/>
          <w:color w:val="000000"/>
          <w:shd w:val="clear" w:color="auto" w:fill="FFFFFF"/>
        </w:rPr>
        <w:t>辞书研究</w:t>
      </w:r>
      <w:r w:rsidRPr="0078561C">
        <w:rPr>
          <w:rFonts w:ascii="Times New Roman" w:eastAsia="SimSun" w:hAnsi="Times New Roman"/>
          <w:color w:val="000000"/>
          <w:shd w:val="clear" w:color="auto" w:fill="FFFFFF"/>
        </w:rPr>
        <w:t>.</w:t>
      </w:r>
    </w:p>
    <w:p w14:paraId="34086EF9" w14:textId="299D91A7" w:rsidR="00ED6C61" w:rsidRDefault="00ED6C61" w:rsidP="006A7A12">
      <w:pPr>
        <w:ind w:hanging="200"/>
        <w:jc w:val="both"/>
        <w:rPr>
          <w:rFonts w:ascii="Times New Roman" w:hAnsi="Times New Roman" w:cs="Times New Roman"/>
        </w:rPr>
      </w:pPr>
    </w:p>
    <w:p w14:paraId="1CE989FD" w14:textId="465F6BFA" w:rsidR="009F6126" w:rsidRDefault="009F6126" w:rsidP="006A7A12">
      <w:pPr>
        <w:ind w:hanging="200"/>
        <w:jc w:val="both"/>
        <w:rPr>
          <w:rFonts w:ascii="Times New Roman" w:hAnsi="Times New Roman" w:cs="Times New Roman"/>
        </w:rPr>
      </w:pPr>
    </w:p>
    <w:p w14:paraId="55BE3115" w14:textId="7C6DD59B" w:rsidR="009F6126" w:rsidRDefault="009F6126" w:rsidP="006A7A12">
      <w:pPr>
        <w:ind w:hanging="200"/>
        <w:jc w:val="both"/>
        <w:rPr>
          <w:rFonts w:ascii="Times New Roman" w:hAnsi="Times New Roman" w:cs="Times New Roman"/>
        </w:rPr>
      </w:pPr>
    </w:p>
    <w:p w14:paraId="1CA8997E" w14:textId="0B1525C2" w:rsidR="009F6126" w:rsidRDefault="009F6126">
      <w:pPr>
        <w:rPr>
          <w:rFonts w:ascii="Times New Roman" w:hAnsi="Times New Roman" w:cs="Times New Roman"/>
        </w:rPr>
      </w:pPr>
      <w:r>
        <w:rPr>
          <w:rFonts w:ascii="Times New Roman" w:hAnsi="Times New Roman" w:cs="Times New Roman"/>
        </w:rPr>
        <w:br w:type="page"/>
      </w:r>
    </w:p>
    <w:p w14:paraId="01C60968" w14:textId="77777777" w:rsidR="009F6126" w:rsidRPr="009F6126" w:rsidRDefault="009F6126" w:rsidP="009F6126">
      <w:pPr>
        <w:pStyle w:val="Heading1"/>
        <w:spacing w:before="326"/>
        <w:ind w:firstLine="562"/>
      </w:pPr>
      <w:r w:rsidRPr="009F6126">
        <w:lastRenderedPageBreak/>
        <w:t>附录</w:t>
      </w:r>
    </w:p>
    <w:p w14:paraId="256382DF" w14:textId="77777777" w:rsidR="009F6126" w:rsidRPr="009F6126" w:rsidRDefault="009F6126" w:rsidP="009F6126">
      <w:pPr>
        <w:ind w:hanging="200"/>
        <w:jc w:val="both"/>
        <w:rPr>
          <w:rFonts w:ascii="Times New Roman" w:hAnsi="Times New Roman" w:cs="Times New Roman"/>
        </w:rPr>
      </w:pPr>
      <w:r w:rsidRPr="009F6126">
        <w:rPr>
          <w:rFonts w:ascii="Times New Roman" w:hAnsi="Times New Roman" w:cs="Times New Roman"/>
        </w:rPr>
        <w:t>附录一：</w:t>
      </w:r>
      <w:r w:rsidRPr="009F6126">
        <w:rPr>
          <w:rFonts w:ascii="Times New Roman" w:hAnsi="Times New Roman" w:cs="Times New Roman"/>
        </w:rPr>
        <w:t>157</w:t>
      </w:r>
      <w:r w:rsidRPr="009F6126">
        <w:rPr>
          <w:rFonts w:ascii="Times New Roman" w:hAnsi="Times New Roman" w:cs="Times New Roman"/>
        </w:rPr>
        <w:t>个核心英语移动动词列表</w:t>
      </w:r>
    </w:p>
    <w:p w14:paraId="75A05F4E" w14:textId="77777777" w:rsidR="009F6126" w:rsidRPr="009F6126" w:rsidRDefault="009F6126" w:rsidP="009F6126">
      <w:pPr>
        <w:ind w:hanging="200"/>
        <w:jc w:val="both"/>
        <w:rPr>
          <w:rFonts w:ascii="Times New Roman" w:hAnsi="Times New Roman" w:cs="Times New Roman"/>
        </w:rPr>
      </w:pPr>
      <w:r w:rsidRPr="009F6126">
        <w:rPr>
          <w:rFonts w:ascii="Times New Roman" w:hAnsi="Times New Roman" w:cs="Times New Roman"/>
        </w:rPr>
        <w:t>附录二：原型识别详细数据表（以终点类为例）</w:t>
      </w:r>
    </w:p>
    <w:p w14:paraId="24753051" w14:textId="77777777" w:rsidR="009F6126" w:rsidRPr="009F6126" w:rsidRDefault="009F6126" w:rsidP="009F6126">
      <w:pPr>
        <w:ind w:hanging="200"/>
        <w:jc w:val="both"/>
        <w:rPr>
          <w:rFonts w:ascii="Times New Roman" w:hAnsi="Times New Roman" w:cs="Times New Roman"/>
        </w:rPr>
      </w:pPr>
      <w:r w:rsidRPr="009F6126">
        <w:rPr>
          <w:rFonts w:ascii="Times New Roman" w:hAnsi="Times New Roman" w:cs="Times New Roman"/>
        </w:rPr>
        <w:t>附录三：英汉图式对齐语料库样表（</w:t>
      </w:r>
      <w:r w:rsidRPr="009F6126">
        <w:rPr>
          <w:rFonts w:ascii="Times New Roman" w:hAnsi="Times New Roman" w:cs="Times New Roman"/>
        </w:rPr>
        <w:t>10</w:t>
      </w:r>
      <w:r w:rsidRPr="009F6126">
        <w:rPr>
          <w:rFonts w:ascii="Times New Roman" w:hAnsi="Times New Roman" w:cs="Times New Roman"/>
        </w:rPr>
        <w:t>对示例）</w:t>
      </w:r>
    </w:p>
    <w:p w14:paraId="3ECB6C5E" w14:textId="77777777" w:rsidR="009F6126" w:rsidRPr="009F6126" w:rsidRDefault="009F6126" w:rsidP="009F6126">
      <w:pPr>
        <w:ind w:hanging="200"/>
        <w:jc w:val="both"/>
        <w:rPr>
          <w:rFonts w:ascii="Times New Roman" w:hAnsi="Times New Roman" w:cs="Times New Roman"/>
        </w:rPr>
      </w:pPr>
      <w:r w:rsidRPr="009F6126">
        <w:rPr>
          <w:rFonts w:ascii="Times New Roman" w:hAnsi="Times New Roman" w:cs="Times New Roman"/>
        </w:rPr>
        <w:t>附录四：实证测试样卷（含英汉图式匹配判断题示例）</w:t>
      </w:r>
    </w:p>
    <w:p w14:paraId="455632AE" w14:textId="1D091CEE" w:rsidR="009F6126" w:rsidRPr="00AA6717" w:rsidRDefault="009F6126" w:rsidP="009F6126">
      <w:pPr>
        <w:ind w:hanging="200"/>
        <w:jc w:val="both"/>
        <w:rPr>
          <w:rFonts w:ascii="Times New Roman" w:hAnsi="Times New Roman" w:cs="Times New Roman"/>
        </w:rPr>
      </w:pPr>
      <w:r w:rsidRPr="009F6126">
        <w:rPr>
          <w:rFonts w:ascii="Times New Roman" w:hAnsi="Times New Roman" w:cs="Times New Roman"/>
        </w:rPr>
        <w:t>附录五：优化后的词条样例（</w:t>
      </w:r>
      <w:r w:rsidRPr="009F6126">
        <w:rPr>
          <w:rFonts w:ascii="Times New Roman" w:hAnsi="Times New Roman" w:cs="Times New Roman"/>
        </w:rPr>
        <w:t>20</w:t>
      </w:r>
      <w:r w:rsidRPr="009F6126">
        <w:rPr>
          <w:rFonts w:ascii="Times New Roman" w:hAnsi="Times New Roman" w:cs="Times New Roman"/>
        </w:rPr>
        <w:t>组）</w:t>
      </w:r>
    </w:p>
    <w:sectPr w:rsidR="009F6126" w:rsidRPr="00AA6717" w:rsidSect="00000FE9">
      <w:footerReference w:type="even" r:id="rId7"/>
      <w:footerReference w:type="default" r:id="rId8"/>
      <w:pgSz w:w="11906" w:h="16838"/>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8C43B0" w14:textId="77777777" w:rsidR="00EB49AA" w:rsidRDefault="00EB49AA" w:rsidP="00121F6F">
      <w:r>
        <w:separator/>
      </w:r>
    </w:p>
  </w:endnote>
  <w:endnote w:type="continuationSeparator" w:id="0">
    <w:p w14:paraId="4AAF6B0F" w14:textId="77777777" w:rsidR="00EB49AA" w:rsidRDefault="00EB49AA" w:rsidP="00121F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Regular">
    <w:altName w:val="Times New Roman"/>
    <w:panose1 w:val="020B0604020202020204"/>
    <w:charset w:val="00"/>
    <w:family w:val="roman"/>
    <w:notTrueType/>
    <w:pitch w:val="default"/>
  </w:font>
  <w:font w:name="-apple-system">
    <w:altName w:val="Times New Roman"/>
    <w:panose1 w:val="020B0604020202020204"/>
    <w:charset w:val="00"/>
    <w:family w:val="auto"/>
    <w:notTrueType/>
    <w:pitch w:val="default"/>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52326384"/>
      <w:docPartObj>
        <w:docPartGallery w:val="Page Numbers (Bottom of Page)"/>
        <w:docPartUnique/>
      </w:docPartObj>
    </w:sdtPr>
    <w:sdtContent>
      <w:p w14:paraId="6314EE48" w14:textId="17BFBA2B" w:rsidR="00121F6F" w:rsidRDefault="00121F6F" w:rsidP="00F1489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355FEB">
          <w:rPr>
            <w:rStyle w:val="PageNumber"/>
            <w:noProof/>
          </w:rPr>
          <w:t>5</w:t>
        </w:r>
        <w:r>
          <w:rPr>
            <w:rStyle w:val="PageNumber"/>
          </w:rPr>
          <w:fldChar w:fldCharType="end"/>
        </w:r>
      </w:p>
    </w:sdtContent>
  </w:sdt>
  <w:p w14:paraId="33551BB6" w14:textId="77777777" w:rsidR="00121F6F" w:rsidRDefault="00121F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54577167"/>
      <w:docPartObj>
        <w:docPartGallery w:val="Page Numbers (Bottom of Page)"/>
        <w:docPartUnique/>
      </w:docPartObj>
    </w:sdtPr>
    <w:sdtContent>
      <w:p w14:paraId="60E521FA" w14:textId="189BADA1" w:rsidR="00121F6F" w:rsidRDefault="00121F6F" w:rsidP="00F1489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8996C85" w14:textId="77777777" w:rsidR="00121F6F" w:rsidRDefault="00121F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36E1B5" w14:textId="77777777" w:rsidR="00EB49AA" w:rsidRDefault="00EB49AA" w:rsidP="00121F6F">
      <w:r>
        <w:separator/>
      </w:r>
    </w:p>
  </w:footnote>
  <w:footnote w:type="continuationSeparator" w:id="0">
    <w:p w14:paraId="491A6826" w14:textId="77777777" w:rsidR="00EB49AA" w:rsidRDefault="00EB49AA" w:rsidP="00121F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224D7"/>
    <w:multiLevelType w:val="hybridMultilevel"/>
    <w:tmpl w:val="3070BF18"/>
    <w:lvl w:ilvl="0" w:tplc="F2D69D10">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1F861697"/>
    <w:multiLevelType w:val="hybridMultilevel"/>
    <w:tmpl w:val="C55AC1B8"/>
    <w:lvl w:ilvl="0" w:tplc="F2D69D10">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2ADD288D"/>
    <w:multiLevelType w:val="hybridMultilevel"/>
    <w:tmpl w:val="BD0E646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BE27AE"/>
    <w:multiLevelType w:val="hybridMultilevel"/>
    <w:tmpl w:val="036C96D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A3E22FA"/>
    <w:multiLevelType w:val="hybridMultilevel"/>
    <w:tmpl w:val="142299C4"/>
    <w:lvl w:ilvl="0" w:tplc="F2D69D10">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48B9153A"/>
    <w:multiLevelType w:val="hybridMultilevel"/>
    <w:tmpl w:val="13945EE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FA5452D"/>
    <w:multiLevelType w:val="hybridMultilevel"/>
    <w:tmpl w:val="06183588"/>
    <w:lvl w:ilvl="0" w:tplc="F2D69D10">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5BB90263"/>
    <w:multiLevelType w:val="hybridMultilevel"/>
    <w:tmpl w:val="6D8C16D8"/>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6AEB1943"/>
    <w:multiLevelType w:val="hybridMultilevel"/>
    <w:tmpl w:val="8CB0A0D2"/>
    <w:lvl w:ilvl="0" w:tplc="F2D69D10">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7A9462CC"/>
    <w:multiLevelType w:val="hybridMultilevel"/>
    <w:tmpl w:val="F170E934"/>
    <w:lvl w:ilvl="0" w:tplc="F2D69D10">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EE56568"/>
    <w:multiLevelType w:val="hybridMultilevel"/>
    <w:tmpl w:val="211C9D50"/>
    <w:lvl w:ilvl="0" w:tplc="F2D69D10">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1550922143">
    <w:abstractNumId w:val="7"/>
  </w:num>
  <w:num w:numId="2" w16cid:durableId="1289319963">
    <w:abstractNumId w:val="3"/>
  </w:num>
  <w:num w:numId="3" w16cid:durableId="137110277">
    <w:abstractNumId w:val="2"/>
  </w:num>
  <w:num w:numId="4" w16cid:durableId="879785913">
    <w:abstractNumId w:val="5"/>
  </w:num>
  <w:num w:numId="5" w16cid:durableId="416677977">
    <w:abstractNumId w:val="10"/>
  </w:num>
  <w:num w:numId="6" w16cid:durableId="1403719659">
    <w:abstractNumId w:val="8"/>
  </w:num>
  <w:num w:numId="7" w16cid:durableId="1596089684">
    <w:abstractNumId w:val="0"/>
  </w:num>
  <w:num w:numId="8" w16cid:durableId="237247500">
    <w:abstractNumId w:val="1"/>
  </w:num>
  <w:num w:numId="9" w16cid:durableId="1407220982">
    <w:abstractNumId w:val="6"/>
  </w:num>
  <w:num w:numId="10" w16cid:durableId="506598864">
    <w:abstractNumId w:val="9"/>
  </w:num>
  <w:num w:numId="11" w16cid:durableId="14962598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doNotDisplayPageBoundaries/>
  <w:bordersDoNotSurroundHeader/>
  <w:bordersDoNotSurroundFooter/>
  <w:hideSpellingErrors/>
  <w:hideGrammaticalErrors/>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5B2"/>
    <w:rsid w:val="00000C69"/>
    <w:rsid w:val="00000FE9"/>
    <w:rsid w:val="00003C94"/>
    <w:rsid w:val="00004ED5"/>
    <w:rsid w:val="00013B6F"/>
    <w:rsid w:val="000149E3"/>
    <w:rsid w:val="0001589E"/>
    <w:rsid w:val="00016B9E"/>
    <w:rsid w:val="00017884"/>
    <w:rsid w:val="00023361"/>
    <w:rsid w:val="000267E0"/>
    <w:rsid w:val="00030E97"/>
    <w:rsid w:val="0003253E"/>
    <w:rsid w:val="00033449"/>
    <w:rsid w:val="0003472C"/>
    <w:rsid w:val="00043A46"/>
    <w:rsid w:val="000515A5"/>
    <w:rsid w:val="00051A96"/>
    <w:rsid w:val="0005417E"/>
    <w:rsid w:val="00054541"/>
    <w:rsid w:val="00057EEC"/>
    <w:rsid w:val="00060677"/>
    <w:rsid w:val="000648B8"/>
    <w:rsid w:val="000654B1"/>
    <w:rsid w:val="0006686D"/>
    <w:rsid w:val="000704EC"/>
    <w:rsid w:val="000707DF"/>
    <w:rsid w:val="00071371"/>
    <w:rsid w:val="00071380"/>
    <w:rsid w:val="00073C5D"/>
    <w:rsid w:val="0007638F"/>
    <w:rsid w:val="00077F8B"/>
    <w:rsid w:val="00080DC1"/>
    <w:rsid w:val="000816DB"/>
    <w:rsid w:val="00083A05"/>
    <w:rsid w:val="0008406D"/>
    <w:rsid w:val="00084507"/>
    <w:rsid w:val="00084E18"/>
    <w:rsid w:val="00084F4D"/>
    <w:rsid w:val="000921FF"/>
    <w:rsid w:val="0009278F"/>
    <w:rsid w:val="00092939"/>
    <w:rsid w:val="00093C7C"/>
    <w:rsid w:val="00094BB9"/>
    <w:rsid w:val="00095B91"/>
    <w:rsid w:val="000A0515"/>
    <w:rsid w:val="000A0694"/>
    <w:rsid w:val="000A09A1"/>
    <w:rsid w:val="000A7AE5"/>
    <w:rsid w:val="000B1CE5"/>
    <w:rsid w:val="000B221F"/>
    <w:rsid w:val="000B79D3"/>
    <w:rsid w:val="000B7A0D"/>
    <w:rsid w:val="000B7BDA"/>
    <w:rsid w:val="000C27B4"/>
    <w:rsid w:val="000C54FB"/>
    <w:rsid w:val="000C552D"/>
    <w:rsid w:val="000C63C0"/>
    <w:rsid w:val="000C6F88"/>
    <w:rsid w:val="000D034A"/>
    <w:rsid w:val="000D23A0"/>
    <w:rsid w:val="000D44CE"/>
    <w:rsid w:val="000D45B2"/>
    <w:rsid w:val="000D4EDE"/>
    <w:rsid w:val="000D52B7"/>
    <w:rsid w:val="000D5A69"/>
    <w:rsid w:val="000D5E46"/>
    <w:rsid w:val="000D61C2"/>
    <w:rsid w:val="000E55D7"/>
    <w:rsid w:val="000E55E7"/>
    <w:rsid w:val="000E601E"/>
    <w:rsid w:val="000E69D3"/>
    <w:rsid w:val="000E6D4C"/>
    <w:rsid w:val="000F00FA"/>
    <w:rsid w:val="000F1951"/>
    <w:rsid w:val="000F1D42"/>
    <w:rsid w:val="000F1F35"/>
    <w:rsid w:val="000F43E0"/>
    <w:rsid w:val="000F73A1"/>
    <w:rsid w:val="0010632F"/>
    <w:rsid w:val="0011114C"/>
    <w:rsid w:val="00112F1E"/>
    <w:rsid w:val="00114C25"/>
    <w:rsid w:val="00114CCA"/>
    <w:rsid w:val="00115DAE"/>
    <w:rsid w:val="00116710"/>
    <w:rsid w:val="001174AF"/>
    <w:rsid w:val="0012036B"/>
    <w:rsid w:val="00121D4C"/>
    <w:rsid w:val="00121F6F"/>
    <w:rsid w:val="001247DB"/>
    <w:rsid w:val="00132A05"/>
    <w:rsid w:val="00132E24"/>
    <w:rsid w:val="001423B5"/>
    <w:rsid w:val="00143674"/>
    <w:rsid w:val="0014380B"/>
    <w:rsid w:val="00144B6F"/>
    <w:rsid w:val="00145660"/>
    <w:rsid w:val="001506BA"/>
    <w:rsid w:val="00150A3F"/>
    <w:rsid w:val="0015170F"/>
    <w:rsid w:val="00151B24"/>
    <w:rsid w:val="0015468E"/>
    <w:rsid w:val="0015542C"/>
    <w:rsid w:val="00156947"/>
    <w:rsid w:val="001604EA"/>
    <w:rsid w:val="00160672"/>
    <w:rsid w:val="001611C0"/>
    <w:rsid w:val="00161CEC"/>
    <w:rsid w:val="00171EC0"/>
    <w:rsid w:val="00173640"/>
    <w:rsid w:val="001744AF"/>
    <w:rsid w:val="0017537E"/>
    <w:rsid w:val="00176E37"/>
    <w:rsid w:val="001819C1"/>
    <w:rsid w:val="001829E1"/>
    <w:rsid w:val="00184C4B"/>
    <w:rsid w:val="00185E6B"/>
    <w:rsid w:val="00185EA4"/>
    <w:rsid w:val="00185F48"/>
    <w:rsid w:val="00186BE0"/>
    <w:rsid w:val="001871A9"/>
    <w:rsid w:val="00187509"/>
    <w:rsid w:val="00187C46"/>
    <w:rsid w:val="00190356"/>
    <w:rsid w:val="001945CB"/>
    <w:rsid w:val="00194B48"/>
    <w:rsid w:val="00195F23"/>
    <w:rsid w:val="0019744D"/>
    <w:rsid w:val="001A25A8"/>
    <w:rsid w:val="001A4BE7"/>
    <w:rsid w:val="001A4D46"/>
    <w:rsid w:val="001B1B8F"/>
    <w:rsid w:val="001B32F0"/>
    <w:rsid w:val="001B336A"/>
    <w:rsid w:val="001B3519"/>
    <w:rsid w:val="001B58FE"/>
    <w:rsid w:val="001B631E"/>
    <w:rsid w:val="001C1F1A"/>
    <w:rsid w:val="001C35FE"/>
    <w:rsid w:val="001C7B34"/>
    <w:rsid w:val="001D437C"/>
    <w:rsid w:val="001D6797"/>
    <w:rsid w:val="001E252A"/>
    <w:rsid w:val="001E4B3B"/>
    <w:rsid w:val="001F2138"/>
    <w:rsid w:val="001F234F"/>
    <w:rsid w:val="001F25F0"/>
    <w:rsid w:val="001F52EE"/>
    <w:rsid w:val="001F5D2E"/>
    <w:rsid w:val="00203A4C"/>
    <w:rsid w:val="0020584F"/>
    <w:rsid w:val="00207828"/>
    <w:rsid w:val="00207B68"/>
    <w:rsid w:val="002105CF"/>
    <w:rsid w:val="00214D76"/>
    <w:rsid w:val="00217433"/>
    <w:rsid w:val="00217FDF"/>
    <w:rsid w:val="00221458"/>
    <w:rsid w:val="0022158E"/>
    <w:rsid w:val="00224852"/>
    <w:rsid w:val="00224E82"/>
    <w:rsid w:val="00232D69"/>
    <w:rsid w:val="00233B9C"/>
    <w:rsid w:val="00234A00"/>
    <w:rsid w:val="00235011"/>
    <w:rsid w:val="00237650"/>
    <w:rsid w:val="002427C7"/>
    <w:rsid w:val="00242F26"/>
    <w:rsid w:val="002441E5"/>
    <w:rsid w:val="00247228"/>
    <w:rsid w:val="0025197C"/>
    <w:rsid w:val="002522E7"/>
    <w:rsid w:val="0025288D"/>
    <w:rsid w:val="002528BA"/>
    <w:rsid w:val="00252AA3"/>
    <w:rsid w:val="00256815"/>
    <w:rsid w:val="00266A8F"/>
    <w:rsid w:val="00266D8A"/>
    <w:rsid w:val="00267859"/>
    <w:rsid w:val="00273923"/>
    <w:rsid w:val="002803A5"/>
    <w:rsid w:val="00281324"/>
    <w:rsid w:val="00281F96"/>
    <w:rsid w:val="0028281B"/>
    <w:rsid w:val="00282AA2"/>
    <w:rsid w:val="002852BE"/>
    <w:rsid w:val="00287958"/>
    <w:rsid w:val="00287E70"/>
    <w:rsid w:val="002912FC"/>
    <w:rsid w:val="002920E1"/>
    <w:rsid w:val="002923F5"/>
    <w:rsid w:val="00292C97"/>
    <w:rsid w:val="00293990"/>
    <w:rsid w:val="00293EE7"/>
    <w:rsid w:val="0029749C"/>
    <w:rsid w:val="002A2358"/>
    <w:rsid w:val="002A274E"/>
    <w:rsid w:val="002A287A"/>
    <w:rsid w:val="002A34FE"/>
    <w:rsid w:val="002B7E82"/>
    <w:rsid w:val="002C1E92"/>
    <w:rsid w:val="002C2FB6"/>
    <w:rsid w:val="002C6444"/>
    <w:rsid w:val="002D3A46"/>
    <w:rsid w:val="002D3EF0"/>
    <w:rsid w:val="002D4698"/>
    <w:rsid w:val="002E121C"/>
    <w:rsid w:val="002E482E"/>
    <w:rsid w:val="002E49AF"/>
    <w:rsid w:val="002E5507"/>
    <w:rsid w:val="002F117A"/>
    <w:rsid w:val="002F11BC"/>
    <w:rsid w:val="002F14E2"/>
    <w:rsid w:val="002F298F"/>
    <w:rsid w:val="002F2D10"/>
    <w:rsid w:val="002F631F"/>
    <w:rsid w:val="00300F03"/>
    <w:rsid w:val="00302533"/>
    <w:rsid w:val="0030338C"/>
    <w:rsid w:val="00304580"/>
    <w:rsid w:val="00304A57"/>
    <w:rsid w:val="00307406"/>
    <w:rsid w:val="00307F5D"/>
    <w:rsid w:val="00310A5E"/>
    <w:rsid w:val="00313493"/>
    <w:rsid w:val="0031381E"/>
    <w:rsid w:val="00313A02"/>
    <w:rsid w:val="0031417B"/>
    <w:rsid w:val="00317E77"/>
    <w:rsid w:val="003203D6"/>
    <w:rsid w:val="003207EB"/>
    <w:rsid w:val="00322347"/>
    <w:rsid w:val="00322679"/>
    <w:rsid w:val="003271A9"/>
    <w:rsid w:val="00333BC1"/>
    <w:rsid w:val="00334402"/>
    <w:rsid w:val="003346A4"/>
    <w:rsid w:val="00335C55"/>
    <w:rsid w:val="00336178"/>
    <w:rsid w:val="00337B82"/>
    <w:rsid w:val="00342534"/>
    <w:rsid w:val="003427A0"/>
    <w:rsid w:val="00342B36"/>
    <w:rsid w:val="003442B8"/>
    <w:rsid w:val="00344FF9"/>
    <w:rsid w:val="00351039"/>
    <w:rsid w:val="00355FEB"/>
    <w:rsid w:val="003563AF"/>
    <w:rsid w:val="00361715"/>
    <w:rsid w:val="003629C1"/>
    <w:rsid w:val="00364B34"/>
    <w:rsid w:val="00364DB4"/>
    <w:rsid w:val="00366DF3"/>
    <w:rsid w:val="0037364F"/>
    <w:rsid w:val="00373F56"/>
    <w:rsid w:val="00374207"/>
    <w:rsid w:val="003759D8"/>
    <w:rsid w:val="00375EB8"/>
    <w:rsid w:val="00380143"/>
    <w:rsid w:val="00380C20"/>
    <w:rsid w:val="00387388"/>
    <w:rsid w:val="00392285"/>
    <w:rsid w:val="00395415"/>
    <w:rsid w:val="00395630"/>
    <w:rsid w:val="00396F60"/>
    <w:rsid w:val="003B0833"/>
    <w:rsid w:val="003B178F"/>
    <w:rsid w:val="003B41D5"/>
    <w:rsid w:val="003B489A"/>
    <w:rsid w:val="003B4AF9"/>
    <w:rsid w:val="003C0C48"/>
    <w:rsid w:val="003C1FAE"/>
    <w:rsid w:val="003C5636"/>
    <w:rsid w:val="003C5F4D"/>
    <w:rsid w:val="003C5F71"/>
    <w:rsid w:val="003C761E"/>
    <w:rsid w:val="003D13DE"/>
    <w:rsid w:val="003D2ADF"/>
    <w:rsid w:val="003D5397"/>
    <w:rsid w:val="003E036D"/>
    <w:rsid w:val="003E09A8"/>
    <w:rsid w:val="003E3092"/>
    <w:rsid w:val="003E45D7"/>
    <w:rsid w:val="003F2350"/>
    <w:rsid w:val="003F24FF"/>
    <w:rsid w:val="003F299A"/>
    <w:rsid w:val="003F2BB9"/>
    <w:rsid w:val="003F2C38"/>
    <w:rsid w:val="003F341A"/>
    <w:rsid w:val="003F4336"/>
    <w:rsid w:val="003F7B27"/>
    <w:rsid w:val="00400A10"/>
    <w:rsid w:val="00401CC6"/>
    <w:rsid w:val="00401DAE"/>
    <w:rsid w:val="00403377"/>
    <w:rsid w:val="004033D7"/>
    <w:rsid w:val="00403991"/>
    <w:rsid w:val="0040576E"/>
    <w:rsid w:val="00407F46"/>
    <w:rsid w:val="00407F8E"/>
    <w:rsid w:val="00410470"/>
    <w:rsid w:val="00410609"/>
    <w:rsid w:val="00410ED5"/>
    <w:rsid w:val="0041232E"/>
    <w:rsid w:val="0041304C"/>
    <w:rsid w:val="0041443B"/>
    <w:rsid w:val="00414D8B"/>
    <w:rsid w:val="004154E1"/>
    <w:rsid w:val="004163D2"/>
    <w:rsid w:val="00417379"/>
    <w:rsid w:val="0042003F"/>
    <w:rsid w:val="00421657"/>
    <w:rsid w:val="004222B6"/>
    <w:rsid w:val="00424F28"/>
    <w:rsid w:val="0042541D"/>
    <w:rsid w:val="00427001"/>
    <w:rsid w:val="00432247"/>
    <w:rsid w:val="004323EB"/>
    <w:rsid w:val="00432C1F"/>
    <w:rsid w:val="00432FE2"/>
    <w:rsid w:val="00437804"/>
    <w:rsid w:val="00441596"/>
    <w:rsid w:val="0044276D"/>
    <w:rsid w:val="00443F92"/>
    <w:rsid w:val="00445261"/>
    <w:rsid w:val="00447655"/>
    <w:rsid w:val="00450EC5"/>
    <w:rsid w:val="00453EBF"/>
    <w:rsid w:val="00455DEF"/>
    <w:rsid w:val="00463694"/>
    <w:rsid w:val="00464F6D"/>
    <w:rsid w:val="00470011"/>
    <w:rsid w:val="0047479A"/>
    <w:rsid w:val="00474A83"/>
    <w:rsid w:val="004768F2"/>
    <w:rsid w:val="00477505"/>
    <w:rsid w:val="0048040C"/>
    <w:rsid w:val="00480B79"/>
    <w:rsid w:val="004840A7"/>
    <w:rsid w:val="00484C11"/>
    <w:rsid w:val="00485C04"/>
    <w:rsid w:val="00486A75"/>
    <w:rsid w:val="00492EE3"/>
    <w:rsid w:val="00493A42"/>
    <w:rsid w:val="00493C0D"/>
    <w:rsid w:val="00494BA0"/>
    <w:rsid w:val="004954B0"/>
    <w:rsid w:val="00496175"/>
    <w:rsid w:val="004A2760"/>
    <w:rsid w:val="004A69FA"/>
    <w:rsid w:val="004A7176"/>
    <w:rsid w:val="004A7E27"/>
    <w:rsid w:val="004B15A6"/>
    <w:rsid w:val="004B1F56"/>
    <w:rsid w:val="004B2F32"/>
    <w:rsid w:val="004B30AE"/>
    <w:rsid w:val="004B40BC"/>
    <w:rsid w:val="004B4C26"/>
    <w:rsid w:val="004B4FD1"/>
    <w:rsid w:val="004B5985"/>
    <w:rsid w:val="004C035B"/>
    <w:rsid w:val="004C07B7"/>
    <w:rsid w:val="004C4CC9"/>
    <w:rsid w:val="004C62A3"/>
    <w:rsid w:val="004D290C"/>
    <w:rsid w:val="004D360C"/>
    <w:rsid w:val="004E4A9D"/>
    <w:rsid w:val="004E4B32"/>
    <w:rsid w:val="004E5A6C"/>
    <w:rsid w:val="004E6B7F"/>
    <w:rsid w:val="004E6FCB"/>
    <w:rsid w:val="004F2C37"/>
    <w:rsid w:val="004F6159"/>
    <w:rsid w:val="004F6A53"/>
    <w:rsid w:val="004F6CF7"/>
    <w:rsid w:val="004F6F26"/>
    <w:rsid w:val="004F7A20"/>
    <w:rsid w:val="004F7BF6"/>
    <w:rsid w:val="00501523"/>
    <w:rsid w:val="0051007B"/>
    <w:rsid w:val="00515C77"/>
    <w:rsid w:val="00517128"/>
    <w:rsid w:val="00517D0D"/>
    <w:rsid w:val="00517F8D"/>
    <w:rsid w:val="00520626"/>
    <w:rsid w:val="00523A78"/>
    <w:rsid w:val="00524099"/>
    <w:rsid w:val="00530C6D"/>
    <w:rsid w:val="005329E4"/>
    <w:rsid w:val="00532E84"/>
    <w:rsid w:val="00533C20"/>
    <w:rsid w:val="00534D30"/>
    <w:rsid w:val="00535855"/>
    <w:rsid w:val="00536575"/>
    <w:rsid w:val="00537515"/>
    <w:rsid w:val="00537C5E"/>
    <w:rsid w:val="005416D6"/>
    <w:rsid w:val="00541DA7"/>
    <w:rsid w:val="00542A0B"/>
    <w:rsid w:val="00545374"/>
    <w:rsid w:val="005502BC"/>
    <w:rsid w:val="00550F36"/>
    <w:rsid w:val="00551439"/>
    <w:rsid w:val="005526DB"/>
    <w:rsid w:val="00552B85"/>
    <w:rsid w:val="00557D14"/>
    <w:rsid w:val="00560012"/>
    <w:rsid w:val="005627DF"/>
    <w:rsid w:val="00563352"/>
    <w:rsid w:val="005655A3"/>
    <w:rsid w:val="005669F7"/>
    <w:rsid w:val="00574D03"/>
    <w:rsid w:val="005751CB"/>
    <w:rsid w:val="00580FA6"/>
    <w:rsid w:val="00585A88"/>
    <w:rsid w:val="00590F4B"/>
    <w:rsid w:val="005929E3"/>
    <w:rsid w:val="005933B3"/>
    <w:rsid w:val="0059634D"/>
    <w:rsid w:val="00596AFF"/>
    <w:rsid w:val="00596C08"/>
    <w:rsid w:val="00597251"/>
    <w:rsid w:val="00597AD3"/>
    <w:rsid w:val="005A2B78"/>
    <w:rsid w:val="005A4764"/>
    <w:rsid w:val="005A66DE"/>
    <w:rsid w:val="005B164E"/>
    <w:rsid w:val="005B347D"/>
    <w:rsid w:val="005B6C37"/>
    <w:rsid w:val="005B7874"/>
    <w:rsid w:val="005C3532"/>
    <w:rsid w:val="005C4605"/>
    <w:rsid w:val="005C58F9"/>
    <w:rsid w:val="005C6397"/>
    <w:rsid w:val="005C7897"/>
    <w:rsid w:val="005D2B48"/>
    <w:rsid w:val="005D2F0C"/>
    <w:rsid w:val="005D4FB3"/>
    <w:rsid w:val="005D51EA"/>
    <w:rsid w:val="005D5686"/>
    <w:rsid w:val="005D6E32"/>
    <w:rsid w:val="005E18F0"/>
    <w:rsid w:val="005E1E9F"/>
    <w:rsid w:val="005E27DE"/>
    <w:rsid w:val="005E2C9E"/>
    <w:rsid w:val="005E2D15"/>
    <w:rsid w:val="005E2EAD"/>
    <w:rsid w:val="005F0C30"/>
    <w:rsid w:val="005F26AF"/>
    <w:rsid w:val="005F382B"/>
    <w:rsid w:val="005F7722"/>
    <w:rsid w:val="00601D33"/>
    <w:rsid w:val="00602377"/>
    <w:rsid w:val="00610133"/>
    <w:rsid w:val="00611E3F"/>
    <w:rsid w:val="00613CC4"/>
    <w:rsid w:val="00614566"/>
    <w:rsid w:val="00623229"/>
    <w:rsid w:val="00625926"/>
    <w:rsid w:val="00631D00"/>
    <w:rsid w:val="00632F8C"/>
    <w:rsid w:val="006350FC"/>
    <w:rsid w:val="00635BC5"/>
    <w:rsid w:val="006368BE"/>
    <w:rsid w:val="00644F9D"/>
    <w:rsid w:val="00647BC0"/>
    <w:rsid w:val="00647C0C"/>
    <w:rsid w:val="00654C71"/>
    <w:rsid w:val="006556D9"/>
    <w:rsid w:val="00656317"/>
    <w:rsid w:val="0066182D"/>
    <w:rsid w:val="006619F1"/>
    <w:rsid w:val="00661AFA"/>
    <w:rsid w:val="006642C7"/>
    <w:rsid w:val="0066719F"/>
    <w:rsid w:val="0067039D"/>
    <w:rsid w:val="00672E1E"/>
    <w:rsid w:val="00674B91"/>
    <w:rsid w:val="00675641"/>
    <w:rsid w:val="00677736"/>
    <w:rsid w:val="006807D4"/>
    <w:rsid w:val="00680C99"/>
    <w:rsid w:val="006815DE"/>
    <w:rsid w:val="006819B0"/>
    <w:rsid w:val="00687434"/>
    <w:rsid w:val="0068774C"/>
    <w:rsid w:val="006879E6"/>
    <w:rsid w:val="0069201A"/>
    <w:rsid w:val="00695065"/>
    <w:rsid w:val="00695EC1"/>
    <w:rsid w:val="00695F7F"/>
    <w:rsid w:val="00696FF5"/>
    <w:rsid w:val="006A008E"/>
    <w:rsid w:val="006A0182"/>
    <w:rsid w:val="006A0E25"/>
    <w:rsid w:val="006A37EC"/>
    <w:rsid w:val="006A5583"/>
    <w:rsid w:val="006A5725"/>
    <w:rsid w:val="006A7113"/>
    <w:rsid w:val="006A7A12"/>
    <w:rsid w:val="006B0928"/>
    <w:rsid w:val="006B0C5F"/>
    <w:rsid w:val="006B2F8B"/>
    <w:rsid w:val="006B3D92"/>
    <w:rsid w:val="006B43FD"/>
    <w:rsid w:val="006B4407"/>
    <w:rsid w:val="006B5AD5"/>
    <w:rsid w:val="006B6F3B"/>
    <w:rsid w:val="006C2005"/>
    <w:rsid w:val="006C25D0"/>
    <w:rsid w:val="006C3112"/>
    <w:rsid w:val="006D0042"/>
    <w:rsid w:val="006D016C"/>
    <w:rsid w:val="006D3AC7"/>
    <w:rsid w:val="006D49D2"/>
    <w:rsid w:val="006D6FE1"/>
    <w:rsid w:val="006E10BD"/>
    <w:rsid w:val="006E1299"/>
    <w:rsid w:val="006E20F5"/>
    <w:rsid w:val="006E2991"/>
    <w:rsid w:val="006E2D6C"/>
    <w:rsid w:val="006E66F7"/>
    <w:rsid w:val="006E75E8"/>
    <w:rsid w:val="006E7F77"/>
    <w:rsid w:val="006F00EF"/>
    <w:rsid w:val="006F061F"/>
    <w:rsid w:val="006F5DD0"/>
    <w:rsid w:val="006F79EC"/>
    <w:rsid w:val="00705C3F"/>
    <w:rsid w:val="007065FC"/>
    <w:rsid w:val="00706C97"/>
    <w:rsid w:val="00712916"/>
    <w:rsid w:val="00712D6D"/>
    <w:rsid w:val="00722819"/>
    <w:rsid w:val="00722B00"/>
    <w:rsid w:val="00723218"/>
    <w:rsid w:val="007250BA"/>
    <w:rsid w:val="00725961"/>
    <w:rsid w:val="00727163"/>
    <w:rsid w:val="0073032A"/>
    <w:rsid w:val="00730D5A"/>
    <w:rsid w:val="007341D9"/>
    <w:rsid w:val="007379DD"/>
    <w:rsid w:val="00737C33"/>
    <w:rsid w:val="0074232C"/>
    <w:rsid w:val="00742E8B"/>
    <w:rsid w:val="007435F5"/>
    <w:rsid w:val="00745D18"/>
    <w:rsid w:val="00747CD6"/>
    <w:rsid w:val="00750759"/>
    <w:rsid w:val="00751BEA"/>
    <w:rsid w:val="00752446"/>
    <w:rsid w:val="007534C6"/>
    <w:rsid w:val="00754289"/>
    <w:rsid w:val="007576E4"/>
    <w:rsid w:val="00760369"/>
    <w:rsid w:val="00761B3C"/>
    <w:rsid w:val="00762740"/>
    <w:rsid w:val="007637A3"/>
    <w:rsid w:val="00764870"/>
    <w:rsid w:val="0077021D"/>
    <w:rsid w:val="00770BB0"/>
    <w:rsid w:val="00771E45"/>
    <w:rsid w:val="00772AFE"/>
    <w:rsid w:val="00774D2B"/>
    <w:rsid w:val="00775DA8"/>
    <w:rsid w:val="0077796B"/>
    <w:rsid w:val="0078085E"/>
    <w:rsid w:val="007830FF"/>
    <w:rsid w:val="00783A88"/>
    <w:rsid w:val="0078561C"/>
    <w:rsid w:val="00786210"/>
    <w:rsid w:val="0078723E"/>
    <w:rsid w:val="00787CA5"/>
    <w:rsid w:val="00792F34"/>
    <w:rsid w:val="00794770"/>
    <w:rsid w:val="007A5807"/>
    <w:rsid w:val="007A6BA8"/>
    <w:rsid w:val="007B00B0"/>
    <w:rsid w:val="007B022D"/>
    <w:rsid w:val="007B07C9"/>
    <w:rsid w:val="007B75DE"/>
    <w:rsid w:val="007C2E3C"/>
    <w:rsid w:val="007C36F6"/>
    <w:rsid w:val="007C395F"/>
    <w:rsid w:val="007C7DCA"/>
    <w:rsid w:val="007D0CCE"/>
    <w:rsid w:val="007D12F3"/>
    <w:rsid w:val="007D2CD0"/>
    <w:rsid w:val="007D4392"/>
    <w:rsid w:val="007D6AD3"/>
    <w:rsid w:val="007E1A1A"/>
    <w:rsid w:val="007E2A4A"/>
    <w:rsid w:val="007E2B5E"/>
    <w:rsid w:val="007E3008"/>
    <w:rsid w:val="007E34BD"/>
    <w:rsid w:val="007E5AEC"/>
    <w:rsid w:val="007E7674"/>
    <w:rsid w:val="007F1A93"/>
    <w:rsid w:val="007F1EB8"/>
    <w:rsid w:val="0080170A"/>
    <w:rsid w:val="0081088B"/>
    <w:rsid w:val="00812250"/>
    <w:rsid w:val="00813215"/>
    <w:rsid w:val="00814141"/>
    <w:rsid w:val="0081509A"/>
    <w:rsid w:val="0081576B"/>
    <w:rsid w:val="00816BCA"/>
    <w:rsid w:val="00820480"/>
    <w:rsid w:val="0082132A"/>
    <w:rsid w:val="008215EC"/>
    <w:rsid w:val="008239E9"/>
    <w:rsid w:val="00825462"/>
    <w:rsid w:val="008270F9"/>
    <w:rsid w:val="0082712C"/>
    <w:rsid w:val="00827178"/>
    <w:rsid w:val="0083273D"/>
    <w:rsid w:val="008336F1"/>
    <w:rsid w:val="00834321"/>
    <w:rsid w:val="008368A8"/>
    <w:rsid w:val="00841386"/>
    <w:rsid w:val="0084310B"/>
    <w:rsid w:val="00845711"/>
    <w:rsid w:val="00852323"/>
    <w:rsid w:val="00855062"/>
    <w:rsid w:val="00856934"/>
    <w:rsid w:val="008578E8"/>
    <w:rsid w:val="00857EF4"/>
    <w:rsid w:val="008605A1"/>
    <w:rsid w:val="00861A8C"/>
    <w:rsid w:val="00862198"/>
    <w:rsid w:val="0086588A"/>
    <w:rsid w:val="0087065C"/>
    <w:rsid w:val="00870B5D"/>
    <w:rsid w:val="008715E2"/>
    <w:rsid w:val="00871713"/>
    <w:rsid w:val="00871F2D"/>
    <w:rsid w:val="008733A6"/>
    <w:rsid w:val="008806A8"/>
    <w:rsid w:val="0088095B"/>
    <w:rsid w:val="008823B9"/>
    <w:rsid w:val="008823ED"/>
    <w:rsid w:val="008844E1"/>
    <w:rsid w:val="00890154"/>
    <w:rsid w:val="0089035D"/>
    <w:rsid w:val="008916B4"/>
    <w:rsid w:val="00892DE3"/>
    <w:rsid w:val="00897350"/>
    <w:rsid w:val="008A3E50"/>
    <w:rsid w:val="008A4E93"/>
    <w:rsid w:val="008B071B"/>
    <w:rsid w:val="008B07B1"/>
    <w:rsid w:val="008B1023"/>
    <w:rsid w:val="008B327F"/>
    <w:rsid w:val="008B4806"/>
    <w:rsid w:val="008B74D6"/>
    <w:rsid w:val="008C0380"/>
    <w:rsid w:val="008C2EB4"/>
    <w:rsid w:val="008C6E98"/>
    <w:rsid w:val="008D02D8"/>
    <w:rsid w:val="008D07DE"/>
    <w:rsid w:val="008D3868"/>
    <w:rsid w:val="008D59C2"/>
    <w:rsid w:val="008E0381"/>
    <w:rsid w:val="008E14C0"/>
    <w:rsid w:val="008E4481"/>
    <w:rsid w:val="008F14DB"/>
    <w:rsid w:val="008F1C8B"/>
    <w:rsid w:val="008F2E8B"/>
    <w:rsid w:val="008F33E3"/>
    <w:rsid w:val="008F3654"/>
    <w:rsid w:val="008F3EBB"/>
    <w:rsid w:val="008F75DA"/>
    <w:rsid w:val="008F7CBE"/>
    <w:rsid w:val="009006F4"/>
    <w:rsid w:val="00901926"/>
    <w:rsid w:val="00904476"/>
    <w:rsid w:val="00905CAF"/>
    <w:rsid w:val="00906B27"/>
    <w:rsid w:val="0091007F"/>
    <w:rsid w:val="00910229"/>
    <w:rsid w:val="00914160"/>
    <w:rsid w:val="00923D96"/>
    <w:rsid w:val="00924A6C"/>
    <w:rsid w:val="00927759"/>
    <w:rsid w:val="00930383"/>
    <w:rsid w:val="00930D3E"/>
    <w:rsid w:val="00931346"/>
    <w:rsid w:val="009348F6"/>
    <w:rsid w:val="00935A07"/>
    <w:rsid w:val="00935E2B"/>
    <w:rsid w:val="00936085"/>
    <w:rsid w:val="0093702B"/>
    <w:rsid w:val="009419A5"/>
    <w:rsid w:val="00944341"/>
    <w:rsid w:val="0094653B"/>
    <w:rsid w:val="00952382"/>
    <w:rsid w:val="00955800"/>
    <w:rsid w:val="0096627D"/>
    <w:rsid w:val="00972EB0"/>
    <w:rsid w:val="009749B6"/>
    <w:rsid w:val="009754EF"/>
    <w:rsid w:val="00977104"/>
    <w:rsid w:val="00977E93"/>
    <w:rsid w:val="00977F44"/>
    <w:rsid w:val="00980088"/>
    <w:rsid w:val="00981D9F"/>
    <w:rsid w:val="00985B4A"/>
    <w:rsid w:val="00990C87"/>
    <w:rsid w:val="00994979"/>
    <w:rsid w:val="00996E98"/>
    <w:rsid w:val="009A1621"/>
    <w:rsid w:val="009A2176"/>
    <w:rsid w:val="009A7151"/>
    <w:rsid w:val="009B1A2F"/>
    <w:rsid w:val="009B2C08"/>
    <w:rsid w:val="009B34DD"/>
    <w:rsid w:val="009B36E9"/>
    <w:rsid w:val="009B4436"/>
    <w:rsid w:val="009B46D7"/>
    <w:rsid w:val="009B6AD0"/>
    <w:rsid w:val="009C1A2B"/>
    <w:rsid w:val="009C2F77"/>
    <w:rsid w:val="009C7390"/>
    <w:rsid w:val="009D124E"/>
    <w:rsid w:val="009D20FD"/>
    <w:rsid w:val="009D55D7"/>
    <w:rsid w:val="009D6F3C"/>
    <w:rsid w:val="009D7205"/>
    <w:rsid w:val="009E0EDE"/>
    <w:rsid w:val="009E510C"/>
    <w:rsid w:val="009E5181"/>
    <w:rsid w:val="009E7F74"/>
    <w:rsid w:val="009F170B"/>
    <w:rsid w:val="009F3BD9"/>
    <w:rsid w:val="009F40D0"/>
    <w:rsid w:val="009F479B"/>
    <w:rsid w:val="009F6126"/>
    <w:rsid w:val="009F768F"/>
    <w:rsid w:val="00A00570"/>
    <w:rsid w:val="00A0175E"/>
    <w:rsid w:val="00A04C42"/>
    <w:rsid w:val="00A04DD9"/>
    <w:rsid w:val="00A04F3A"/>
    <w:rsid w:val="00A05AA9"/>
    <w:rsid w:val="00A12D60"/>
    <w:rsid w:val="00A12E58"/>
    <w:rsid w:val="00A21A6C"/>
    <w:rsid w:val="00A23ABF"/>
    <w:rsid w:val="00A24916"/>
    <w:rsid w:val="00A3107B"/>
    <w:rsid w:val="00A37212"/>
    <w:rsid w:val="00A37A70"/>
    <w:rsid w:val="00A37F9F"/>
    <w:rsid w:val="00A409F0"/>
    <w:rsid w:val="00A42533"/>
    <w:rsid w:val="00A46F20"/>
    <w:rsid w:val="00A47986"/>
    <w:rsid w:val="00A47D71"/>
    <w:rsid w:val="00A512C7"/>
    <w:rsid w:val="00A528E4"/>
    <w:rsid w:val="00A53569"/>
    <w:rsid w:val="00A53FDE"/>
    <w:rsid w:val="00A54BE3"/>
    <w:rsid w:val="00A613CB"/>
    <w:rsid w:val="00A6309C"/>
    <w:rsid w:val="00A63160"/>
    <w:rsid w:val="00A652D3"/>
    <w:rsid w:val="00A673D8"/>
    <w:rsid w:val="00A72057"/>
    <w:rsid w:val="00A765A2"/>
    <w:rsid w:val="00A767AC"/>
    <w:rsid w:val="00A80D3B"/>
    <w:rsid w:val="00A870E5"/>
    <w:rsid w:val="00A872AF"/>
    <w:rsid w:val="00A91F72"/>
    <w:rsid w:val="00A927E8"/>
    <w:rsid w:val="00A92FEF"/>
    <w:rsid w:val="00A97A14"/>
    <w:rsid w:val="00AA011B"/>
    <w:rsid w:val="00AA048E"/>
    <w:rsid w:val="00AA0D87"/>
    <w:rsid w:val="00AA2D73"/>
    <w:rsid w:val="00AA423F"/>
    <w:rsid w:val="00AA4C9B"/>
    <w:rsid w:val="00AA6717"/>
    <w:rsid w:val="00AA6BAD"/>
    <w:rsid w:val="00AA7150"/>
    <w:rsid w:val="00AA7965"/>
    <w:rsid w:val="00AB1649"/>
    <w:rsid w:val="00AB3FD1"/>
    <w:rsid w:val="00AB4F3F"/>
    <w:rsid w:val="00AB6770"/>
    <w:rsid w:val="00AC1572"/>
    <w:rsid w:val="00AC1808"/>
    <w:rsid w:val="00AC25E5"/>
    <w:rsid w:val="00AC26A3"/>
    <w:rsid w:val="00AC34B5"/>
    <w:rsid w:val="00AC35CC"/>
    <w:rsid w:val="00AC35F8"/>
    <w:rsid w:val="00AC6954"/>
    <w:rsid w:val="00AD4986"/>
    <w:rsid w:val="00AD4B13"/>
    <w:rsid w:val="00AD509C"/>
    <w:rsid w:val="00AD51C8"/>
    <w:rsid w:val="00AD7DAA"/>
    <w:rsid w:val="00AE0CE6"/>
    <w:rsid w:val="00AE11E4"/>
    <w:rsid w:val="00AE3A5E"/>
    <w:rsid w:val="00AE3DB5"/>
    <w:rsid w:val="00AE5AFD"/>
    <w:rsid w:val="00AE7347"/>
    <w:rsid w:val="00AF24A2"/>
    <w:rsid w:val="00AF29DB"/>
    <w:rsid w:val="00AF3542"/>
    <w:rsid w:val="00AF3E6E"/>
    <w:rsid w:val="00AF50A5"/>
    <w:rsid w:val="00B015DA"/>
    <w:rsid w:val="00B02997"/>
    <w:rsid w:val="00B0410E"/>
    <w:rsid w:val="00B04D9B"/>
    <w:rsid w:val="00B07F9A"/>
    <w:rsid w:val="00B1063C"/>
    <w:rsid w:val="00B11294"/>
    <w:rsid w:val="00B11E09"/>
    <w:rsid w:val="00B123CD"/>
    <w:rsid w:val="00B1340C"/>
    <w:rsid w:val="00B1576E"/>
    <w:rsid w:val="00B15F71"/>
    <w:rsid w:val="00B161DB"/>
    <w:rsid w:val="00B20FCB"/>
    <w:rsid w:val="00B22A30"/>
    <w:rsid w:val="00B22DE7"/>
    <w:rsid w:val="00B22EA9"/>
    <w:rsid w:val="00B25314"/>
    <w:rsid w:val="00B255EA"/>
    <w:rsid w:val="00B26739"/>
    <w:rsid w:val="00B32F76"/>
    <w:rsid w:val="00B33565"/>
    <w:rsid w:val="00B36275"/>
    <w:rsid w:val="00B456D0"/>
    <w:rsid w:val="00B53303"/>
    <w:rsid w:val="00B53E50"/>
    <w:rsid w:val="00B54078"/>
    <w:rsid w:val="00B55E56"/>
    <w:rsid w:val="00B6182B"/>
    <w:rsid w:val="00B6231B"/>
    <w:rsid w:val="00B642C3"/>
    <w:rsid w:val="00B65136"/>
    <w:rsid w:val="00B74520"/>
    <w:rsid w:val="00B82120"/>
    <w:rsid w:val="00B83038"/>
    <w:rsid w:val="00B83504"/>
    <w:rsid w:val="00B90DA0"/>
    <w:rsid w:val="00B911F9"/>
    <w:rsid w:val="00B91976"/>
    <w:rsid w:val="00B91FEE"/>
    <w:rsid w:val="00B92547"/>
    <w:rsid w:val="00B939BA"/>
    <w:rsid w:val="00B95FD9"/>
    <w:rsid w:val="00B968B3"/>
    <w:rsid w:val="00B97C06"/>
    <w:rsid w:val="00BA0C76"/>
    <w:rsid w:val="00BA0D99"/>
    <w:rsid w:val="00BA1358"/>
    <w:rsid w:val="00BA3245"/>
    <w:rsid w:val="00BA4DFB"/>
    <w:rsid w:val="00BA4E61"/>
    <w:rsid w:val="00BA5516"/>
    <w:rsid w:val="00BB02C5"/>
    <w:rsid w:val="00BB074E"/>
    <w:rsid w:val="00BB2CE1"/>
    <w:rsid w:val="00BC2298"/>
    <w:rsid w:val="00BC22A9"/>
    <w:rsid w:val="00BC4E6A"/>
    <w:rsid w:val="00BC5011"/>
    <w:rsid w:val="00BC6B43"/>
    <w:rsid w:val="00BC6F05"/>
    <w:rsid w:val="00BC70ED"/>
    <w:rsid w:val="00BC7B8C"/>
    <w:rsid w:val="00BD0D48"/>
    <w:rsid w:val="00BD118B"/>
    <w:rsid w:val="00BD32C5"/>
    <w:rsid w:val="00BD441D"/>
    <w:rsid w:val="00BD499D"/>
    <w:rsid w:val="00BE6F8C"/>
    <w:rsid w:val="00BF002D"/>
    <w:rsid w:val="00BF1EF3"/>
    <w:rsid w:val="00BF4370"/>
    <w:rsid w:val="00BF72C9"/>
    <w:rsid w:val="00BF795E"/>
    <w:rsid w:val="00C012E4"/>
    <w:rsid w:val="00C0243A"/>
    <w:rsid w:val="00C0349E"/>
    <w:rsid w:val="00C04ED3"/>
    <w:rsid w:val="00C056B3"/>
    <w:rsid w:val="00C05E07"/>
    <w:rsid w:val="00C0602A"/>
    <w:rsid w:val="00C06040"/>
    <w:rsid w:val="00C0634F"/>
    <w:rsid w:val="00C06F42"/>
    <w:rsid w:val="00C11A89"/>
    <w:rsid w:val="00C1594B"/>
    <w:rsid w:val="00C22F8C"/>
    <w:rsid w:val="00C24363"/>
    <w:rsid w:val="00C27317"/>
    <w:rsid w:val="00C27C75"/>
    <w:rsid w:val="00C36459"/>
    <w:rsid w:val="00C402CE"/>
    <w:rsid w:val="00C42B22"/>
    <w:rsid w:val="00C43645"/>
    <w:rsid w:val="00C4366F"/>
    <w:rsid w:val="00C437AA"/>
    <w:rsid w:val="00C511EE"/>
    <w:rsid w:val="00C524C1"/>
    <w:rsid w:val="00C53BF6"/>
    <w:rsid w:val="00C53EC0"/>
    <w:rsid w:val="00C56394"/>
    <w:rsid w:val="00C62469"/>
    <w:rsid w:val="00C63367"/>
    <w:rsid w:val="00C65FE5"/>
    <w:rsid w:val="00C67FE6"/>
    <w:rsid w:val="00C705A9"/>
    <w:rsid w:val="00C709F4"/>
    <w:rsid w:val="00C7232B"/>
    <w:rsid w:val="00C72A34"/>
    <w:rsid w:val="00C737C7"/>
    <w:rsid w:val="00C76A87"/>
    <w:rsid w:val="00C76B1B"/>
    <w:rsid w:val="00C77C5C"/>
    <w:rsid w:val="00C807E7"/>
    <w:rsid w:val="00C817AB"/>
    <w:rsid w:val="00C83262"/>
    <w:rsid w:val="00C85F1A"/>
    <w:rsid w:val="00C8777B"/>
    <w:rsid w:val="00C878C2"/>
    <w:rsid w:val="00C87E7C"/>
    <w:rsid w:val="00C928A3"/>
    <w:rsid w:val="00C939BF"/>
    <w:rsid w:val="00C94098"/>
    <w:rsid w:val="00C964EE"/>
    <w:rsid w:val="00CA06E8"/>
    <w:rsid w:val="00CA1376"/>
    <w:rsid w:val="00CA2F38"/>
    <w:rsid w:val="00CA308D"/>
    <w:rsid w:val="00CA5A88"/>
    <w:rsid w:val="00CA712D"/>
    <w:rsid w:val="00CB5425"/>
    <w:rsid w:val="00CB629B"/>
    <w:rsid w:val="00CD03C9"/>
    <w:rsid w:val="00CD23BC"/>
    <w:rsid w:val="00CD3B31"/>
    <w:rsid w:val="00CD427C"/>
    <w:rsid w:val="00CD5177"/>
    <w:rsid w:val="00CD5E8F"/>
    <w:rsid w:val="00CE3759"/>
    <w:rsid w:val="00CE41E1"/>
    <w:rsid w:val="00CE56A8"/>
    <w:rsid w:val="00CE7663"/>
    <w:rsid w:val="00CF6DEE"/>
    <w:rsid w:val="00CF7542"/>
    <w:rsid w:val="00D0309A"/>
    <w:rsid w:val="00D03D80"/>
    <w:rsid w:val="00D0487D"/>
    <w:rsid w:val="00D053C0"/>
    <w:rsid w:val="00D05C03"/>
    <w:rsid w:val="00D063CF"/>
    <w:rsid w:val="00D07913"/>
    <w:rsid w:val="00D10B70"/>
    <w:rsid w:val="00D10FF5"/>
    <w:rsid w:val="00D12C3D"/>
    <w:rsid w:val="00D13984"/>
    <w:rsid w:val="00D1418C"/>
    <w:rsid w:val="00D15745"/>
    <w:rsid w:val="00D23550"/>
    <w:rsid w:val="00D24BFA"/>
    <w:rsid w:val="00D24D50"/>
    <w:rsid w:val="00D265CC"/>
    <w:rsid w:val="00D27F25"/>
    <w:rsid w:val="00D30D00"/>
    <w:rsid w:val="00D317B2"/>
    <w:rsid w:val="00D37263"/>
    <w:rsid w:val="00D37A50"/>
    <w:rsid w:val="00D426A8"/>
    <w:rsid w:val="00D42FF8"/>
    <w:rsid w:val="00D43177"/>
    <w:rsid w:val="00D43AAC"/>
    <w:rsid w:val="00D44A82"/>
    <w:rsid w:val="00D457CC"/>
    <w:rsid w:val="00D509F4"/>
    <w:rsid w:val="00D53381"/>
    <w:rsid w:val="00D54D42"/>
    <w:rsid w:val="00D54DE3"/>
    <w:rsid w:val="00D57DD5"/>
    <w:rsid w:val="00D6155D"/>
    <w:rsid w:val="00D6193E"/>
    <w:rsid w:val="00D637E6"/>
    <w:rsid w:val="00D63BAB"/>
    <w:rsid w:val="00D67AB9"/>
    <w:rsid w:val="00D70050"/>
    <w:rsid w:val="00D70A40"/>
    <w:rsid w:val="00D710F6"/>
    <w:rsid w:val="00D7187B"/>
    <w:rsid w:val="00D75BD4"/>
    <w:rsid w:val="00D803B8"/>
    <w:rsid w:val="00D81C2D"/>
    <w:rsid w:val="00D9024C"/>
    <w:rsid w:val="00D9412A"/>
    <w:rsid w:val="00D96871"/>
    <w:rsid w:val="00D96F60"/>
    <w:rsid w:val="00DA02C2"/>
    <w:rsid w:val="00DA2092"/>
    <w:rsid w:val="00DA2ACD"/>
    <w:rsid w:val="00DA3758"/>
    <w:rsid w:val="00DA4668"/>
    <w:rsid w:val="00DA466F"/>
    <w:rsid w:val="00DB07F2"/>
    <w:rsid w:val="00DB25DF"/>
    <w:rsid w:val="00DB3D2B"/>
    <w:rsid w:val="00DB5B5C"/>
    <w:rsid w:val="00DB61ED"/>
    <w:rsid w:val="00DB669E"/>
    <w:rsid w:val="00DB6912"/>
    <w:rsid w:val="00DC2E1F"/>
    <w:rsid w:val="00DC42E1"/>
    <w:rsid w:val="00DC45CA"/>
    <w:rsid w:val="00DC5065"/>
    <w:rsid w:val="00DC69B6"/>
    <w:rsid w:val="00DC7A0C"/>
    <w:rsid w:val="00DC7F04"/>
    <w:rsid w:val="00DD1007"/>
    <w:rsid w:val="00DD318E"/>
    <w:rsid w:val="00DD3B2E"/>
    <w:rsid w:val="00DE1AD0"/>
    <w:rsid w:val="00DE3603"/>
    <w:rsid w:val="00DE3FF0"/>
    <w:rsid w:val="00DE6346"/>
    <w:rsid w:val="00DF1BDA"/>
    <w:rsid w:val="00DF43E7"/>
    <w:rsid w:val="00DF5AEF"/>
    <w:rsid w:val="00E026DB"/>
    <w:rsid w:val="00E06E8F"/>
    <w:rsid w:val="00E124A3"/>
    <w:rsid w:val="00E12578"/>
    <w:rsid w:val="00E13AF1"/>
    <w:rsid w:val="00E13C06"/>
    <w:rsid w:val="00E1537F"/>
    <w:rsid w:val="00E155B7"/>
    <w:rsid w:val="00E23160"/>
    <w:rsid w:val="00E25DB5"/>
    <w:rsid w:val="00E32737"/>
    <w:rsid w:val="00E3492E"/>
    <w:rsid w:val="00E35A91"/>
    <w:rsid w:val="00E41B77"/>
    <w:rsid w:val="00E42324"/>
    <w:rsid w:val="00E44044"/>
    <w:rsid w:val="00E44752"/>
    <w:rsid w:val="00E44C3F"/>
    <w:rsid w:val="00E44FA7"/>
    <w:rsid w:val="00E46900"/>
    <w:rsid w:val="00E5158E"/>
    <w:rsid w:val="00E54061"/>
    <w:rsid w:val="00E55BF7"/>
    <w:rsid w:val="00E576A6"/>
    <w:rsid w:val="00E60C86"/>
    <w:rsid w:val="00E63455"/>
    <w:rsid w:val="00E658EB"/>
    <w:rsid w:val="00E6632E"/>
    <w:rsid w:val="00E666E0"/>
    <w:rsid w:val="00E6671C"/>
    <w:rsid w:val="00E67F2B"/>
    <w:rsid w:val="00E71AC9"/>
    <w:rsid w:val="00E72586"/>
    <w:rsid w:val="00E7468C"/>
    <w:rsid w:val="00E74ABB"/>
    <w:rsid w:val="00E76503"/>
    <w:rsid w:val="00E76EAA"/>
    <w:rsid w:val="00E8020A"/>
    <w:rsid w:val="00E80880"/>
    <w:rsid w:val="00E81452"/>
    <w:rsid w:val="00E85575"/>
    <w:rsid w:val="00E9003A"/>
    <w:rsid w:val="00E9244C"/>
    <w:rsid w:val="00E92AA1"/>
    <w:rsid w:val="00E9504A"/>
    <w:rsid w:val="00EA02F5"/>
    <w:rsid w:val="00EA31A5"/>
    <w:rsid w:val="00EA3E08"/>
    <w:rsid w:val="00EA52C7"/>
    <w:rsid w:val="00EA56A1"/>
    <w:rsid w:val="00EA61DE"/>
    <w:rsid w:val="00EA709C"/>
    <w:rsid w:val="00EA72DE"/>
    <w:rsid w:val="00EA738F"/>
    <w:rsid w:val="00EA7733"/>
    <w:rsid w:val="00EB07B5"/>
    <w:rsid w:val="00EB49AA"/>
    <w:rsid w:val="00EB7AB6"/>
    <w:rsid w:val="00EB7FEE"/>
    <w:rsid w:val="00EC33BE"/>
    <w:rsid w:val="00EC6785"/>
    <w:rsid w:val="00EC7A09"/>
    <w:rsid w:val="00ED195E"/>
    <w:rsid w:val="00ED2BDD"/>
    <w:rsid w:val="00ED31B3"/>
    <w:rsid w:val="00ED61CA"/>
    <w:rsid w:val="00ED6C61"/>
    <w:rsid w:val="00EE160A"/>
    <w:rsid w:val="00EE2A2D"/>
    <w:rsid w:val="00EE6E9F"/>
    <w:rsid w:val="00EF0147"/>
    <w:rsid w:val="00EF1080"/>
    <w:rsid w:val="00EF1675"/>
    <w:rsid w:val="00EF237D"/>
    <w:rsid w:val="00EF48E8"/>
    <w:rsid w:val="00EF4C4D"/>
    <w:rsid w:val="00EF5E8B"/>
    <w:rsid w:val="00EF65AA"/>
    <w:rsid w:val="00EF722F"/>
    <w:rsid w:val="00F02BA8"/>
    <w:rsid w:val="00F02C8A"/>
    <w:rsid w:val="00F05DC3"/>
    <w:rsid w:val="00F136F9"/>
    <w:rsid w:val="00F13A93"/>
    <w:rsid w:val="00F148A8"/>
    <w:rsid w:val="00F16EBB"/>
    <w:rsid w:val="00F20A09"/>
    <w:rsid w:val="00F21F68"/>
    <w:rsid w:val="00F22562"/>
    <w:rsid w:val="00F24385"/>
    <w:rsid w:val="00F31448"/>
    <w:rsid w:val="00F33DA5"/>
    <w:rsid w:val="00F35716"/>
    <w:rsid w:val="00F365F1"/>
    <w:rsid w:val="00F409B2"/>
    <w:rsid w:val="00F40BDE"/>
    <w:rsid w:val="00F47C6D"/>
    <w:rsid w:val="00F5594F"/>
    <w:rsid w:val="00F57240"/>
    <w:rsid w:val="00F6016D"/>
    <w:rsid w:val="00F6047B"/>
    <w:rsid w:val="00F60A54"/>
    <w:rsid w:val="00F6104A"/>
    <w:rsid w:val="00F620DD"/>
    <w:rsid w:val="00F62AF8"/>
    <w:rsid w:val="00F640AF"/>
    <w:rsid w:val="00F652E7"/>
    <w:rsid w:val="00F67462"/>
    <w:rsid w:val="00F7092D"/>
    <w:rsid w:val="00F70F38"/>
    <w:rsid w:val="00F72308"/>
    <w:rsid w:val="00F77B4D"/>
    <w:rsid w:val="00F8078B"/>
    <w:rsid w:val="00F81EB1"/>
    <w:rsid w:val="00F82508"/>
    <w:rsid w:val="00F85DD9"/>
    <w:rsid w:val="00F90BD6"/>
    <w:rsid w:val="00F962D5"/>
    <w:rsid w:val="00FA293D"/>
    <w:rsid w:val="00FA4663"/>
    <w:rsid w:val="00FA4719"/>
    <w:rsid w:val="00FA4D9A"/>
    <w:rsid w:val="00FA5060"/>
    <w:rsid w:val="00FB0681"/>
    <w:rsid w:val="00FB0AF8"/>
    <w:rsid w:val="00FB116E"/>
    <w:rsid w:val="00FB1A6B"/>
    <w:rsid w:val="00FB236A"/>
    <w:rsid w:val="00FB5306"/>
    <w:rsid w:val="00FC09FA"/>
    <w:rsid w:val="00FC7A0A"/>
    <w:rsid w:val="00FC7CCB"/>
    <w:rsid w:val="00FD2509"/>
    <w:rsid w:val="00FD2627"/>
    <w:rsid w:val="00FD6490"/>
    <w:rsid w:val="00FD6DC1"/>
    <w:rsid w:val="00FD7C2F"/>
    <w:rsid w:val="00FE0351"/>
    <w:rsid w:val="00FE0CFC"/>
    <w:rsid w:val="00FE10E6"/>
    <w:rsid w:val="00FE2EC7"/>
    <w:rsid w:val="00FE6B2E"/>
    <w:rsid w:val="00FF0A58"/>
    <w:rsid w:val="00FF49B2"/>
    <w:rsid w:val="00FF4F12"/>
    <w:rsid w:val="00FF5873"/>
    <w:rsid w:val="00FF5895"/>
    <w:rsid w:val="00FF6CFA"/>
    <w:rsid w:val="00FF6F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D36C5"/>
  <w15:chartTrackingRefBased/>
  <w15:docId w15:val="{0BC20E58-1EFE-A248-9D7F-2C1852B9A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FB6"/>
    <w:rPr>
      <w:rFonts w:ascii="SimSun" w:eastAsia="SimSun" w:hAnsi="SimSun" w:cs="SimSun"/>
      <w:kern w:val="0"/>
      <w:sz w:val="24"/>
    </w:rPr>
  </w:style>
  <w:style w:type="paragraph" w:styleId="Heading1">
    <w:name w:val="heading 1"/>
    <w:basedOn w:val="Normal"/>
    <w:next w:val="Normal"/>
    <w:link w:val="Heading1Char"/>
    <w:uiPriority w:val="9"/>
    <w:qFormat/>
    <w:rsid w:val="0009278F"/>
    <w:pPr>
      <w:keepNext/>
      <w:keepLines/>
      <w:spacing w:beforeLines="100" w:before="100"/>
      <w:ind w:firstLineChars="200" w:firstLine="200"/>
      <w:outlineLvl w:val="0"/>
    </w:pPr>
    <w:rPr>
      <w:b/>
      <w:bCs/>
      <w:kern w:val="44"/>
      <w:sz w:val="28"/>
      <w:szCs w:val="44"/>
    </w:rPr>
  </w:style>
  <w:style w:type="paragraph" w:styleId="Heading2">
    <w:name w:val="heading 2"/>
    <w:basedOn w:val="Normal"/>
    <w:next w:val="Normal"/>
    <w:link w:val="Heading2Char"/>
    <w:uiPriority w:val="9"/>
    <w:unhideWhenUsed/>
    <w:qFormat/>
    <w:rsid w:val="0009278F"/>
    <w:pPr>
      <w:keepNext/>
      <w:keepLines/>
      <w:ind w:firstLineChars="200" w:firstLine="200"/>
      <w:outlineLvl w:val="1"/>
    </w:pPr>
    <w:rPr>
      <w:rFonts w:asciiTheme="majorHAnsi" w:eastAsiaTheme="majorEastAsia" w:hAnsiTheme="majorHAnsi" w:cstheme="majorBidi"/>
      <w:b/>
      <w:bCs/>
      <w:szCs w:val="32"/>
    </w:rPr>
  </w:style>
  <w:style w:type="paragraph" w:styleId="Heading3">
    <w:name w:val="heading 3"/>
    <w:basedOn w:val="Normal"/>
    <w:next w:val="Normal"/>
    <w:link w:val="Heading3Char"/>
    <w:uiPriority w:val="9"/>
    <w:semiHidden/>
    <w:unhideWhenUsed/>
    <w:qFormat/>
    <w:rsid w:val="006E75E8"/>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78F"/>
    <w:rPr>
      <w:b/>
      <w:bCs/>
      <w:kern w:val="44"/>
      <w:sz w:val="28"/>
      <w:szCs w:val="44"/>
    </w:rPr>
  </w:style>
  <w:style w:type="character" w:customStyle="1" w:styleId="Heading2Char">
    <w:name w:val="Heading 2 Char"/>
    <w:basedOn w:val="DefaultParagraphFont"/>
    <w:link w:val="Heading2"/>
    <w:uiPriority w:val="9"/>
    <w:rsid w:val="0009278F"/>
    <w:rPr>
      <w:rFonts w:asciiTheme="majorHAnsi" w:eastAsiaTheme="majorEastAsia" w:hAnsiTheme="majorHAnsi" w:cstheme="majorBidi"/>
      <w:b/>
      <w:bCs/>
      <w:sz w:val="24"/>
      <w:szCs w:val="32"/>
    </w:rPr>
  </w:style>
  <w:style w:type="character" w:styleId="Strong">
    <w:name w:val="Strong"/>
    <w:basedOn w:val="DefaultParagraphFont"/>
    <w:uiPriority w:val="22"/>
    <w:qFormat/>
    <w:rsid w:val="0041304C"/>
    <w:rPr>
      <w:b/>
      <w:bCs/>
    </w:rPr>
  </w:style>
  <w:style w:type="paragraph" w:styleId="ListParagraph">
    <w:name w:val="List Paragraph"/>
    <w:basedOn w:val="Normal"/>
    <w:uiPriority w:val="34"/>
    <w:qFormat/>
    <w:rsid w:val="006E2991"/>
    <w:pPr>
      <w:ind w:firstLineChars="200" w:firstLine="420"/>
    </w:pPr>
  </w:style>
  <w:style w:type="paragraph" w:styleId="Date">
    <w:name w:val="Date"/>
    <w:basedOn w:val="Normal"/>
    <w:next w:val="Normal"/>
    <w:link w:val="DateChar"/>
    <w:uiPriority w:val="99"/>
    <w:semiHidden/>
    <w:unhideWhenUsed/>
    <w:rsid w:val="00EA61DE"/>
    <w:pPr>
      <w:ind w:leftChars="2500" w:left="100"/>
    </w:pPr>
  </w:style>
  <w:style w:type="character" w:customStyle="1" w:styleId="DateChar">
    <w:name w:val="Date Char"/>
    <w:basedOn w:val="DefaultParagraphFont"/>
    <w:link w:val="Date"/>
    <w:uiPriority w:val="99"/>
    <w:semiHidden/>
    <w:rsid w:val="00EA61DE"/>
    <w:rPr>
      <w:rFonts w:ascii="SimSun" w:eastAsia="SimSun" w:hAnsi="SimSun" w:cs="SimSun"/>
      <w:kern w:val="0"/>
      <w:sz w:val="24"/>
    </w:rPr>
  </w:style>
  <w:style w:type="character" w:customStyle="1" w:styleId="font31">
    <w:name w:val="font31"/>
    <w:basedOn w:val="DefaultParagraphFont"/>
    <w:rsid w:val="00116710"/>
    <w:rPr>
      <w:rFonts w:ascii="DengXian" w:eastAsia="DengXian" w:hAnsi="DengXian" w:hint="eastAsia"/>
      <w:b/>
      <w:bCs/>
      <w:i w:val="0"/>
      <w:iCs w:val="0"/>
      <w:strike w:val="0"/>
      <w:dstrike w:val="0"/>
      <w:color w:val="000000"/>
      <w:sz w:val="22"/>
      <w:szCs w:val="22"/>
      <w:u w:val="none"/>
      <w:effect w:val="none"/>
    </w:rPr>
  </w:style>
  <w:style w:type="character" w:customStyle="1" w:styleId="font11">
    <w:name w:val="font11"/>
    <w:basedOn w:val="DefaultParagraphFont"/>
    <w:rsid w:val="00116710"/>
    <w:rPr>
      <w:rFonts w:ascii="Times New Roman Regular" w:hAnsi="Times New Roman Regular" w:hint="default"/>
      <w:b/>
      <w:bCs/>
      <w:i w:val="0"/>
      <w:iCs w:val="0"/>
      <w:strike w:val="0"/>
      <w:dstrike w:val="0"/>
      <w:color w:val="000000"/>
      <w:sz w:val="22"/>
      <w:szCs w:val="22"/>
      <w:u w:val="none"/>
      <w:effect w:val="none"/>
    </w:rPr>
  </w:style>
  <w:style w:type="character" w:customStyle="1" w:styleId="font01">
    <w:name w:val="font01"/>
    <w:basedOn w:val="DefaultParagraphFont"/>
    <w:rsid w:val="00116710"/>
    <w:rPr>
      <w:rFonts w:ascii="DengXian" w:eastAsia="DengXian" w:hAnsi="DengXian" w:hint="eastAsia"/>
      <w:b w:val="0"/>
      <w:bCs w:val="0"/>
      <w:i w:val="0"/>
      <w:iCs w:val="0"/>
      <w:strike w:val="0"/>
      <w:dstrike w:val="0"/>
      <w:color w:val="000000"/>
      <w:sz w:val="22"/>
      <w:szCs w:val="22"/>
      <w:u w:val="none"/>
      <w:effect w:val="none"/>
    </w:rPr>
  </w:style>
  <w:style w:type="paragraph" w:styleId="Footer">
    <w:name w:val="footer"/>
    <w:basedOn w:val="Normal"/>
    <w:link w:val="FooterChar"/>
    <w:uiPriority w:val="99"/>
    <w:unhideWhenUsed/>
    <w:rsid w:val="00121F6F"/>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121F6F"/>
    <w:rPr>
      <w:rFonts w:ascii="SimSun" w:eastAsia="SimSun" w:hAnsi="SimSun" w:cs="SimSun"/>
      <w:kern w:val="0"/>
      <w:sz w:val="18"/>
      <w:szCs w:val="18"/>
    </w:rPr>
  </w:style>
  <w:style w:type="character" w:styleId="PageNumber">
    <w:name w:val="page number"/>
    <w:basedOn w:val="DefaultParagraphFont"/>
    <w:uiPriority w:val="99"/>
    <w:semiHidden/>
    <w:unhideWhenUsed/>
    <w:rsid w:val="00121F6F"/>
  </w:style>
  <w:style w:type="paragraph" w:customStyle="1" w:styleId="paragraph">
    <w:name w:val="paragraph"/>
    <w:basedOn w:val="Normal"/>
    <w:semiHidden/>
    <w:rsid w:val="008270F9"/>
    <w:pPr>
      <w:spacing w:before="100" w:beforeAutospacing="1" w:after="100" w:afterAutospacing="1"/>
    </w:pPr>
    <w:rPr>
      <w:rFonts w:ascii="DengXian" w:eastAsia="DengXian" w:hAnsi="DengXian" w:cs="Times New Roman"/>
    </w:rPr>
  </w:style>
  <w:style w:type="character" w:styleId="Emphasis">
    <w:name w:val="Emphasis"/>
    <w:basedOn w:val="DefaultParagraphFont"/>
    <w:uiPriority w:val="20"/>
    <w:qFormat/>
    <w:rsid w:val="00654C71"/>
    <w:rPr>
      <w:i/>
      <w:iCs/>
    </w:rPr>
  </w:style>
  <w:style w:type="paragraph" w:customStyle="1" w:styleId="ds-markdown-paragraph">
    <w:name w:val="ds-markdown-paragraph"/>
    <w:basedOn w:val="Normal"/>
    <w:rsid w:val="00654C71"/>
    <w:pPr>
      <w:spacing w:before="100" w:beforeAutospacing="1" w:after="100" w:afterAutospacing="1"/>
    </w:pPr>
  </w:style>
  <w:style w:type="table" w:styleId="TableGrid">
    <w:name w:val="Table Grid"/>
    <w:basedOn w:val="TableNormal"/>
    <w:uiPriority w:val="39"/>
    <w:rsid w:val="00654C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6E75E8"/>
    <w:rPr>
      <w:rFonts w:ascii="SimSun" w:eastAsia="SimSun" w:hAnsi="SimSun" w:cs="SimSun"/>
      <w:b/>
      <w:bCs/>
      <w:kern w:val="0"/>
      <w:sz w:val="32"/>
      <w:szCs w:val="32"/>
    </w:rPr>
  </w:style>
  <w:style w:type="character" w:styleId="HTMLCode">
    <w:name w:val="HTML Code"/>
    <w:basedOn w:val="DefaultParagraphFont"/>
    <w:uiPriority w:val="99"/>
    <w:semiHidden/>
    <w:unhideWhenUsed/>
    <w:rsid w:val="006E75E8"/>
    <w:rPr>
      <w:rFonts w:ascii="SimSun" w:eastAsia="SimSun" w:hAnsi="SimSun" w:cs="SimSun"/>
      <w:sz w:val="24"/>
      <w:szCs w:val="24"/>
    </w:rPr>
  </w:style>
  <w:style w:type="paragraph" w:styleId="Header">
    <w:name w:val="header"/>
    <w:basedOn w:val="Normal"/>
    <w:link w:val="HeaderChar"/>
    <w:uiPriority w:val="99"/>
    <w:unhideWhenUsed/>
    <w:rsid w:val="00355FEB"/>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355FEB"/>
    <w:rPr>
      <w:rFonts w:ascii="SimSun" w:eastAsia="SimSun" w:hAnsi="SimSun" w:cs="SimSu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924806">
      <w:bodyDiv w:val="1"/>
      <w:marLeft w:val="0"/>
      <w:marRight w:val="0"/>
      <w:marTop w:val="0"/>
      <w:marBottom w:val="0"/>
      <w:divBdr>
        <w:top w:val="none" w:sz="0" w:space="0" w:color="auto"/>
        <w:left w:val="none" w:sz="0" w:space="0" w:color="auto"/>
        <w:bottom w:val="none" w:sz="0" w:space="0" w:color="auto"/>
        <w:right w:val="none" w:sz="0" w:space="0" w:color="auto"/>
      </w:divBdr>
      <w:divsChild>
        <w:div w:id="2122913867">
          <w:marLeft w:val="0"/>
          <w:marRight w:val="0"/>
          <w:marTop w:val="0"/>
          <w:marBottom w:val="0"/>
          <w:divBdr>
            <w:top w:val="none" w:sz="0" w:space="0" w:color="auto"/>
            <w:left w:val="none" w:sz="0" w:space="0" w:color="auto"/>
            <w:bottom w:val="none" w:sz="0" w:space="0" w:color="auto"/>
            <w:right w:val="none" w:sz="0" w:space="0" w:color="auto"/>
          </w:divBdr>
          <w:divsChild>
            <w:div w:id="35573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9993">
      <w:bodyDiv w:val="1"/>
      <w:marLeft w:val="0"/>
      <w:marRight w:val="0"/>
      <w:marTop w:val="0"/>
      <w:marBottom w:val="0"/>
      <w:divBdr>
        <w:top w:val="none" w:sz="0" w:space="0" w:color="auto"/>
        <w:left w:val="none" w:sz="0" w:space="0" w:color="auto"/>
        <w:bottom w:val="none" w:sz="0" w:space="0" w:color="auto"/>
        <w:right w:val="none" w:sz="0" w:space="0" w:color="auto"/>
      </w:divBdr>
    </w:div>
    <w:div w:id="300692243">
      <w:bodyDiv w:val="1"/>
      <w:marLeft w:val="0"/>
      <w:marRight w:val="0"/>
      <w:marTop w:val="0"/>
      <w:marBottom w:val="0"/>
      <w:divBdr>
        <w:top w:val="none" w:sz="0" w:space="0" w:color="auto"/>
        <w:left w:val="none" w:sz="0" w:space="0" w:color="auto"/>
        <w:bottom w:val="none" w:sz="0" w:space="0" w:color="auto"/>
        <w:right w:val="none" w:sz="0" w:space="0" w:color="auto"/>
      </w:divBdr>
      <w:divsChild>
        <w:div w:id="128399721">
          <w:marLeft w:val="0"/>
          <w:marRight w:val="0"/>
          <w:marTop w:val="0"/>
          <w:marBottom w:val="0"/>
          <w:divBdr>
            <w:top w:val="none" w:sz="0" w:space="0" w:color="auto"/>
            <w:left w:val="none" w:sz="0" w:space="0" w:color="auto"/>
            <w:bottom w:val="none" w:sz="0" w:space="0" w:color="auto"/>
            <w:right w:val="none" w:sz="0" w:space="0" w:color="auto"/>
          </w:divBdr>
        </w:div>
      </w:divsChild>
    </w:div>
    <w:div w:id="480272649">
      <w:bodyDiv w:val="1"/>
      <w:marLeft w:val="0"/>
      <w:marRight w:val="0"/>
      <w:marTop w:val="0"/>
      <w:marBottom w:val="0"/>
      <w:divBdr>
        <w:top w:val="none" w:sz="0" w:space="0" w:color="auto"/>
        <w:left w:val="none" w:sz="0" w:space="0" w:color="auto"/>
        <w:bottom w:val="none" w:sz="0" w:space="0" w:color="auto"/>
        <w:right w:val="none" w:sz="0" w:space="0" w:color="auto"/>
      </w:divBdr>
    </w:div>
    <w:div w:id="497497656">
      <w:bodyDiv w:val="1"/>
      <w:marLeft w:val="0"/>
      <w:marRight w:val="0"/>
      <w:marTop w:val="0"/>
      <w:marBottom w:val="0"/>
      <w:divBdr>
        <w:top w:val="none" w:sz="0" w:space="0" w:color="auto"/>
        <w:left w:val="none" w:sz="0" w:space="0" w:color="auto"/>
        <w:bottom w:val="none" w:sz="0" w:space="0" w:color="auto"/>
        <w:right w:val="none" w:sz="0" w:space="0" w:color="auto"/>
      </w:divBdr>
    </w:div>
    <w:div w:id="528570498">
      <w:bodyDiv w:val="1"/>
      <w:marLeft w:val="0"/>
      <w:marRight w:val="0"/>
      <w:marTop w:val="0"/>
      <w:marBottom w:val="0"/>
      <w:divBdr>
        <w:top w:val="none" w:sz="0" w:space="0" w:color="auto"/>
        <w:left w:val="none" w:sz="0" w:space="0" w:color="auto"/>
        <w:bottom w:val="none" w:sz="0" w:space="0" w:color="auto"/>
        <w:right w:val="none" w:sz="0" w:space="0" w:color="auto"/>
      </w:divBdr>
      <w:divsChild>
        <w:div w:id="302393424">
          <w:marLeft w:val="0"/>
          <w:marRight w:val="0"/>
          <w:marTop w:val="0"/>
          <w:marBottom w:val="0"/>
          <w:divBdr>
            <w:top w:val="none" w:sz="0" w:space="0" w:color="auto"/>
            <w:left w:val="none" w:sz="0" w:space="0" w:color="auto"/>
            <w:bottom w:val="none" w:sz="0" w:space="0" w:color="auto"/>
            <w:right w:val="none" w:sz="0" w:space="0" w:color="auto"/>
          </w:divBdr>
        </w:div>
      </w:divsChild>
    </w:div>
    <w:div w:id="536357174">
      <w:bodyDiv w:val="1"/>
      <w:marLeft w:val="0"/>
      <w:marRight w:val="0"/>
      <w:marTop w:val="0"/>
      <w:marBottom w:val="0"/>
      <w:divBdr>
        <w:top w:val="none" w:sz="0" w:space="0" w:color="auto"/>
        <w:left w:val="none" w:sz="0" w:space="0" w:color="auto"/>
        <w:bottom w:val="none" w:sz="0" w:space="0" w:color="auto"/>
        <w:right w:val="none" w:sz="0" w:space="0" w:color="auto"/>
      </w:divBdr>
      <w:divsChild>
        <w:div w:id="1933975275">
          <w:marLeft w:val="0"/>
          <w:marRight w:val="0"/>
          <w:marTop w:val="0"/>
          <w:marBottom w:val="0"/>
          <w:divBdr>
            <w:top w:val="none" w:sz="0" w:space="0" w:color="auto"/>
            <w:left w:val="none" w:sz="0" w:space="0" w:color="auto"/>
            <w:bottom w:val="none" w:sz="0" w:space="0" w:color="auto"/>
            <w:right w:val="none" w:sz="0" w:space="0" w:color="auto"/>
          </w:divBdr>
        </w:div>
      </w:divsChild>
    </w:div>
    <w:div w:id="595141676">
      <w:bodyDiv w:val="1"/>
      <w:marLeft w:val="0"/>
      <w:marRight w:val="0"/>
      <w:marTop w:val="0"/>
      <w:marBottom w:val="0"/>
      <w:divBdr>
        <w:top w:val="none" w:sz="0" w:space="0" w:color="auto"/>
        <w:left w:val="none" w:sz="0" w:space="0" w:color="auto"/>
        <w:bottom w:val="none" w:sz="0" w:space="0" w:color="auto"/>
        <w:right w:val="none" w:sz="0" w:space="0" w:color="auto"/>
      </w:divBdr>
      <w:divsChild>
        <w:div w:id="986544417">
          <w:marLeft w:val="0"/>
          <w:marRight w:val="0"/>
          <w:marTop w:val="0"/>
          <w:marBottom w:val="0"/>
          <w:divBdr>
            <w:top w:val="none" w:sz="0" w:space="0" w:color="auto"/>
            <w:left w:val="none" w:sz="0" w:space="0" w:color="auto"/>
            <w:bottom w:val="none" w:sz="0" w:space="0" w:color="auto"/>
            <w:right w:val="none" w:sz="0" w:space="0" w:color="auto"/>
          </w:divBdr>
        </w:div>
        <w:div w:id="154300973">
          <w:marLeft w:val="0"/>
          <w:marRight w:val="0"/>
          <w:marTop w:val="0"/>
          <w:marBottom w:val="0"/>
          <w:divBdr>
            <w:top w:val="none" w:sz="0" w:space="0" w:color="auto"/>
            <w:left w:val="none" w:sz="0" w:space="0" w:color="auto"/>
            <w:bottom w:val="none" w:sz="0" w:space="0" w:color="auto"/>
            <w:right w:val="none" w:sz="0" w:space="0" w:color="auto"/>
          </w:divBdr>
        </w:div>
        <w:div w:id="1334718882">
          <w:marLeft w:val="0"/>
          <w:marRight w:val="0"/>
          <w:marTop w:val="0"/>
          <w:marBottom w:val="0"/>
          <w:divBdr>
            <w:top w:val="none" w:sz="0" w:space="0" w:color="auto"/>
            <w:left w:val="none" w:sz="0" w:space="0" w:color="auto"/>
            <w:bottom w:val="none" w:sz="0" w:space="0" w:color="auto"/>
            <w:right w:val="none" w:sz="0" w:space="0" w:color="auto"/>
          </w:divBdr>
        </w:div>
        <w:div w:id="903642582">
          <w:marLeft w:val="0"/>
          <w:marRight w:val="0"/>
          <w:marTop w:val="0"/>
          <w:marBottom w:val="0"/>
          <w:divBdr>
            <w:top w:val="none" w:sz="0" w:space="0" w:color="auto"/>
            <w:left w:val="none" w:sz="0" w:space="0" w:color="auto"/>
            <w:bottom w:val="none" w:sz="0" w:space="0" w:color="auto"/>
            <w:right w:val="none" w:sz="0" w:space="0" w:color="auto"/>
          </w:divBdr>
        </w:div>
      </w:divsChild>
    </w:div>
    <w:div w:id="661854580">
      <w:bodyDiv w:val="1"/>
      <w:marLeft w:val="0"/>
      <w:marRight w:val="0"/>
      <w:marTop w:val="0"/>
      <w:marBottom w:val="0"/>
      <w:divBdr>
        <w:top w:val="none" w:sz="0" w:space="0" w:color="auto"/>
        <w:left w:val="none" w:sz="0" w:space="0" w:color="auto"/>
        <w:bottom w:val="none" w:sz="0" w:space="0" w:color="auto"/>
        <w:right w:val="none" w:sz="0" w:space="0" w:color="auto"/>
      </w:divBdr>
    </w:div>
    <w:div w:id="768045216">
      <w:bodyDiv w:val="1"/>
      <w:marLeft w:val="0"/>
      <w:marRight w:val="0"/>
      <w:marTop w:val="0"/>
      <w:marBottom w:val="0"/>
      <w:divBdr>
        <w:top w:val="none" w:sz="0" w:space="0" w:color="auto"/>
        <w:left w:val="none" w:sz="0" w:space="0" w:color="auto"/>
        <w:bottom w:val="none" w:sz="0" w:space="0" w:color="auto"/>
        <w:right w:val="none" w:sz="0" w:space="0" w:color="auto"/>
      </w:divBdr>
    </w:div>
    <w:div w:id="865796376">
      <w:bodyDiv w:val="1"/>
      <w:marLeft w:val="0"/>
      <w:marRight w:val="0"/>
      <w:marTop w:val="0"/>
      <w:marBottom w:val="0"/>
      <w:divBdr>
        <w:top w:val="none" w:sz="0" w:space="0" w:color="auto"/>
        <w:left w:val="none" w:sz="0" w:space="0" w:color="auto"/>
        <w:bottom w:val="none" w:sz="0" w:space="0" w:color="auto"/>
        <w:right w:val="none" w:sz="0" w:space="0" w:color="auto"/>
      </w:divBdr>
      <w:divsChild>
        <w:div w:id="486626378">
          <w:marLeft w:val="0"/>
          <w:marRight w:val="0"/>
          <w:marTop w:val="0"/>
          <w:marBottom w:val="0"/>
          <w:divBdr>
            <w:top w:val="none" w:sz="0" w:space="0" w:color="auto"/>
            <w:left w:val="none" w:sz="0" w:space="0" w:color="auto"/>
            <w:bottom w:val="none" w:sz="0" w:space="0" w:color="auto"/>
            <w:right w:val="none" w:sz="0" w:space="0" w:color="auto"/>
          </w:divBdr>
        </w:div>
      </w:divsChild>
    </w:div>
    <w:div w:id="872576827">
      <w:bodyDiv w:val="1"/>
      <w:marLeft w:val="0"/>
      <w:marRight w:val="0"/>
      <w:marTop w:val="0"/>
      <w:marBottom w:val="0"/>
      <w:divBdr>
        <w:top w:val="none" w:sz="0" w:space="0" w:color="auto"/>
        <w:left w:val="none" w:sz="0" w:space="0" w:color="auto"/>
        <w:bottom w:val="none" w:sz="0" w:space="0" w:color="auto"/>
        <w:right w:val="none" w:sz="0" w:space="0" w:color="auto"/>
      </w:divBdr>
      <w:divsChild>
        <w:div w:id="776294841">
          <w:marLeft w:val="0"/>
          <w:marRight w:val="0"/>
          <w:marTop w:val="0"/>
          <w:marBottom w:val="0"/>
          <w:divBdr>
            <w:top w:val="none" w:sz="0" w:space="0" w:color="auto"/>
            <w:left w:val="none" w:sz="0" w:space="0" w:color="auto"/>
            <w:bottom w:val="none" w:sz="0" w:space="0" w:color="auto"/>
            <w:right w:val="none" w:sz="0" w:space="0" w:color="auto"/>
          </w:divBdr>
        </w:div>
      </w:divsChild>
    </w:div>
    <w:div w:id="896430285">
      <w:bodyDiv w:val="1"/>
      <w:marLeft w:val="0"/>
      <w:marRight w:val="0"/>
      <w:marTop w:val="0"/>
      <w:marBottom w:val="0"/>
      <w:divBdr>
        <w:top w:val="none" w:sz="0" w:space="0" w:color="auto"/>
        <w:left w:val="none" w:sz="0" w:space="0" w:color="auto"/>
        <w:bottom w:val="none" w:sz="0" w:space="0" w:color="auto"/>
        <w:right w:val="none" w:sz="0" w:space="0" w:color="auto"/>
      </w:divBdr>
      <w:divsChild>
        <w:div w:id="209729113">
          <w:marLeft w:val="0"/>
          <w:marRight w:val="0"/>
          <w:marTop w:val="0"/>
          <w:marBottom w:val="0"/>
          <w:divBdr>
            <w:top w:val="none" w:sz="0" w:space="0" w:color="auto"/>
            <w:left w:val="none" w:sz="0" w:space="0" w:color="auto"/>
            <w:bottom w:val="none" w:sz="0" w:space="0" w:color="auto"/>
            <w:right w:val="none" w:sz="0" w:space="0" w:color="auto"/>
          </w:divBdr>
        </w:div>
        <w:div w:id="498272234">
          <w:marLeft w:val="0"/>
          <w:marRight w:val="0"/>
          <w:marTop w:val="0"/>
          <w:marBottom w:val="0"/>
          <w:divBdr>
            <w:top w:val="none" w:sz="0" w:space="0" w:color="auto"/>
            <w:left w:val="none" w:sz="0" w:space="0" w:color="auto"/>
            <w:bottom w:val="none" w:sz="0" w:space="0" w:color="auto"/>
            <w:right w:val="none" w:sz="0" w:space="0" w:color="auto"/>
          </w:divBdr>
        </w:div>
      </w:divsChild>
    </w:div>
    <w:div w:id="1117140607">
      <w:bodyDiv w:val="1"/>
      <w:marLeft w:val="0"/>
      <w:marRight w:val="0"/>
      <w:marTop w:val="0"/>
      <w:marBottom w:val="0"/>
      <w:divBdr>
        <w:top w:val="none" w:sz="0" w:space="0" w:color="auto"/>
        <w:left w:val="none" w:sz="0" w:space="0" w:color="auto"/>
        <w:bottom w:val="none" w:sz="0" w:space="0" w:color="auto"/>
        <w:right w:val="none" w:sz="0" w:space="0" w:color="auto"/>
      </w:divBdr>
    </w:div>
    <w:div w:id="1163273393">
      <w:bodyDiv w:val="1"/>
      <w:marLeft w:val="0"/>
      <w:marRight w:val="0"/>
      <w:marTop w:val="0"/>
      <w:marBottom w:val="0"/>
      <w:divBdr>
        <w:top w:val="none" w:sz="0" w:space="0" w:color="auto"/>
        <w:left w:val="none" w:sz="0" w:space="0" w:color="auto"/>
        <w:bottom w:val="none" w:sz="0" w:space="0" w:color="auto"/>
        <w:right w:val="none" w:sz="0" w:space="0" w:color="auto"/>
      </w:divBdr>
    </w:div>
    <w:div w:id="1309281510">
      <w:bodyDiv w:val="1"/>
      <w:marLeft w:val="0"/>
      <w:marRight w:val="0"/>
      <w:marTop w:val="0"/>
      <w:marBottom w:val="0"/>
      <w:divBdr>
        <w:top w:val="none" w:sz="0" w:space="0" w:color="auto"/>
        <w:left w:val="none" w:sz="0" w:space="0" w:color="auto"/>
        <w:bottom w:val="none" w:sz="0" w:space="0" w:color="auto"/>
        <w:right w:val="none" w:sz="0" w:space="0" w:color="auto"/>
      </w:divBdr>
      <w:divsChild>
        <w:div w:id="124474950">
          <w:marLeft w:val="0"/>
          <w:marRight w:val="0"/>
          <w:marTop w:val="0"/>
          <w:marBottom w:val="0"/>
          <w:divBdr>
            <w:top w:val="none" w:sz="0" w:space="0" w:color="auto"/>
            <w:left w:val="none" w:sz="0" w:space="0" w:color="auto"/>
            <w:bottom w:val="none" w:sz="0" w:space="0" w:color="auto"/>
            <w:right w:val="none" w:sz="0" w:space="0" w:color="auto"/>
          </w:divBdr>
        </w:div>
        <w:div w:id="1815903836">
          <w:marLeft w:val="0"/>
          <w:marRight w:val="0"/>
          <w:marTop w:val="0"/>
          <w:marBottom w:val="0"/>
          <w:divBdr>
            <w:top w:val="none" w:sz="0" w:space="0" w:color="auto"/>
            <w:left w:val="none" w:sz="0" w:space="0" w:color="auto"/>
            <w:bottom w:val="none" w:sz="0" w:space="0" w:color="auto"/>
            <w:right w:val="none" w:sz="0" w:space="0" w:color="auto"/>
          </w:divBdr>
        </w:div>
      </w:divsChild>
    </w:div>
    <w:div w:id="1331715219">
      <w:bodyDiv w:val="1"/>
      <w:marLeft w:val="0"/>
      <w:marRight w:val="0"/>
      <w:marTop w:val="0"/>
      <w:marBottom w:val="0"/>
      <w:divBdr>
        <w:top w:val="none" w:sz="0" w:space="0" w:color="auto"/>
        <w:left w:val="none" w:sz="0" w:space="0" w:color="auto"/>
        <w:bottom w:val="none" w:sz="0" w:space="0" w:color="auto"/>
        <w:right w:val="none" w:sz="0" w:space="0" w:color="auto"/>
      </w:divBdr>
    </w:div>
    <w:div w:id="1484276898">
      <w:bodyDiv w:val="1"/>
      <w:marLeft w:val="0"/>
      <w:marRight w:val="0"/>
      <w:marTop w:val="0"/>
      <w:marBottom w:val="0"/>
      <w:divBdr>
        <w:top w:val="none" w:sz="0" w:space="0" w:color="auto"/>
        <w:left w:val="none" w:sz="0" w:space="0" w:color="auto"/>
        <w:bottom w:val="none" w:sz="0" w:space="0" w:color="auto"/>
        <w:right w:val="none" w:sz="0" w:space="0" w:color="auto"/>
      </w:divBdr>
    </w:div>
    <w:div w:id="1513759238">
      <w:bodyDiv w:val="1"/>
      <w:marLeft w:val="0"/>
      <w:marRight w:val="0"/>
      <w:marTop w:val="0"/>
      <w:marBottom w:val="0"/>
      <w:divBdr>
        <w:top w:val="none" w:sz="0" w:space="0" w:color="auto"/>
        <w:left w:val="none" w:sz="0" w:space="0" w:color="auto"/>
        <w:bottom w:val="none" w:sz="0" w:space="0" w:color="auto"/>
        <w:right w:val="none" w:sz="0" w:space="0" w:color="auto"/>
      </w:divBdr>
    </w:div>
    <w:div w:id="1590431607">
      <w:bodyDiv w:val="1"/>
      <w:marLeft w:val="0"/>
      <w:marRight w:val="0"/>
      <w:marTop w:val="0"/>
      <w:marBottom w:val="0"/>
      <w:divBdr>
        <w:top w:val="none" w:sz="0" w:space="0" w:color="auto"/>
        <w:left w:val="none" w:sz="0" w:space="0" w:color="auto"/>
        <w:bottom w:val="none" w:sz="0" w:space="0" w:color="auto"/>
        <w:right w:val="none" w:sz="0" w:space="0" w:color="auto"/>
      </w:divBdr>
    </w:div>
    <w:div w:id="1640500899">
      <w:bodyDiv w:val="1"/>
      <w:marLeft w:val="0"/>
      <w:marRight w:val="0"/>
      <w:marTop w:val="0"/>
      <w:marBottom w:val="0"/>
      <w:divBdr>
        <w:top w:val="none" w:sz="0" w:space="0" w:color="auto"/>
        <w:left w:val="none" w:sz="0" w:space="0" w:color="auto"/>
        <w:bottom w:val="none" w:sz="0" w:space="0" w:color="auto"/>
        <w:right w:val="none" w:sz="0" w:space="0" w:color="auto"/>
      </w:divBdr>
      <w:divsChild>
        <w:div w:id="232354373">
          <w:marLeft w:val="0"/>
          <w:marRight w:val="0"/>
          <w:marTop w:val="0"/>
          <w:marBottom w:val="0"/>
          <w:divBdr>
            <w:top w:val="none" w:sz="0" w:space="0" w:color="auto"/>
            <w:left w:val="none" w:sz="0" w:space="0" w:color="auto"/>
            <w:bottom w:val="none" w:sz="0" w:space="0" w:color="auto"/>
            <w:right w:val="none" w:sz="0" w:space="0" w:color="auto"/>
          </w:divBdr>
        </w:div>
      </w:divsChild>
    </w:div>
    <w:div w:id="1782650212">
      <w:bodyDiv w:val="1"/>
      <w:marLeft w:val="0"/>
      <w:marRight w:val="0"/>
      <w:marTop w:val="0"/>
      <w:marBottom w:val="0"/>
      <w:divBdr>
        <w:top w:val="none" w:sz="0" w:space="0" w:color="auto"/>
        <w:left w:val="none" w:sz="0" w:space="0" w:color="auto"/>
        <w:bottom w:val="none" w:sz="0" w:space="0" w:color="auto"/>
        <w:right w:val="none" w:sz="0" w:space="0" w:color="auto"/>
      </w:divBdr>
      <w:divsChild>
        <w:div w:id="2031757214">
          <w:marLeft w:val="0"/>
          <w:marRight w:val="0"/>
          <w:marTop w:val="0"/>
          <w:marBottom w:val="0"/>
          <w:divBdr>
            <w:top w:val="none" w:sz="0" w:space="0" w:color="auto"/>
            <w:left w:val="none" w:sz="0" w:space="0" w:color="auto"/>
            <w:bottom w:val="none" w:sz="0" w:space="0" w:color="auto"/>
            <w:right w:val="none" w:sz="0" w:space="0" w:color="auto"/>
          </w:divBdr>
        </w:div>
      </w:divsChild>
    </w:div>
    <w:div w:id="1840075968">
      <w:bodyDiv w:val="1"/>
      <w:marLeft w:val="0"/>
      <w:marRight w:val="0"/>
      <w:marTop w:val="0"/>
      <w:marBottom w:val="0"/>
      <w:divBdr>
        <w:top w:val="none" w:sz="0" w:space="0" w:color="auto"/>
        <w:left w:val="none" w:sz="0" w:space="0" w:color="auto"/>
        <w:bottom w:val="none" w:sz="0" w:space="0" w:color="auto"/>
        <w:right w:val="none" w:sz="0" w:space="0" w:color="auto"/>
      </w:divBdr>
    </w:div>
    <w:div w:id="1883444078">
      <w:bodyDiv w:val="1"/>
      <w:marLeft w:val="0"/>
      <w:marRight w:val="0"/>
      <w:marTop w:val="0"/>
      <w:marBottom w:val="0"/>
      <w:divBdr>
        <w:top w:val="none" w:sz="0" w:space="0" w:color="auto"/>
        <w:left w:val="none" w:sz="0" w:space="0" w:color="auto"/>
        <w:bottom w:val="none" w:sz="0" w:space="0" w:color="auto"/>
        <w:right w:val="none" w:sz="0" w:space="0" w:color="auto"/>
      </w:divBdr>
    </w:div>
    <w:div w:id="1947421975">
      <w:bodyDiv w:val="1"/>
      <w:marLeft w:val="0"/>
      <w:marRight w:val="0"/>
      <w:marTop w:val="0"/>
      <w:marBottom w:val="0"/>
      <w:divBdr>
        <w:top w:val="none" w:sz="0" w:space="0" w:color="auto"/>
        <w:left w:val="none" w:sz="0" w:space="0" w:color="auto"/>
        <w:bottom w:val="none" w:sz="0" w:space="0" w:color="auto"/>
        <w:right w:val="none" w:sz="0" w:space="0" w:color="auto"/>
      </w:divBdr>
      <w:divsChild>
        <w:div w:id="1589074429">
          <w:marLeft w:val="0"/>
          <w:marRight w:val="0"/>
          <w:marTop w:val="0"/>
          <w:marBottom w:val="0"/>
          <w:divBdr>
            <w:top w:val="none" w:sz="0" w:space="0" w:color="auto"/>
            <w:left w:val="none" w:sz="0" w:space="0" w:color="auto"/>
            <w:bottom w:val="none" w:sz="0" w:space="0" w:color="auto"/>
            <w:right w:val="none" w:sz="0" w:space="0" w:color="auto"/>
          </w:divBdr>
          <w:divsChild>
            <w:div w:id="15958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196868">
      <w:bodyDiv w:val="1"/>
      <w:marLeft w:val="0"/>
      <w:marRight w:val="0"/>
      <w:marTop w:val="0"/>
      <w:marBottom w:val="0"/>
      <w:divBdr>
        <w:top w:val="none" w:sz="0" w:space="0" w:color="auto"/>
        <w:left w:val="none" w:sz="0" w:space="0" w:color="auto"/>
        <w:bottom w:val="none" w:sz="0" w:space="0" w:color="auto"/>
        <w:right w:val="none" w:sz="0" w:space="0" w:color="auto"/>
      </w:divBdr>
      <w:divsChild>
        <w:div w:id="421881893">
          <w:marLeft w:val="0"/>
          <w:marRight w:val="0"/>
          <w:marTop w:val="0"/>
          <w:marBottom w:val="0"/>
          <w:divBdr>
            <w:top w:val="none" w:sz="0" w:space="0" w:color="auto"/>
            <w:left w:val="none" w:sz="0" w:space="0" w:color="auto"/>
            <w:bottom w:val="none" w:sz="0" w:space="0" w:color="auto"/>
            <w:right w:val="none" w:sz="0" w:space="0" w:color="auto"/>
          </w:divBdr>
          <w:divsChild>
            <w:div w:id="189373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613713">
      <w:bodyDiv w:val="1"/>
      <w:marLeft w:val="0"/>
      <w:marRight w:val="0"/>
      <w:marTop w:val="0"/>
      <w:marBottom w:val="0"/>
      <w:divBdr>
        <w:top w:val="none" w:sz="0" w:space="0" w:color="auto"/>
        <w:left w:val="none" w:sz="0" w:space="0" w:color="auto"/>
        <w:bottom w:val="none" w:sz="0" w:space="0" w:color="auto"/>
        <w:right w:val="none" w:sz="0" w:space="0" w:color="auto"/>
      </w:divBdr>
    </w:div>
    <w:div w:id="2030569716">
      <w:bodyDiv w:val="1"/>
      <w:marLeft w:val="0"/>
      <w:marRight w:val="0"/>
      <w:marTop w:val="0"/>
      <w:marBottom w:val="0"/>
      <w:divBdr>
        <w:top w:val="none" w:sz="0" w:space="0" w:color="auto"/>
        <w:left w:val="none" w:sz="0" w:space="0" w:color="auto"/>
        <w:bottom w:val="none" w:sz="0" w:space="0" w:color="auto"/>
        <w:right w:val="none" w:sz="0" w:space="0" w:color="auto"/>
      </w:divBdr>
      <w:divsChild>
        <w:div w:id="1761482964">
          <w:marLeft w:val="0"/>
          <w:marRight w:val="0"/>
          <w:marTop w:val="0"/>
          <w:marBottom w:val="0"/>
          <w:divBdr>
            <w:top w:val="none" w:sz="0" w:space="0" w:color="auto"/>
            <w:left w:val="none" w:sz="0" w:space="0" w:color="auto"/>
            <w:bottom w:val="none" w:sz="0" w:space="0" w:color="auto"/>
            <w:right w:val="none" w:sz="0" w:space="0" w:color="auto"/>
          </w:divBdr>
        </w:div>
      </w:divsChild>
    </w:div>
    <w:div w:id="2083290131">
      <w:bodyDiv w:val="1"/>
      <w:marLeft w:val="0"/>
      <w:marRight w:val="0"/>
      <w:marTop w:val="0"/>
      <w:marBottom w:val="0"/>
      <w:divBdr>
        <w:top w:val="none" w:sz="0" w:space="0" w:color="auto"/>
        <w:left w:val="none" w:sz="0" w:space="0" w:color="auto"/>
        <w:bottom w:val="none" w:sz="0" w:space="0" w:color="auto"/>
        <w:right w:val="none" w:sz="0" w:space="0" w:color="auto"/>
      </w:divBdr>
      <w:divsChild>
        <w:div w:id="305739329">
          <w:marLeft w:val="0"/>
          <w:marRight w:val="0"/>
          <w:marTop w:val="0"/>
          <w:marBottom w:val="0"/>
          <w:divBdr>
            <w:top w:val="none" w:sz="0" w:space="0" w:color="auto"/>
            <w:left w:val="none" w:sz="0" w:space="0" w:color="auto"/>
            <w:bottom w:val="none" w:sz="0" w:space="0" w:color="auto"/>
            <w:right w:val="none" w:sz="0" w:space="0" w:color="auto"/>
          </w:divBdr>
          <w:divsChild>
            <w:div w:id="398404631">
              <w:marLeft w:val="0"/>
              <w:marRight w:val="0"/>
              <w:marTop w:val="0"/>
              <w:marBottom w:val="0"/>
              <w:divBdr>
                <w:top w:val="none" w:sz="0" w:space="0" w:color="auto"/>
                <w:left w:val="none" w:sz="0" w:space="0" w:color="auto"/>
                <w:bottom w:val="none" w:sz="0" w:space="0" w:color="auto"/>
                <w:right w:val="none" w:sz="0" w:space="0" w:color="auto"/>
              </w:divBdr>
              <w:divsChild>
                <w:div w:id="1138456982">
                  <w:marLeft w:val="0"/>
                  <w:marRight w:val="0"/>
                  <w:marTop w:val="0"/>
                  <w:marBottom w:val="0"/>
                  <w:divBdr>
                    <w:top w:val="none" w:sz="0" w:space="0" w:color="auto"/>
                    <w:left w:val="none" w:sz="0" w:space="0" w:color="auto"/>
                    <w:bottom w:val="none" w:sz="0" w:space="0" w:color="auto"/>
                    <w:right w:val="none" w:sz="0" w:space="0" w:color="auto"/>
                  </w:divBdr>
                  <w:divsChild>
                    <w:div w:id="1365058602">
                      <w:marLeft w:val="0"/>
                      <w:marRight w:val="0"/>
                      <w:marTop w:val="0"/>
                      <w:marBottom w:val="0"/>
                      <w:divBdr>
                        <w:top w:val="none" w:sz="0" w:space="0" w:color="auto"/>
                        <w:left w:val="none" w:sz="0" w:space="0" w:color="auto"/>
                        <w:bottom w:val="none" w:sz="0" w:space="0" w:color="auto"/>
                        <w:right w:val="none" w:sz="0" w:space="0" w:color="auto"/>
                      </w:divBdr>
                    </w:div>
                    <w:div w:id="86004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908552">
          <w:marLeft w:val="0"/>
          <w:marRight w:val="0"/>
          <w:marTop w:val="0"/>
          <w:marBottom w:val="0"/>
          <w:divBdr>
            <w:top w:val="none" w:sz="0" w:space="0" w:color="auto"/>
            <w:left w:val="none" w:sz="0" w:space="0" w:color="auto"/>
            <w:bottom w:val="none" w:sz="0" w:space="0" w:color="auto"/>
            <w:right w:val="none" w:sz="0" w:space="0" w:color="auto"/>
          </w:divBdr>
          <w:divsChild>
            <w:div w:id="904073904">
              <w:marLeft w:val="0"/>
              <w:marRight w:val="0"/>
              <w:marTop w:val="0"/>
              <w:marBottom w:val="0"/>
              <w:divBdr>
                <w:top w:val="none" w:sz="0" w:space="0" w:color="auto"/>
                <w:left w:val="none" w:sz="0" w:space="0" w:color="auto"/>
                <w:bottom w:val="none" w:sz="0" w:space="0" w:color="auto"/>
                <w:right w:val="none" w:sz="0" w:space="0" w:color="auto"/>
              </w:divBdr>
              <w:divsChild>
                <w:div w:id="8415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92477">
          <w:marLeft w:val="0"/>
          <w:marRight w:val="0"/>
          <w:marTop w:val="0"/>
          <w:marBottom w:val="0"/>
          <w:divBdr>
            <w:top w:val="none" w:sz="0" w:space="0" w:color="auto"/>
            <w:left w:val="none" w:sz="0" w:space="0" w:color="auto"/>
            <w:bottom w:val="none" w:sz="0" w:space="0" w:color="auto"/>
            <w:right w:val="none" w:sz="0" w:space="0" w:color="auto"/>
          </w:divBdr>
          <w:divsChild>
            <w:div w:id="1998804812">
              <w:marLeft w:val="0"/>
              <w:marRight w:val="0"/>
              <w:marTop w:val="0"/>
              <w:marBottom w:val="0"/>
              <w:divBdr>
                <w:top w:val="none" w:sz="0" w:space="0" w:color="auto"/>
                <w:left w:val="none" w:sz="0" w:space="0" w:color="auto"/>
                <w:bottom w:val="none" w:sz="0" w:space="0" w:color="auto"/>
                <w:right w:val="none" w:sz="0" w:space="0" w:color="auto"/>
              </w:divBdr>
              <w:divsChild>
                <w:div w:id="1390953336">
                  <w:marLeft w:val="0"/>
                  <w:marRight w:val="0"/>
                  <w:marTop w:val="0"/>
                  <w:marBottom w:val="150"/>
                  <w:divBdr>
                    <w:top w:val="none" w:sz="0" w:space="0" w:color="auto"/>
                    <w:left w:val="none" w:sz="0" w:space="0" w:color="auto"/>
                    <w:bottom w:val="none" w:sz="0" w:space="0" w:color="auto"/>
                    <w:right w:val="none" w:sz="0" w:space="0" w:color="auto"/>
                  </w:divBdr>
                  <w:divsChild>
                    <w:div w:id="205929">
                      <w:marLeft w:val="0"/>
                      <w:marRight w:val="0"/>
                      <w:marTop w:val="0"/>
                      <w:marBottom w:val="0"/>
                      <w:divBdr>
                        <w:top w:val="none" w:sz="0" w:space="0" w:color="auto"/>
                        <w:left w:val="none" w:sz="0" w:space="0" w:color="auto"/>
                        <w:bottom w:val="none" w:sz="0" w:space="0" w:color="auto"/>
                        <w:right w:val="none" w:sz="0" w:space="0" w:color="auto"/>
                      </w:divBdr>
                      <w:divsChild>
                        <w:div w:id="139855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879155">
                  <w:marLeft w:val="0"/>
                  <w:marRight w:val="0"/>
                  <w:marTop w:val="0"/>
                  <w:marBottom w:val="0"/>
                  <w:divBdr>
                    <w:top w:val="none" w:sz="0" w:space="0" w:color="auto"/>
                    <w:left w:val="none" w:sz="0" w:space="0" w:color="auto"/>
                    <w:bottom w:val="none" w:sz="0" w:space="0" w:color="auto"/>
                    <w:right w:val="none" w:sz="0" w:space="0" w:color="auto"/>
                  </w:divBdr>
                  <w:divsChild>
                    <w:div w:id="96226994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sChild>
            </w:div>
          </w:divsChild>
        </w:div>
      </w:divsChild>
    </w:div>
    <w:div w:id="2110195657">
      <w:bodyDiv w:val="1"/>
      <w:marLeft w:val="0"/>
      <w:marRight w:val="0"/>
      <w:marTop w:val="0"/>
      <w:marBottom w:val="0"/>
      <w:divBdr>
        <w:top w:val="none" w:sz="0" w:space="0" w:color="auto"/>
        <w:left w:val="none" w:sz="0" w:space="0" w:color="auto"/>
        <w:bottom w:val="none" w:sz="0" w:space="0" w:color="auto"/>
        <w:right w:val="none" w:sz="0" w:space="0" w:color="auto"/>
      </w:divBdr>
    </w:div>
    <w:div w:id="2131822278">
      <w:bodyDiv w:val="1"/>
      <w:marLeft w:val="0"/>
      <w:marRight w:val="0"/>
      <w:marTop w:val="0"/>
      <w:marBottom w:val="0"/>
      <w:divBdr>
        <w:top w:val="none" w:sz="0" w:space="0" w:color="auto"/>
        <w:left w:val="none" w:sz="0" w:space="0" w:color="auto"/>
        <w:bottom w:val="none" w:sz="0" w:space="0" w:color="auto"/>
        <w:right w:val="none" w:sz="0" w:space="0" w:color="auto"/>
      </w:divBdr>
      <w:divsChild>
        <w:div w:id="2076121870">
          <w:marLeft w:val="0"/>
          <w:marRight w:val="0"/>
          <w:marTop w:val="0"/>
          <w:marBottom w:val="0"/>
          <w:divBdr>
            <w:top w:val="none" w:sz="0" w:space="0" w:color="auto"/>
            <w:left w:val="none" w:sz="0" w:space="0" w:color="auto"/>
            <w:bottom w:val="none" w:sz="0" w:space="0" w:color="auto"/>
            <w:right w:val="none" w:sz="0" w:space="0" w:color="auto"/>
          </w:divBdr>
          <w:divsChild>
            <w:div w:id="53897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3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3960</Words>
  <Characters>22575</Characters>
  <Application>Microsoft Office Word</Application>
  <DocSecurity>0</DocSecurity>
  <Lines>188</Lines>
  <Paragraphs>52</Paragraphs>
  <ScaleCrop>false</ScaleCrop>
  <Company/>
  <LinksUpToDate>false</LinksUpToDate>
  <CharactersWithSpaces>26483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2026-05-19T15:48:00Z</dcterms:created>
  <dcterms:modified xsi:type="dcterms:W3CDTF">2026-05-19T15:48:00Z</dcterms:modified>
</cp:coreProperties>
</file>