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B7B51">
      <w:pPr>
        <w:spacing w:before="101" w:line="229" w:lineRule="auto"/>
        <w:outlineLvl w:val="1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 xml:space="preserve">7.2   </w:t>
      </w:r>
      <w:r>
        <w:rPr>
          <w:rFonts w:ascii="楷体" w:hAnsi="楷体" w:eastAsia="楷体" w:cs="楷体"/>
          <w:spacing w:val="-5"/>
          <w:sz w:val="31"/>
          <w:szCs w:val="31"/>
        </w:rPr>
        <w:t>全局格式规范</w:t>
      </w:r>
    </w:p>
    <w:p w14:paraId="0EFFD668">
      <w:pPr>
        <w:pStyle w:val="2"/>
        <w:spacing w:line="259" w:lineRule="auto"/>
      </w:pPr>
    </w:p>
    <w:p w14:paraId="18E92CCD">
      <w:pPr>
        <w:spacing w:before="78" w:line="349" w:lineRule="auto"/>
        <w:ind w:right="5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 xml:space="preserve">本规范为国赛评审硬性扣分点，全程严格执行，格式错误直接取消国奖评选资 </w:t>
      </w:r>
      <w:r>
        <w:rPr>
          <w:rFonts w:ascii="楷体" w:hAnsi="楷体" w:eastAsia="楷体" w:cs="楷体"/>
          <w:spacing w:val="-5"/>
          <w:sz w:val="24"/>
          <w:szCs w:val="24"/>
        </w:rPr>
        <w:t>格，全维度细化如下：</w:t>
      </w:r>
    </w:p>
    <w:p w14:paraId="179F7BD4">
      <w:pPr>
        <w:spacing w:before="1" w:line="225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>(1)页面布局</w:t>
      </w:r>
    </w:p>
    <w:p w14:paraId="3E83BFB6">
      <w:pPr>
        <w:spacing w:before="199" w:line="355" w:lineRule="auto"/>
        <w:ind w:right="31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A4 </w:t>
      </w:r>
      <w:r>
        <w:rPr>
          <w:rFonts w:ascii="楷体" w:hAnsi="楷体" w:eastAsia="楷体" w:cs="楷体"/>
          <w:spacing w:val="4"/>
          <w:sz w:val="24"/>
          <w:szCs w:val="24"/>
        </w:rPr>
        <w:t>标准纸张；页边距</w:t>
      </w:r>
      <w:r>
        <w:rPr>
          <w:rFonts w:ascii="楷体" w:hAnsi="楷体" w:eastAsia="楷体" w:cs="楷体"/>
          <w:b/>
          <w:bCs/>
          <w:spacing w:val="4"/>
          <w:sz w:val="24"/>
          <w:szCs w:val="24"/>
        </w:rPr>
        <w:t>上下2.5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cm</w:t>
      </w:r>
      <w:r>
        <w:rPr>
          <w:rFonts w:ascii="宋体" w:hAnsi="宋体" w:eastAsia="宋体" w:cs="宋体"/>
          <w:b/>
          <w:bCs/>
          <w:spacing w:val="4"/>
          <w:sz w:val="24"/>
          <w:szCs w:val="24"/>
        </w:rPr>
        <w:t>、</w:t>
      </w:r>
      <w:r>
        <w:rPr>
          <w:rFonts w:ascii="楷体" w:hAnsi="楷体" w:eastAsia="楷体" w:cs="楷体"/>
          <w:b/>
          <w:bCs/>
          <w:spacing w:val="4"/>
          <w:sz w:val="24"/>
          <w:szCs w:val="24"/>
        </w:rPr>
        <w:t>左右2.5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b/>
          <w:bCs/>
          <w:spacing w:val="4"/>
          <w:sz w:val="24"/>
          <w:szCs w:val="24"/>
        </w:rPr>
        <w:t xml:space="preserve">;  </w:t>
      </w:r>
      <w:r>
        <w:rPr>
          <w:rFonts w:ascii="楷体" w:hAnsi="楷体" w:eastAsia="楷体" w:cs="楷体"/>
          <w:spacing w:val="4"/>
          <w:sz w:val="24"/>
          <w:szCs w:val="24"/>
        </w:rPr>
        <w:t>全文页面版式、分栏、缩进保</w:t>
      </w:r>
      <w:r>
        <w:rPr>
          <w:rFonts w:ascii="楷体" w:hAnsi="楷体" w:eastAsia="楷体" w:cs="楷体"/>
          <w:spacing w:val="1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持完全统一；禁止单页仅几行文字、跨页割裂段落/图表。</w:t>
      </w:r>
    </w:p>
    <w:p w14:paraId="2BCDF641">
      <w:pPr>
        <w:spacing w:before="1" w:line="222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(2)字体与字号</w:t>
      </w:r>
    </w:p>
    <w:p w14:paraId="700F0FE7">
      <w:pPr>
        <w:pStyle w:val="2"/>
        <w:spacing w:before="201" w:line="217" w:lineRule="auto"/>
        <w:rPr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中文统一使用宋</w:t>
      </w:r>
      <w:r>
        <w:rPr>
          <w:rFonts w:ascii="楷体" w:hAnsi="楷体" w:eastAsia="楷体" w:cs="楷体"/>
          <w:spacing w:val="-3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0"/>
          <w:sz w:val="24"/>
          <w:szCs w:val="24"/>
        </w:rPr>
        <w:t>体</w:t>
      </w:r>
      <w:r>
        <w:rPr>
          <w:rFonts w:ascii="楷体" w:hAnsi="楷体" w:eastAsia="楷体" w:cs="楷体"/>
          <w:spacing w:val="-3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0"/>
          <w:sz w:val="24"/>
          <w:szCs w:val="24"/>
        </w:rPr>
        <w:t>，英文、数字、公式符号统一使用</w:t>
      </w:r>
      <w:r>
        <w:rPr>
          <w:b/>
          <w:bCs/>
          <w:spacing w:val="-10"/>
          <w:sz w:val="24"/>
          <w:szCs w:val="24"/>
        </w:rPr>
        <w:t>Times New Roma</w:t>
      </w:r>
      <w:r>
        <w:rPr>
          <w:b/>
          <w:bCs/>
          <w:spacing w:val="-11"/>
          <w:sz w:val="24"/>
          <w:szCs w:val="24"/>
        </w:rPr>
        <w:t>n;</w:t>
      </w:r>
    </w:p>
    <w:p w14:paraId="073B176F">
      <w:pPr>
        <w:spacing w:before="179" w:line="225" w:lineRule="auto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●  论文题目：16号、加粗、居中；</w:t>
      </w:r>
    </w:p>
    <w:p w14:paraId="7409E554">
      <w:pPr>
        <w:spacing w:before="199" w:line="225" w:lineRule="auto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●  一级标题：14号、加粗、居中；</w:t>
      </w:r>
    </w:p>
    <w:p w14:paraId="4FDD4ED0">
      <w:pPr>
        <w:spacing w:before="170" w:line="225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●  二级/三级标题：12号、加粗、左对齐；</w:t>
      </w:r>
    </w:p>
    <w:p w14:paraId="7A34194F">
      <w:pPr>
        <w:spacing w:before="175" w:line="223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●  正文、图表说明、参考文献、注释：12号、常规字体。</w:t>
      </w:r>
    </w:p>
    <w:p w14:paraId="540E98D1">
      <w:pPr>
        <w:spacing w:before="156" w:line="227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(3) 行距与段落格式</w:t>
      </w:r>
    </w:p>
    <w:p w14:paraId="7B416BC8">
      <w:pPr>
        <w:spacing w:before="199" w:line="223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全文统一单倍行距；所有正文段落首行缩进2字符；</w:t>
      </w:r>
    </w:p>
    <w:p w14:paraId="061F92F7">
      <w:pPr>
        <w:spacing w:before="176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公式整体居中排列，公式编号靠右对齐，公式与上下文无多余空行；</w:t>
      </w:r>
    </w:p>
    <w:p w14:paraId="4FC7A914">
      <w:pPr>
        <w:spacing w:before="184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3"/>
          <w:sz w:val="24"/>
          <w:szCs w:val="24"/>
        </w:rPr>
        <w:t>章节、标题与正文之间仅保留1行常规间距，禁止大段空白行。</w:t>
      </w:r>
    </w:p>
    <w:p w14:paraId="42C8DFD7">
      <w:pPr>
        <w:spacing w:before="151" w:line="228" w:lineRule="auto"/>
        <w:ind w:left="14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-4"/>
          <w:sz w:val="23"/>
          <w:szCs w:val="23"/>
        </w:rPr>
        <w:t>(4)</w:t>
      </w:r>
      <w:r>
        <w:rPr>
          <w:rFonts w:ascii="楷体" w:hAnsi="楷体" w:eastAsia="楷体" w:cs="楷体"/>
          <w:spacing w:val="66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23"/>
          <w:szCs w:val="23"/>
        </w:rPr>
        <w:t>图表规范</w:t>
      </w:r>
    </w:p>
    <w:p w14:paraId="5359AF17">
      <w:pPr>
        <w:spacing w:before="210" w:line="222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●  图表编号</w:t>
      </w:r>
      <w:r>
        <w:rPr>
          <w:rFonts w:ascii="楷体" w:hAnsi="楷体" w:eastAsia="楷体" w:cs="楷体"/>
          <w:b/>
          <w:bCs/>
          <w:spacing w:val="4"/>
          <w:sz w:val="24"/>
          <w:szCs w:val="24"/>
        </w:rPr>
        <w:t>连续排序、不跳号、不重号</w:t>
      </w:r>
      <w:r>
        <w:rPr>
          <w:rFonts w:ascii="楷体" w:hAnsi="楷体" w:eastAsia="楷体" w:cs="楷体"/>
          <w:spacing w:val="-3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(全</w:t>
      </w:r>
      <w:r>
        <w:rPr>
          <w:rFonts w:ascii="楷体" w:hAnsi="楷体" w:eastAsia="楷体" w:cs="楷体"/>
          <w:spacing w:val="3"/>
          <w:sz w:val="24"/>
          <w:szCs w:val="24"/>
        </w:rPr>
        <w:t>文统一编号);</w:t>
      </w:r>
    </w:p>
    <w:p w14:paraId="3494234F">
      <w:pPr>
        <w:spacing w:before="160" w:line="287" w:lineRule="auto"/>
        <w:ind w:left="460" w:right="45" w:hanging="46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9"/>
          <w:sz w:val="24"/>
          <w:szCs w:val="24"/>
        </w:rPr>
        <w:t>●严格遵循表上图下规则：表格标题置于表格上方，图片标题置于图片下</w:t>
      </w:r>
      <w:r>
        <w:rPr>
          <w:rFonts w:ascii="楷体" w:hAnsi="楷体" w:eastAsia="楷体" w:cs="楷体"/>
          <w:spacing w:val="1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方，标题统一五号字体；</w:t>
      </w:r>
    </w:p>
    <w:p w14:paraId="7F399696">
      <w:pPr>
        <w:spacing w:before="211" w:line="220" w:lineRule="auto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 xml:space="preserve">●  </w:t>
      </w:r>
      <w:r>
        <w:rPr>
          <w:rFonts w:ascii="楷体" w:hAnsi="楷体" w:eastAsia="楷体" w:cs="楷体"/>
          <w:spacing w:val="6"/>
          <w:sz w:val="23"/>
          <w:szCs w:val="23"/>
        </w:rPr>
        <w:t>表格强制使用</w:t>
      </w:r>
      <w:r>
        <w:rPr>
          <w:rFonts w:ascii="楷体" w:hAnsi="楷体" w:eastAsia="楷体" w:cs="楷体"/>
          <w:b/>
          <w:bCs/>
          <w:spacing w:val="6"/>
          <w:sz w:val="23"/>
          <w:szCs w:val="23"/>
        </w:rPr>
        <w:t>三线表，</w:t>
      </w:r>
      <w:r>
        <w:rPr>
          <w:rFonts w:ascii="楷体" w:hAnsi="楷体" w:eastAsia="楷体" w:cs="楷体"/>
          <w:spacing w:val="6"/>
          <w:sz w:val="23"/>
          <w:szCs w:val="23"/>
        </w:rPr>
        <w:t>禁止复杂边框、彩色填充；</w:t>
      </w:r>
    </w:p>
    <w:p w14:paraId="2091FA1E">
      <w:pPr>
        <w:spacing w:before="179" w:line="291" w:lineRule="auto"/>
        <w:ind w:left="410" w:right="55" w:hanging="41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●  图片要求：原创高清矢量图/截图，无水印、无模糊拉伸；禁止使用“如上</w:t>
      </w:r>
      <w:r>
        <w:rPr>
          <w:rFonts w:ascii="楷体" w:hAnsi="楷体" w:eastAsia="楷体" w:cs="楷体"/>
          <w:spacing w:val="1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表、如下图、详见上图”等模糊指代语句，所有数据结论需独</w:t>
      </w:r>
      <w:r>
        <w:rPr>
          <w:rFonts w:ascii="楷体" w:hAnsi="楷体" w:eastAsia="楷体" w:cs="楷体"/>
          <w:spacing w:val="-2"/>
          <w:sz w:val="24"/>
          <w:szCs w:val="24"/>
        </w:rPr>
        <w:t>立表述。</w:t>
      </w:r>
    </w:p>
    <w:p w14:paraId="2FE0CFE1">
      <w:pPr>
        <w:spacing w:before="145" w:line="224" w:lineRule="auto"/>
        <w:ind w:left="14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spacing w:val="6"/>
          <w:sz w:val="24"/>
          <w:szCs w:val="24"/>
        </w:rPr>
        <w:t>(5)篇幅与导出要求</w:t>
      </w:r>
    </w:p>
    <w:p w14:paraId="04D2F7C5">
      <w:pPr>
        <w:spacing w:before="207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正文有效内容控制在30页左右，尽量在30页内(不含附录、代码等)</w:t>
      </w:r>
    </w:p>
    <w:p w14:paraId="0E68C789">
      <w:pPr>
        <w:spacing w:before="154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最终提交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PDF </w:t>
      </w:r>
      <w:r>
        <w:rPr>
          <w:rFonts w:ascii="楷体" w:hAnsi="楷体" w:eastAsia="楷体" w:cs="楷体"/>
          <w:spacing w:val="-1"/>
          <w:sz w:val="24"/>
          <w:szCs w:val="24"/>
        </w:rPr>
        <w:t>格式，提前检查：无乱码、无</w:t>
      </w:r>
      <w:r>
        <w:rPr>
          <w:rFonts w:ascii="楷体" w:hAnsi="楷体" w:eastAsia="楷体" w:cs="楷体"/>
          <w:spacing w:val="-2"/>
          <w:sz w:val="24"/>
          <w:szCs w:val="24"/>
        </w:rPr>
        <w:t>文字分页断层、图表不跨页割裂。</w:t>
      </w:r>
    </w:p>
    <w:p w14:paraId="61DB93E1">
      <w:pPr>
        <w:spacing w:before="208" w:line="226" w:lineRule="auto"/>
        <w:ind w:left="14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28"/>
          <w:sz w:val="22"/>
          <w:szCs w:val="22"/>
        </w:rPr>
        <w:t>(6)匿名规则</w:t>
      </w:r>
    </w:p>
    <w:p w14:paraId="1E04DBFD">
      <w:pPr>
        <w:pStyle w:val="2"/>
        <w:spacing w:before="211" w:line="356" w:lineRule="auto"/>
        <w:ind w:right="47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1"/>
          <w:sz w:val="23"/>
          <w:szCs w:val="23"/>
        </w:rPr>
        <w:t>全文(含标题、页眉页脚、图表、附录、代码注释)严禁出现姓名、学校、学</w:t>
      </w:r>
      <w:r>
        <w:rPr>
          <w:rFonts w:ascii="楷体" w:hAnsi="楷体" w:eastAsia="楷体" w:cs="楷体"/>
          <w:spacing w:val="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号、战队名称、校徽</w:t>
      </w:r>
      <w:r>
        <w:rPr>
          <w:rFonts w:ascii="楷体" w:hAnsi="楷体" w:eastAsia="楷体" w:cs="楷体"/>
          <w:spacing w:val="-68"/>
          <w:sz w:val="23"/>
          <w:szCs w:val="23"/>
        </w:rPr>
        <w:t xml:space="preserve"> </w:t>
      </w:r>
      <w:r>
        <w:rPr>
          <w:sz w:val="23"/>
          <w:szCs w:val="23"/>
        </w:rPr>
        <w:t>Logo</w:t>
      </w:r>
      <w:r>
        <w:rPr>
          <w:rFonts w:ascii="宋体" w:hAnsi="宋体" w:eastAsia="宋体" w:cs="宋体"/>
          <w:spacing w:val="8"/>
          <w:sz w:val="23"/>
          <w:szCs w:val="23"/>
        </w:rPr>
        <w:t>、</w:t>
      </w:r>
      <w:r>
        <w:rPr>
          <w:rFonts w:ascii="楷体" w:hAnsi="楷体" w:eastAsia="楷体" w:cs="楷体"/>
          <w:spacing w:val="8"/>
          <w:sz w:val="23"/>
          <w:szCs w:val="23"/>
        </w:rPr>
        <w:t>参赛编号等个人/院</w:t>
      </w:r>
      <w:r>
        <w:rPr>
          <w:rFonts w:ascii="楷体" w:hAnsi="楷体" w:eastAsia="楷体" w:cs="楷体"/>
          <w:spacing w:val="7"/>
          <w:sz w:val="23"/>
          <w:szCs w:val="23"/>
        </w:rPr>
        <w:t>校信息；</w:t>
      </w:r>
    </w:p>
    <w:p w14:paraId="6163114C">
      <w:pPr>
        <w:spacing w:line="356" w:lineRule="auto"/>
        <w:rPr>
          <w:rFonts w:ascii="楷体" w:hAnsi="楷体" w:eastAsia="楷体" w:cs="楷体"/>
          <w:sz w:val="23"/>
          <w:szCs w:val="23"/>
        </w:rPr>
        <w:sectPr>
          <w:footerReference r:id="rId5" w:type="default"/>
          <w:pgSz w:w="11910" w:h="16840"/>
          <w:pgMar w:top="400" w:right="1786" w:bottom="1189" w:left="1769" w:header="0" w:footer="1009" w:gutter="0"/>
          <w:cols w:space="720" w:num="1"/>
        </w:sectPr>
      </w:pPr>
    </w:p>
    <w:p w14:paraId="175FCA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C3707">
    <w:pPr>
      <w:spacing w:line="177" w:lineRule="auto"/>
      <w:ind w:left="40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15741DD9"/>
    <w:rsid w:val="1574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2026-09-12T14:44:00Z</dcterms:created>
  <dc:creator>微信用户</dc:creator>
  <cp:lastModifiedBy>微信用户</cp:lastModifiedBy>
  <dcterms:modified xsi:type="dcterms:W3CDTF">2026-09-12T14:44:53Z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CBC2B198A6B944B1B182161BA40FDE0F_11</vt:lpwstr>
  </property>
</Properties>
</file>