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C6C64">
      <w:pPr>
        <w:spacing w:before="78" w:line="228" w:lineRule="auto"/>
        <w:ind w:left="3"/>
        <w:outlineLvl w:val="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-5"/>
          <w:sz w:val="24"/>
          <w:szCs w:val="24"/>
        </w:rPr>
        <w:t>7.4.1</w:t>
      </w:r>
      <w:r>
        <w:rPr>
          <w:rFonts w:ascii="楷体" w:hAnsi="楷体" w:eastAsia="楷体" w:cs="楷体"/>
          <w:spacing w:val="22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5"/>
          <w:sz w:val="24"/>
          <w:szCs w:val="24"/>
        </w:rPr>
        <w:t>问题重述</w:t>
      </w:r>
    </w:p>
    <w:p w14:paraId="20A3ABEC">
      <w:pPr>
        <w:pStyle w:val="2"/>
        <w:spacing w:line="251" w:lineRule="auto"/>
      </w:pPr>
    </w:p>
    <w:p w14:paraId="154BB54E">
      <w:pPr>
        <w:spacing w:before="75" w:line="372" w:lineRule="auto"/>
        <w:ind w:right="45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在撰写论文时，首先要简单地说明问题的情景，即要说清事情的来龙去脉。列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出必要数据，提出要解决的问题，并给出研究对象的关键信息的内容，它</w:t>
      </w:r>
      <w:r>
        <w:rPr>
          <w:rFonts w:ascii="楷体" w:hAnsi="楷体" w:eastAsia="楷体" w:cs="楷体"/>
          <w:spacing w:val="6"/>
          <w:sz w:val="23"/>
          <w:szCs w:val="23"/>
        </w:rPr>
        <w:t>的目的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在于使读者对要解决的问题有一个印象。</w:t>
      </w:r>
    </w:p>
    <w:p w14:paraId="59B5B9CA">
      <w:pPr>
        <w:spacing w:line="221" w:lineRule="auto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color w:val="FF0000"/>
          <w:spacing w:val="32"/>
          <w:sz w:val="22"/>
          <w:szCs w:val="22"/>
        </w:rPr>
        <w:t>问题重述的关键是：改写!!!千万别直接抄袭题目!</w:t>
      </w:r>
    </w:p>
    <w:p w14:paraId="6DE30C6E">
      <w:pPr>
        <w:spacing w:before="310" w:line="224" w:lineRule="auto"/>
        <w:ind w:left="12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9"/>
          <w:sz w:val="22"/>
          <w:szCs w:val="22"/>
        </w:rPr>
        <w:t>(1)固定分层框架</w:t>
      </w:r>
    </w:p>
    <w:p w14:paraId="4997B513">
      <w:pPr>
        <w:pStyle w:val="2"/>
        <w:spacing w:line="254" w:lineRule="auto"/>
      </w:pPr>
    </w:p>
    <w:p w14:paraId="0D4237A3">
      <w:pPr>
        <w:spacing w:before="79" w:line="225" w:lineRule="auto"/>
        <w:ind w:left="61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问题背景(行业应用+现存痛点+研究意义)</w:t>
      </w:r>
    </w:p>
    <w:p w14:paraId="43221024">
      <w:pPr>
        <w:spacing w:before="184" w:line="223" w:lineRule="auto"/>
        <w:ind w:left="61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6"/>
          <w:sz w:val="23"/>
          <w:szCs w:val="23"/>
        </w:rPr>
        <w:t>已知条件与约束(题目数据、参数范围、物理/规则限制)</w:t>
      </w:r>
    </w:p>
    <w:p w14:paraId="3C16E0B1">
      <w:pPr>
        <w:spacing w:before="199" w:line="220" w:lineRule="auto"/>
        <w:ind w:left="61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6"/>
          <w:sz w:val="23"/>
          <w:szCs w:val="23"/>
        </w:rPr>
        <w:t>核心问题梳理(分点罗列所有子问题，仅转述任务、不添加个人</w:t>
      </w:r>
      <w:r>
        <w:rPr>
          <w:rFonts w:ascii="楷体" w:hAnsi="楷体" w:eastAsia="楷体" w:cs="楷体"/>
          <w:spacing w:val="15"/>
          <w:sz w:val="23"/>
          <w:szCs w:val="23"/>
        </w:rPr>
        <w:t>思路)</w:t>
      </w:r>
    </w:p>
    <w:p w14:paraId="07259136">
      <w:pPr>
        <w:spacing w:before="289" w:line="223" w:lineRule="auto"/>
        <w:ind w:left="12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4"/>
          <w:sz w:val="22"/>
          <w:szCs w:val="22"/>
        </w:rPr>
        <w:t>(2)</w:t>
      </w:r>
      <w:r>
        <w:rPr>
          <w:rFonts w:ascii="楷体" w:hAnsi="楷体" w:eastAsia="楷体" w:cs="楷体"/>
          <w:spacing w:val="6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4"/>
          <w:sz w:val="22"/>
          <w:szCs w:val="22"/>
        </w:rPr>
        <w:t>通用写作句式+实景案例</w:t>
      </w:r>
    </w:p>
    <w:p w14:paraId="036E5CE9">
      <w:pPr>
        <w:pStyle w:val="2"/>
        <w:spacing w:line="251" w:lineRule="auto"/>
      </w:pPr>
    </w:p>
    <w:p w14:paraId="3BC06DCD">
      <w:pPr>
        <w:spacing w:before="78" w:line="312" w:lineRule="auto"/>
        <w:ind w:left="609" w:right="55" w:hanging="40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●  背景句式：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XX </w:t>
      </w:r>
      <w:r>
        <w:rPr>
          <w:rFonts w:ascii="楷体" w:hAnsi="楷体" w:eastAsia="楷体" w:cs="楷体"/>
          <w:spacing w:val="-1"/>
          <w:sz w:val="24"/>
          <w:szCs w:val="24"/>
        </w:rPr>
        <w:t>技术是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领域的核心应用手段，但实际场景中受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XX</w:t>
      </w:r>
      <w:r>
        <w:rPr>
          <w:rFonts w:ascii="楷体" w:hAnsi="楷体" w:eastAsia="楷体" w:cs="楷体"/>
          <w:spacing w:val="-1"/>
          <w:sz w:val="24"/>
          <w:szCs w:val="24"/>
        </w:rPr>
        <w:t>因素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干扰，存在</w:t>
      </w:r>
      <w:r>
        <w:rPr>
          <w:rFonts w:ascii="Times New Roman" w:hAnsi="Times New Roman" w:eastAsia="Times New Roman" w:cs="Times New Roman"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精度不足、效率偏低等问题，因此开展本次建</w:t>
      </w:r>
      <w:r>
        <w:rPr>
          <w:rFonts w:ascii="楷体" w:hAnsi="楷体" w:eastAsia="楷体" w:cs="楷体"/>
          <w:spacing w:val="1"/>
          <w:sz w:val="24"/>
          <w:szCs w:val="24"/>
        </w:rPr>
        <w:t>模研究具备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重要的工程价值。</w:t>
      </w:r>
    </w:p>
    <w:p w14:paraId="6C9B77AA">
      <w:pPr>
        <w:spacing w:before="174" w:line="279" w:lineRule="auto"/>
        <w:ind w:left="609" w:right="44" w:hanging="40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3"/>
          <w:sz w:val="24"/>
          <w:szCs w:val="24"/>
        </w:rPr>
        <w:t>●约束句式：本次研究可依托题目提供的实测数据开展建模，相关参数存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在明确取值范围，计算过程需遵循行业物理规则与</w:t>
      </w:r>
      <w:r>
        <w:rPr>
          <w:rFonts w:ascii="楷体" w:hAnsi="楷体" w:eastAsia="楷体" w:cs="楷体"/>
          <w:spacing w:val="-2"/>
          <w:sz w:val="24"/>
          <w:szCs w:val="24"/>
        </w:rPr>
        <w:t>题目硬性约束。</w:t>
      </w:r>
    </w:p>
    <w:p w14:paraId="2F070553">
      <w:pPr>
        <w:spacing w:before="213" w:line="329" w:lineRule="auto"/>
        <w:ind w:left="609" w:right="41" w:hanging="409"/>
        <w:rPr>
          <w:rFonts w:ascii="楷体" w:hAnsi="楷体" w:eastAsia="楷体" w:cs="楷体"/>
          <w:sz w:val="24"/>
          <w:szCs w:val="24"/>
        </w:rPr>
      </w:pPr>
      <w:r>
        <w:rPr>
          <w:rFonts w:ascii="仿宋" w:hAnsi="仿宋" w:eastAsia="仿宋" w:cs="仿宋"/>
          <w:spacing w:val="11"/>
          <w:sz w:val="24"/>
          <w:szCs w:val="24"/>
        </w:rPr>
        <w:t>●</w:t>
      </w:r>
      <w:r>
        <w:rPr>
          <w:rFonts w:ascii="仿宋" w:hAnsi="仿宋" w:eastAsia="仿宋" w:cs="仿宋"/>
          <w:spacing w:val="-1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1"/>
          <w:sz w:val="24"/>
          <w:szCs w:val="24"/>
        </w:rPr>
        <w:t>问</w:t>
      </w:r>
      <w:r>
        <w:rPr>
          <w:rFonts w:ascii="仿宋" w:hAnsi="仿宋" w:eastAsia="仿宋" w:cs="仿宋"/>
          <w:spacing w:val="-4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1"/>
          <w:sz w:val="24"/>
          <w:szCs w:val="24"/>
        </w:rPr>
        <w:t>题</w:t>
      </w:r>
      <w:r>
        <w:rPr>
          <w:rFonts w:ascii="仿宋" w:hAnsi="仿宋" w:eastAsia="仿宋" w:cs="仿宋"/>
          <w:spacing w:val="-4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1"/>
          <w:sz w:val="24"/>
          <w:szCs w:val="24"/>
        </w:rPr>
        <w:t>案</w:t>
      </w:r>
      <w:r>
        <w:rPr>
          <w:rFonts w:ascii="仿宋" w:hAnsi="仿宋" w:eastAsia="仿宋" w:cs="仿宋"/>
          <w:spacing w:val="-4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1"/>
          <w:sz w:val="24"/>
          <w:szCs w:val="24"/>
        </w:rPr>
        <w:t>例</w:t>
      </w:r>
      <w:r>
        <w:rPr>
          <w:rFonts w:ascii="仿宋" w:hAnsi="仿宋" w:eastAsia="仿宋" w:cs="仿宋"/>
          <w:spacing w:val="-3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(红外厚度论文):结合上述背景与数据，本文需完成四项核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心任务：一是基于红外干涉原理建立双光束外延层厚度计算模型；二是</w:t>
      </w:r>
      <w:r>
        <w:rPr>
          <w:rFonts w:ascii="楷体" w:hAnsi="楷体" w:eastAsia="楷体" w:cs="楷体"/>
          <w:spacing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设计算法求解实测数据对应的薄膜厚度并验证可靠性；三是分析多光束</w:t>
      </w:r>
      <w:r>
        <w:rPr>
          <w:rFonts w:ascii="楷体" w:hAnsi="楷体" w:eastAsia="楷体" w:cs="楷体"/>
          <w:spacing w:val="8"/>
          <w:sz w:val="24"/>
          <w:szCs w:val="24"/>
        </w:rPr>
        <w:t xml:space="preserve"> 干涉对测量精度的影响；四是完成两类样本</w:t>
      </w:r>
      <w:r>
        <w:rPr>
          <w:rFonts w:ascii="楷体" w:hAnsi="楷体" w:eastAsia="楷体" w:cs="楷体"/>
          <w:spacing w:val="7"/>
          <w:sz w:val="24"/>
          <w:szCs w:val="24"/>
        </w:rPr>
        <w:t>的模型修正，输出最终可信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厚度结果。</w:t>
      </w:r>
    </w:p>
    <w:p w14:paraId="0891757B">
      <w:pPr>
        <w:spacing w:before="297" w:line="224" w:lineRule="auto"/>
        <w:ind w:left="1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(3) 核心规范(零扣分要求)</w:t>
      </w:r>
    </w:p>
    <w:p w14:paraId="7310EC95">
      <w:pPr>
        <w:spacing w:before="314" w:line="220" w:lineRule="auto"/>
        <w:ind w:left="2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●严禁直接复制原题文字，必须自主学术改写</w:t>
      </w:r>
    </w:p>
    <w:p w14:paraId="4559F1AF">
      <w:pPr>
        <w:spacing w:before="178" w:line="223" w:lineRule="auto"/>
        <w:ind w:left="2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●内容包含：背景+已知条件+约束+核心研究问题</w:t>
      </w:r>
    </w:p>
    <w:p w14:paraId="71C7654C">
      <w:pPr>
        <w:spacing w:before="196" w:line="220" w:lineRule="auto"/>
        <w:ind w:left="20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●篇幅≤300字，简洁精炼、无口语、无冗余</w:t>
      </w:r>
    </w:p>
    <w:p w14:paraId="20D20DE6">
      <w:pPr>
        <w:spacing w:line="220" w:lineRule="auto"/>
        <w:rPr>
          <w:rFonts w:ascii="楷体" w:hAnsi="楷体" w:eastAsia="楷体" w:cs="楷体"/>
          <w:sz w:val="23"/>
          <w:szCs w:val="23"/>
        </w:rPr>
        <w:sectPr>
          <w:footerReference r:id="rId5" w:type="default"/>
          <w:pgSz w:w="11910" w:h="16840"/>
          <w:pgMar w:top="400" w:right="1786" w:bottom="1239" w:left="1779" w:header="0" w:footer="1059" w:gutter="0"/>
          <w:cols w:space="720" w:num="1"/>
        </w:sectPr>
      </w:pPr>
    </w:p>
    <w:p w14:paraId="361AA83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B5861">
    <w:pPr>
      <w:spacing w:line="177" w:lineRule="auto"/>
      <w:ind w:left="40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5"/>
        <w:sz w:val="20"/>
        <w:szCs w:val="20"/>
      </w:rPr>
      <w:t>5</w:t>
    </w:r>
    <w:r>
      <w:rPr>
        <w:rFonts w:ascii="Times New Roman" w:hAnsi="Times New Roman" w:eastAsia="Times New Roman" w:cs="Times New Roman"/>
        <w:color w:val="708080"/>
        <w:spacing w:val="-5"/>
        <w:sz w:val="20"/>
        <w:szCs w:val="20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3E96016D"/>
    <w:rsid w:val="3E96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2026-09-12T14:55:00Z</dcterms:created>
  <dc:creator>微信用户</dc:creator>
  <cp:lastModifiedBy>微信用户</cp:lastModifiedBy>
  <dcterms:modified xsi:type="dcterms:W3CDTF">2026-09-12T14:56:02Z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84A775A921954ED4BB989CDEF5510C6A_11</vt:lpwstr>
  </property>
</Properties>
</file>