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E0202">
      <w:pPr>
        <w:spacing w:line="24" w:lineRule="exact"/>
        <w:jc w:val="right"/>
        <w:rPr>
          <w:rFonts w:ascii="Times New Roman" w:hAnsi="Times New Roman" w:eastAsia="Times New Roman" w:cs="Times New Roman"/>
          <w:sz w:val="2"/>
          <w:szCs w:val="2"/>
        </w:rPr>
      </w:pPr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-391160</wp:posOffset>
            </wp:positionH>
            <wp:positionV relativeFrom="paragraph">
              <wp:posOffset>45085</wp:posOffset>
            </wp:positionV>
            <wp:extent cx="2565400" cy="769620"/>
            <wp:effectExtent l="0" t="0" r="6985" b="0"/>
            <wp:wrapNone/>
            <wp:docPr id="290970380" name="图片 4" descr="校标- 东南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70380" name="图片 4" descr="校标- 东南大学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4776" cy="77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Times New Roman" w:asciiTheme="minorEastAsia" w:hAnsiTheme="minorEastAsia" w:eastAsiaTheme="minorEastAsia"/>
          <w:color w:val="FFFFFF"/>
          <w:sz w:val="2"/>
          <w:szCs w:val="2"/>
        </w:rPr>
        <w:t>s</w:t>
      </w:r>
      <w:r>
        <w:rPr>
          <w:rFonts w:ascii="Times New Roman" w:hAnsi="Times New Roman" w:eastAsia="Times New Roman" w:cs="Times New Roman"/>
          <w:color w:val="FFFFFF"/>
          <w:sz w:val="2"/>
          <w:szCs w:val="2"/>
        </w:rPr>
        <w:t>fgk</w:t>
      </w:r>
      <w:r>
        <w:rPr>
          <w:rFonts w:ascii="Times New Roman" w:hAnsi="Times New Roman" w:eastAsia="Times New Roman" w:cs="Times New Roman"/>
          <w:color w:val="FFFFFF"/>
          <w:spacing w:val="1"/>
          <w:sz w:val="2"/>
          <w:szCs w:val="2"/>
        </w:rPr>
        <w:t xml:space="preserve"> </w:t>
      </w:r>
      <w:r>
        <w:rPr>
          <w:rFonts w:ascii="Times New Roman" w:hAnsi="Times New Roman" w:eastAsia="Times New Roman" w:cs="Times New Roman"/>
          <w:color w:val="FFFFFF"/>
          <w:sz w:val="2"/>
          <w:szCs w:val="2"/>
        </w:rPr>
        <w:t xml:space="preserve"> i</w:t>
      </w:r>
    </w:p>
    <w:p w14:paraId="671FEF06">
      <w:pPr>
        <w:spacing w:line="275" w:lineRule="auto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6022975</wp:posOffset>
            </wp:positionH>
            <wp:positionV relativeFrom="paragraph">
              <wp:posOffset>22225</wp:posOffset>
            </wp:positionV>
            <wp:extent cx="1068705" cy="1424940"/>
            <wp:effectExtent l="0" t="0" r="0" b="3810"/>
            <wp:wrapNone/>
            <wp:docPr id="351861096" name="图片 5" descr="穿衬衫的男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61096" name="图片 5" descr="穿衬衫的男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9051" cy="142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1B363">
      <w:pPr>
        <w:spacing w:line="276" w:lineRule="auto"/>
        <w:rPr>
          <w:rFonts w:eastAsiaTheme="minorEastAsia"/>
        </w:rPr>
      </w:pPr>
    </w:p>
    <w:p w14:paraId="5AEBC09E">
      <w:pPr>
        <w:spacing w:line="276" w:lineRule="auto"/>
        <w:rPr>
          <w:rFonts w:eastAsiaTheme="minorEastAsia"/>
        </w:rPr>
      </w:pPr>
    </w:p>
    <w:p w14:paraId="21495D91">
      <w:pPr>
        <w:spacing w:before="120" w:line="185" w:lineRule="auto"/>
        <w:ind w:left="4848"/>
        <w:rPr>
          <w:rFonts w:hint="eastAsia" w:cs="微软雅黑" w:asciiTheme="minorEastAsia" w:hAnsiTheme="minorEastAsia" w:eastAsiaTheme="minorEastAsia"/>
          <w:sz w:val="36"/>
          <w:szCs w:val="36"/>
        </w:rPr>
      </w:pPr>
      <w:r>
        <w:rPr>
          <w:rFonts w:hint="eastAsia" w:cs="微软雅黑" w:asciiTheme="minorEastAsia" w:hAnsiTheme="minorEastAsia" w:eastAsiaTheme="minorEastAsia"/>
          <w:spacing w:val="2"/>
          <w:sz w:val="36"/>
          <w:szCs w:val="36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周明宇</w:t>
      </w:r>
    </w:p>
    <w:p w14:paraId="17DCA661">
      <w:pPr>
        <w:spacing w:line="313" w:lineRule="exact"/>
        <w:ind w:firstLine="2688" w:firstLineChars="1200"/>
        <w:rPr>
          <w:rFonts w:hint="eastAsia" w:cs="微软雅黑" w:asciiTheme="minorEastAsia" w:hAnsiTheme="minorEastAsia" w:eastAsiaTheme="minorEastAsia"/>
          <w:spacing w:val="-5"/>
          <w:sz w:val="22"/>
          <w:szCs w:val="22"/>
        </w:rPr>
      </w:pPr>
      <w:r>
        <w:rPr>
          <w:rFonts w:cs="微软雅黑" w:asciiTheme="minorEastAsia" w:hAnsiTheme="minorEastAsia" w:eastAsiaTheme="minorEastAsia"/>
          <w:spacing w:val="2"/>
          <w:position w:val="7"/>
          <w:sz w:val="22"/>
          <w:szCs w:val="22"/>
        </w:rPr>
        <w:t>电话 ：</w:t>
      </w:r>
      <w:r>
        <w:rPr>
          <w:rFonts w:hint="eastAsia" w:cs="微软雅黑" w:asciiTheme="minorEastAsia" w:hAnsiTheme="minorEastAsia" w:eastAsiaTheme="minorEastAsia"/>
          <w:spacing w:val="2"/>
          <w:position w:val="7"/>
          <w:sz w:val="22"/>
          <w:szCs w:val="22"/>
        </w:rPr>
        <w:t>13329148059</w:t>
      </w:r>
      <w:r>
        <w:rPr>
          <w:rFonts w:cs="微软雅黑" w:asciiTheme="minorEastAsia" w:hAnsiTheme="minorEastAsia" w:eastAsiaTheme="minorEastAsia"/>
          <w:spacing w:val="1"/>
          <w:position w:val="7"/>
          <w:sz w:val="22"/>
          <w:szCs w:val="22"/>
        </w:rPr>
        <w:t xml:space="preserve"> 丨邮箱 ：</w:t>
      </w:r>
      <w:r>
        <w:rPr>
          <w:rFonts w:hint="eastAsia" w:cs="微软雅黑" w:asciiTheme="minorEastAsia" w:hAnsiTheme="minorEastAsia" w:eastAsiaTheme="minorEastAsia"/>
          <w:spacing w:val="1"/>
          <w:position w:val="7"/>
          <w:sz w:val="22"/>
          <w:szCs w:val="22"/>
        </w:rPr>
        <w:t>mingyuhzou</w:t>
      </w:r>
      <w:r>
        <w:rPr>
          <w:rFonts w:cs="微软雅黑" w:asciiTheme="minorEastAsia" w:hAnsiTheme="minorEastAsia" w:eastAsiaTheme="minorEastAsia"/>
          <w:spacing w:val="1"/>
          <w:position w:val="7"/>
          <w:sz w:val="22"/>
          <w:szCs w:val="22"/>
        </w:rPr>
        <w:t>@</w:t>
      </w:r>
      <w:r>
        <w:rPr>
          <w:rFonts w:hint="eastAsia" w:cs="微软雅黑" w:asciiTheme="minorEastAsia" w:hAnsiTheme="minorEastAsia" w:eastAsiaTheme="minorEastAsia"/>
          <w:position w:val="7"/>
          <w:sz w:val="22"/>
          <w:szCs w:val="22"/>
        </w:rPr>
        <w:t>gmail</w:t>
      </w:r>
      <w:r>
        <w:rPr>
          <w:rFonts w:cs="微软雅黑" w:asciiTheme="minorEastAsia" w:hAnsiTheme="minorEastAsia" w:eastAsiaTheme="minorEastAsia"/>
          <w:spacing w:val="1"/>
          <w:position w:val="7"/>
          <w:sz w:val="22"/>
          <w:szCs w:val="22"/>
        </w:rPr>
        <w:t>.</w:t>
      </w:r>
      <w:r>
        <w:rPr>
          <w:rFonts w:cs="微软雅黑" w:asciiTheme="minorEastAsia" w:hAnsiTheme="minorEastAsia" w:eastAsiaTheme="minorEastAsia"/>
          <w:position w:val="7"/>
          <w:sz w:val="22"/>
          <w:szCs w:val="22"/>
        </w:rPr>
        <w:t>com</w:t>
      </w:r>
      <w:r>
        <w:rPr>
          <w:rFonts w:cs="微软雅黑" w:asciiTheme="minorEastAsia" w:hAnsiTheme="minorEastAsia" w:eastAsiaTheme="minorEastAsia"/>
          <w:spacing w:val="1"/>
          <w:position w:val="7"/>
          <w:sz w:val="22"/>
          <w:szCs w:val="22"/>
        </w:rPr>
        <w:t>丨中</w:t>
      </w:r>
      <w:r>
        <w:rPr>
          <w:rFonts w:hint="eastAsia" w:cs="微软雅黑" w:asciiTheme="minorEastAsia" w:hAnsiTheme="minorEastAsia" w:eastAsiaTheme="minorEastAsia"/>
          <w:spacing w:val="1"/>
          <w:position w:val="7"/>
          <w:sz w:val="22"/>
          <w:szCs w:val="22"/>
        </w:rPr>
        <w:t>共团员</w:t>
      </w:r>
    </w:p>
    <w:p w14:paraId="265FA438">
      <w:pPr>
        <w:spacing w:before="1" w:line="182" w:lineRule="auto"/>
        <w:ind w:firstLine="4609" w:firstLineChars="1700"/>
        <w:rPr>
          <w:rFonts w:hint="eastAsia" w:cs="微软雅黑" w:asciiTheme="minorEastAsia" w:hAnsiTheme="minorEastAsia" w:eastAsiaTheme="minorEastAsia"/>
          <w:b/>
          <w:bCs/>
          <w:spacing w:val="-5"/>
          <w:sz w:val="28"/>
          <w:szCs w:val="28"/>
        </w:rPr>
      </w:pPr>
      <w:r>
        <w:rPr>
          <w:rFonts w:hint="eastAsia" w:cs="微软雅黑" w:asciiTheme="minorEastAsia" w:hAnsiTheme="minorEastAsia" w:eastAsiaTheme="minorEastAsia"/>
          <w:b/>
          <w:bCs/>
          <w:spacing w:val="-5"/>
          <w:sz w:val="28"/>
          <w:szCs w:val="28"/>
        </w:rPr>
        <w:t>算法实习生</w:t>
      </w:r>
    </w:p>
    <w:p w14:paraId="56004609">
      <w:pPr>
        <w:spacing w:before="120" w:beforeLines="5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教育经历</w:t>
      </w:r>
    </w:p>
    <w:p w14:paraId="2E039699">
      <w:pPr>
        <w:spacing w:line="28" w:lineRule="exact"/>
        <w:rPr>
          <w:rFonts w:hint="eastAsia" w:asciiTheme="minorEastAsia" w:hAnsiTheme="minorEastAsia" w:eastAsiaTheme="minorEastAsia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32385</wp:posOffset>
                </wp:positionV>
                <wp:extent cx="1470660" cy="0"/>
                <wp:effectExtent l="0" t="19050" r="34290" b="19050"/>
                <wp:wrapNone/>
                <wp:docPr id="2086322052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06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464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" o:spid="_x0000_s1026" o:spt="20" style="position:absolute;left:0pt;margin-top:2.55pt;height:0pt;width:115.8pt;mso-position-horizontal:left;mso-position-horizontal-relative:margin;z-index:251664384;mso-width-relative:page;mso-height-relative:page;" filled="f" stroked="t" coordsize="21600,21600" o:gfxdata="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nke3jRAAAABAEAAA8AAAAA&#10;AAAAAQAgAAAAIgAAAGRycy9kb3ducmV2LnhtbFBLAQIUABQAAAAIAIdO4kDausyb4gEAAKUDAAAO&#10;AAAAAAAAAAEAIAAAACABAABkcnMvZTJvRG9jLnhtbFBLBQYAAAAABgAGAFkBAAB0BQAAAAA=&#10;">
                <v:fill on="f" focussize="0,0"/>
                <v:stroke weight="2.25pt" color="#54648C [3204]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15"/>
      </w:tblGrid>
      <w:tr w14:paraId="0983689B">
        <w:tblPrEx>
          <w:tblBorders>
            <w:top w:val="single" w:color="auto" w:sz="4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3" w:hRule="atLeast"/>
        </w:trPr>
        <w:tc>
          <w:tcPr>
            <w:tcW w:w="10915" w:type="dxa"/>
            <w:tcBorders>
              <w:bottom w:val="single" w:color="000000" w:sz="2" w:space="0"/>
            </w:tcBorders>
          </w:tcPr>
          <w:p w14:paraId="20C928ED">
            <w:pPr>
              <w:spacing w:before="231" w:line="185" w:lineRule="auto"/>
              <w:ind w:left="3"/>
              <w:rPr>
                <w:rFonts w:hint="eastAsia" w:ascii="微软雅黑" w:hAnsi="微软雅黑" w:eastAsia="微软雅黑" w:cs="微软雅黑"/>
                <w:spacing w:val="2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2026.09-2029.06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2"/>
                <w:sz w:val="20"/>
                <w:szCs w:val="20"/>
              </w:rPr>
              <w:t xml:space="preserve">             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 xml:space="preserve">东南大学  </w:t>
            </w:r>
            <w:r>
              <w:rPr>
                <w:rFonts w:hint="eastAsia" w:ascii="微软雅黑" w:hAnsi="微软雅黑" w:eastAsia="微软雅黑" w:cs="微软雅黑"/>
                <w:spacing w:val="2"/>
                <w:sz w:val="20"/>
                <w:szCs w:val="20"/>
              </w:rPr>
              <w:t xml:space="preserve">                                     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计算机技术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(推免)</w:t>
            </w:r>
            <w:r>
              <w:rPr>
                <w:rFonts w:hint="eastAsia" w:ascii="微软雅黑" w:hAnsi="微软雅黑" w:eastAsia="微软雅黑" w:cs="微软雅黑"/>
                <w:spacing w:val="2"/>
                <w:sz w:val="20"/>
                <w:szCs w:val="20"/>
              </w:rPr>
              <w:t xml:space="preserve">                                                   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硕士</w:t>
            </w:r>
            <w:r>
              <w:rPr>
                <w:rFonts w:ascii="微软雅黑" w:hAnsi="微软雅黑" w:eastAsia="微软雅黑" w:cs="微软雅黑"/>
                <w:spacing w:val="2"/>
                <w:sz w:val="20"/>
                <w:szCs w:val="20"/>
              </w:rPr>
              <w:t xml:space="preserve"> </w:t>
            </w:r>
          </w:p>
          <w:p w14:paraId="6324D20F">
            <w:pPr>
              <w:spacing w:before="231" w:line="185" w:lineRule="auto"/>
              <w:ind w:left="3"/>
              <w:rPr>
                <w:rFonts w:hint="eastAsia" w:cs="微软雅黑" w:asciiTheme="minorEastAsia" w:hAnsiTheme="minorEastAsia" w:eastAsiaTheme="minorEastAsia"/>
                <w:spacing w:val="2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2022.09-2026.06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2"/>
                <w:sz w:val="20"/>
                <w:szCs w:val="20"/>
              </w:rPr>
              <w:t xml:space="preserve">        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 xml:space="preserve">     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重庆邮电大学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2"/>
                <w:sz w:val="20"/>
                <w:szCs w:val="20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spacing w:val="2"/>
                <w:sz w:val="20"/>
                <w:szCs w:val="20"/>
              </w:rPr>
              <w:t xml:space="preserve">                       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软件工程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(rank 1)</w:t>
            </w:r>
            <w:r>
              <w:rPr>
                <w:rFonts w:hint="eastAsia" w:ascii="微软雅黑" w:hAnsi="微软雅黑" w:eastAsia="微软雅黑" w:cs="微软雅黑"/>
                <w:spacing w:val="2"/>
                <w:sz w:val="20"/>
                <w:szCs w:val="20"/>
              </w:rPr>
              <w:t xml:space="preserve">                                                   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学士</w:t>
            </w:r>
            <w:r>
              <w:rPr>
                <w:rFonts w:ascii="微软雅黑" w:hAnsi="微软雅黑" w:eastAsia="微软雅黑" w:cs="微软雅黑"/>
                <w:spacing w:val="2"/>
                <w:sz w:val="20"/>
                <w:szCs w:val="20"/>
              </w:rPr>
              <w:t xml:space="preserve">  </w:t>
            </w:r>
            <w:r>
              <w:rPr>
                <w:rFonts w:cs="微软雅黑" w:asciiTheme="minorEastAsia" w:hAnsiTheme="minorEastAsia" w:eastAsiaTheme="minorEastAsia"/>
                <w:spacing w:val="2"/>
                <w:sz w:val="20"/>
                <w:szCs w:val="20"/>
              </w:rPr>
              <w:t xml:space="preserve">    </w:t>
            </w:r>
            <w:r>
              <w:rPr>
                <w:rFonts w:hint="eastAsia" w:cs="微软雅黑" w:asciiTheme="minorEastAsia" w:hAnsiTheme="minorEastAsia" w:eastAsiaTheme="minorEastAsia"/>
                <w:spacing w:val="2"/>
                <w:sz w:val="20"/>
                <w:szCs w:val="20"/>
              </w:rPr>
              <w:t xml:space="preserve">     </w:t>
            </w:r>
            <w:r>
              <w:rPr>
                <w:rFonts w:cs="微软雅黑" w:asciiTheme="minorEastAsia" w:hAnsiTheme="minorEastAsia" w:eastAsiaTheme="minorEastAsia"/>
                <w:spacing w:val="2"/>
                <w:sz w:val="20"/>
                <w:szCs w:val="20"/>
              </w:rPr>
              <w:t xml:space="preserve">             </w:t>
            </w:r>
            <w:r>
              <w:rPr>
                <w:rFonts w:hint="eastAsia" w:cs="微软雅黑" w:asciiTheme="minorEastAsia" w:hAnsiTheme="minorEastAsia" w:eastAsiaTheme="minorEastAsia"/>
                <w:spacing w:val="2"/>
                <w:sz w:val="20"/>
                <w:szCs w:val="20"/>
              </w:rPr>
              <w:t xml:space="preserve">                        </w:t>
            </w:r>
          </w:p>
          <w:p w14:paraId="1B50E58F">
            <w:pPr>
              <w:spacing w:before="120" w:beforeLines="50"/>
              <w:rPr>
                <w:rFonts w:hint="eastAsia" w:ascii="黑体" w:hAnsi="黑体" w:eastAsia="黑体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实习经历</w:t>
            </w:r>
          </w:p>
        </w:tc>
      </w:tr>
      <w:tr w14:paraId="2FF33B0D">
        <w:tblPrEx>
          <w:tblBorders>
            <w:top w:val="single" w:color="auto" w:sz="4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3" w:hRule="atLeast"/>
        </w:trPr>
        <w:tc>
          <w:tcPr>
            <w:tcW w:w="10915" w:type="dxa"/>
            <w:tcBorders>
              <w:bottom w:val="single" w:color="000000" w:sz="2" w:space="0"/>
            </w:tcBorders>
          </w:tcPr>
          <w:p w14:paraId="198A6053">
            <w:pPr>
              <w:spacing w:before="231" w:line="185" w:lineRule="auto"/>
              <w:ind w:left="3"/>
              <w:rPr>
                <w:rFonts w:hint="eastAsia" w:cs="微软雅黑" w:asciiTheme="minorEastAsia" w:hAnsiTheme="minorEastAsia" w:eastAsiaTheme="minorEastAsia"/>
                <w:b/>
                <w:bCs/>
                <w:spacing w:val="2"/>
                <w:sz w:val="22"/>
                <w:szCs w:val="22"/>
              </w:rPr>
            </w:pPr>
            <w:r>
              <w:rPr>
                <w:rFonts w:hint="eastAsia" w:ascii="方正书宋简体" w:hAnsi="方正书宋简体" w:eastAsia="方正书宋简体" w:cs="微软雅黑"/>
                <w:b/>
                <w:bCs/>
                <w:spacing w:val="2"/>
                <w:sz w:val="22"/>
                <w:szCs w:val="22"/>
              </w:rPr>
              <w:t>话本小说</w:t>
            </w: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15875</wp:posOffset>
                      </wp:positionV>
                      <wp:extent cx="1470660" cy="0"/>
                      <wp:effectExtent l="0" t="19050" r="34290" b="19050"/>
                      <wp:wrapNone/>
                      <wp:docPr id="475243927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7066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54648C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0" o:spid="_x0000_s1026" o:spt="20" style="position:absolute;left:0pt;margin-left:0pt;margin-top:1.25pt;height:0pt;width:115.8pt;mso-position-horizontal-relative:margin;z-index:251663360;mso-width-relative:page;mso-height-relative:page;" filled="f" stroked="t" coordsize="21600,21600" o:gfxdata="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Qz99pNIAAAAEAQAADwAA&#10;AAAAAAABACAAAAAiAAAAZHJzL2Rvd25yZXYueG1sUEsBAhQAFAAAAAgAh07iQMfn0xrjAQAApAMA&#10;AA4AAAAAAAAAAQAgAAAAIQEAAGRycy9lMm9Eb2MueG1sUEsFBgAAAAAGAAYAWQEAAHYFAAAAAA==&#10;">
                      <v:fill on="f" focussize="0,0"/>
                      <v:stroke weight="2.25pt" color="#54648C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方正书宋简体" w:hAnsi="方正书宋简体" w:eastAsia="方正书宋简体" w:cs="微软雅黑"/>
                <w:b/>
                <w:bCs/>
                <w:spacing w:val="2"/>
                <w:sz w:val="22"/>
                <w:szCs w:val="22"/>
              </w:rPr>
              <w:t>|推荐算法</w:t>
            </w:r>
            <w:r>
              <w:rPr>
                <w:rFonts w:hint="eastAsia" w:ascii="方正书宋简体" w:hAnsi="方正书宋简体" w:eastAsia="方正书宋简体" w:cs="微软雅黑"/>
                <w:b/>
                <w:bCs/>
                <w:spacing w:val="2"/>
                <w:sz w:val="22"/>
                <w:szCs w:val="22"/>
                <w:lang w:val="en-US" w:eastAsia="zh-CN"/>
              </w:rPr>
              <w:t>实习生</w:t>
            </w:r>
            <w:r>
              <w:rPr>
                <w:rFonts w:hint="eastAsia" w:cs="微软雅黑" w:asciiTheme="minorEastAsia" w:hAnsiTheme="minorEastAsia" w:eastAsiaTheme="minorEastAsia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 xml:space="preserve">                  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>
              <w:rPr>
                <w:rFonts w:hint="eastAsia" w:cs="微软雅黑" w:asciiTheme="minorEastAsia" w:hAnsiTheme="minorEastAsia" w:eastAsiaTheme="minorEastAsia"/>
                <w:b/>
                <w:bCs/>
                <w:spacing w:val="2"/>
                <w:sz w:val="22"/>
                <w:szCs w:val="22"/>
              </w:rPr>
              <w:t xml:space="preserve">       2026.03-2026.06</w:t>
            </w:r>
          </w:p>
          <w:p w14:paraId="13151F4F">
            <w:pPr>
              <w:spacing w:before="231" w:line="185" w:lineRule="auto"/>
              <w:ind w:firstLine="420" w:firstLineChars="200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宋体"/>
              </w:rPr>
              <w:t>工作简介：</w:t>
            </w:r>
            <w:r>
              <w:rPr>
                <w:rFonts w:ascii="微软雅黑" w:hAnsi="微软雅黑" w:eastAsia="微软雅黑" w:cs="Arial"/>
                <w:b/>
                <w:bCs/>
                <w:snapToGrid w:val="0"/>
                <w:color w:val="000000"/>
                <w:sz w:val="21"/>
                <w:szCs w:val="21"/>
                <w:lang w:val="en-US" w:eastAsia="zh-CN" w:bidi="ar-SA"/>
              </w:rPr>
              <w:t>负责小说推荐系统召回与排序模型研发优化，参与</w:t>
            </w:r>
            <w:r>
              <w:rPr>
                <w:rFonts w:hint="eastAsia" w:ascii="微软雅黑" w:hAnsi="微软雅黑" w:eastAsia="微软雅黑" w:cs="Arial"/>
                <w:b/>
                <w:bCs/>
                <w:snapToGrid w:val="0"/>
                <w:color w:val="000000"/>
                <w:sz w:val="21"/>
                <w:szCs w:val="21"/>
                <w:lang w:val="en-US" w:eastAsia="zh-CN" w:bidi="ar-SA"/>
              </w:rPr>
              <w:t>模型迭代、</w:t>
            </w:r>
            <w:r>
              <w:rPr>
                <w:rFonts w:ascii="微软雅黑" w:hAnsi="微软雅黑" w:eastAsia="微软雅黑" w:cs="Arial"/>
                <w:b/>
                <w:bCs/>
                <w:snapToGrid w:val="0"/>
                <w:color w:val="000000"/>
                <w:sz w:val="21"/>
                <w:szCs w:val="21"/>
                <w:lang w:val="en-US" w:eastAsia="zh-CN" w:bidi="ar-SA"/>
              </w:rPr>
              <w:t>样本构建、特征工程、模型训练、线上服务、冷启动与 A/B 实验。</w:t>
            </w:r>
          </w:p>
          <w:p w14:paraId="3CE59E59">
            <w:pPr>
              <w:spacing w:before="231" w:line="185" w:lineRule="auto"/>
              <w:ind w:left="3"/>
              <w:rPr>
                <w:rFonts w:hint="eastAsia" w:ascii="思源黑体 CN VF" w:hAnsi="思源黑体 CN VF" w:eastAsia="思源黑体 CN VF"/>
                <w:b/>
                <w:bCs/>
              </w:rPr>
            </w:pPr>
            <w:r>
              <w:rPr>
                <w:rFonts w:hint="eastAsia" w:ascii="思源黑体 CN VF" w:hAnsi="思源黑体 CN VF" w:eastAsia="思源黑体 CN VF"/>
                <w:b/>
                <w:bCs/>
              </w:rPr>
              <w:t>主要贡献：</w:t>
            </w:r>
          </w:p>
          <w:p w14:paraId="27B30341">
            <w:pPr>
              <w:pStyle w:val="15"/>
              <w:numPr>
                <w:ilvl w:val="0"/>
                <w:numId w:val="1"/>
              </w:numPr>
              <w:spacing w:before="231" w:line="185" w:lineRule="auto"/>
              <w:ind w:firstLineChars="0"/>
              <w:rPr>
                <w:rFonts w:hint="eastAsia" w:ascii="微软雅黑" w:hAnsi="微软雅黑" w:eastAsia="微软雅黑" w:cs="Arial"/>
              </w:rPr>
            </w:pPr>
            <w:r>
              <w:rPr>
                <w:rFonts w:ascii="微软雅黑" w:hAnsi="微软雅黑" w:eastAsia="微软雅黑" w:cs="Arial"/>
              </w:rPr>
              <w:t xml:space="preserve">新用户排序：开发 </w:t>
            </w:r>
            <w:r>
              <w:rPr>
                <w:rFonts w:ascii="微软雅黑" w:hAnsi="微软雅黑" w:eastAsia="微软雅黑" w:cs="Arial"/>
                <w:b/>
                <w:bCs/>
              </w:rPr>
              <w:t xml:space="preserve">RankMixer </w:t>
            </w:r>
            <w:r>
              <w:rPr>
                <w:rFonts w:ascii="微软雅黑" w:hAnsi="微软雅黑" w:eastAsia="微软雅黑" w:cs="Arial"/>
              </w:rPr>
              <w:t>替换 DCNv2，在 20% 流量上</w:t>
            </w:r>
            <w:r>
              <w:rPr>
                <w:rFonts w:hint="eastAsia" w:ascii="微软雅黑" w:hAnsi="微软雅黑" w:eastAsia="微软雅黑" w:cs="Arial"/>
                <w:lang w:val="en-US" w:eastAsia="zh-CN"/>
              </w:rPr>
              <w:t>AB</w:t>
            </w:r>
            <w:r>
              <w:rPr>
                <w:rFonts w:ascii="微软雅黑" w:hAnsi="微软雅黑" w:eastAsia="微软雅黑" w:cs="Arial"/>
              </w:rPr>
              <w:t xml:space="preserve">测试一周，点击率由 </w:t>
            </w:r>
            <w:r>
              <w:rPr>
                <w:rFonts w:ascii="微软雅黑" w:hAnsi="微软雅黑" w:eastAsia="微软雅黑" w:cs="Arial"/>
                <w:b/>
                <w:bCs/>
              </w:rPr>
              <w:t>11.148%</w:t>
            </w:r>
            <w:r>
              <w:rPr>
                <w:rFonts w:ascii="微软雅黑" w:hAnsi="微软雅黑" w:eastAsia="微软雅黑" w:cs="Arial"/>
              </w:rPr>
              <w:t xml:space="preserve"> 提升至 </w:t>
            </w:r>
            <w:r>
              <w:rPr>
                <w:rFonts w:ascii="微软雅黑" w:hAnsi="微软雅黑" w:eastAsia="微软雅黑" w:cs="Arial"/>
                <w:b/>
                <w:bCs/>
              </w:rPr>
              <w:t>11.964%</w:t>
            </w:r>
            <w:r>
              <w:rPr>
                <w:rFonts w:ascii="微软雅黑" w:hAnsi="微软雅黑" w:eastAsia="微软雅黑" w:cs="Arial"/>
              </w:rPr>
              <w:t>；</w:t>
            </w:r>
            <w:r>
              <w:rPr>
                <w:rFonts w:ascii="微软雅黑" w:hAnsi="微软雅黑" w:eastAsia="微软雅黑"/>
              </w:rPr>
              <w:t>在此基础上，持续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迭代模型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扩展模型</w:t>
            </w:r>
            <w:r>
              <w:rPr>
                <w:rFonts w:ascii="微软雅黑" w:hAnsi="微软雅黑" w:eastAsia="微软雅黑"/>
              </w:rPr>
              <w:t>特征</w:t>
            </w:r>
            <w:r>
              <w:rPr>
                <w:rFonts w:hint="eastAsia" w:ascii="微软雅黑" w:hAnsi="微软雅黑" w:eastAsia="微软雅黑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引入Din模块，开展多任务学习，使用</w:t>
            </w: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t>Gradnorm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算法</w:t>
            </w:r>
            <w:r>
              <w:rPr>
                <w:rFonts w:ascii="微软雅黑" w:hAnsi="微软雅黑" w:eastAsia="微软雅黑"/>
              </w:rPr>
              <w:t>动态调整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任务权重</w:t>
            </w:r>
            <w:r>
              <w:rPr>
                <w:rFonts w:ascii="微软雅黑" w:hAnsi="微软雅黑" w:eastAsia="微软雅黑" w:cs="Arial"/>
              </w:rPr>
              <w:t>，</w:t>
            </w:r>
            <w:r>
              <w:rPr>
                <w:rFonts w:hint="eastAsia" w:ascii="微软雅黑" w:hAnsi="微软雅黑" w:eastAsia="微软雅黑" w:cs="Arial"/>
                <w:lang w:val="en-US" w:eastAsia="zh-CN"/>
              </w:rPr>
              <w:t>最终</w:t>
            </w:r>
            <w:r>
              <w:rPr>
                <w:rFonts w:ascii="微软雅黑" w:hAnsi="微软雅黑" w:eastAsia="微软雅黑" w:cs="Arial"/>
              </w:rPr>
              <w:t>点击率提升至 12.</w:t>
            </w:r>
            <w:r>
              <w:rPr>
                <w:rFonts w:hint="eastAsia" w:ascii="微软雅黑" w:hAnsi="微软雅黑" w:eastAsia="微软雅黑" w:cs="Arial"/>
                <w:lang w:val="en-US" w:eastAsia="zh-CN"/>
              </w:rPr>
              <w:t>4</w:t>
            </w:r>
            <w:r>
              <w:rPr>
                <w:rFonts w:ascii="微软雅黑" w:hAnsi="微软雅黑" w:eastAsia="微软雅黑" w:cs="Arial"/>
              </w:rPr>
              <w:t>28%，人均章节由 0.728 提升 至 0.748 并上线。</w:t>
            </w:r>
          </w:p>
          <w:p w14:paraId="036E7C21">
            <w:pPr>
              <w:pStyle w:val="15"/>
              <w:numPr>
                <w:ilvl w:val="0"/>
                <w:numId w:val="1"/>
              </w:numPr>
              <w:spacing w:before="231" w:line="185" w:lineRule="auto"/>
              <w:ind w:firstLineChars="0"/>
              <w:rPr>
                <w:rFonts w:ascii="微软雅黑" w:hAnsi="微软雅黑" w:eastAsia="微软雅黑" w:cs="Arial"/>
              </w:rPr>
            </w:pPr>
            <w:r>
              <w:rPr>
                <w:rFonts w:ascii="微软雅黑" w:hAnsi="微软雅黑" w:eastAsia="微软雅黑" w:cs="Arial"/>
              </w:rPr>
              <w:t xml:space="preserve">迭代新书推荐双塔召回模型，借鉴 Twitter 开源方案，在用户塔引入 </w:t>
            </w:r>
            <w:r>
              <w:rPr>
                <w:rFonts w:ascii="微软雅黑" w:hAnsi="微软雅黑" w:eastAsia="微软雅黑" w:cs="Arial"/>
                <w:b/>
                <w:bCs/>
              </w:rPr>
              <w:t xml:space="preserve">Transformer </w:t>
            </w:r>
            <w:r>
              <w:rPr>
                <w:rFonts w:ascii="微软雅黑" w:hAnsi="微软雅黑" w:eastAsia="微软雅黑" w:cs="Arial"/>
              </w:rPr>
              <w:t>建模多行为序列，并采用 InfoNCE 对比学习；上线后点击率由 12.27% 提升至 13.04%，人均阅读章节由 2.26 提升至 3.47。后续进一步引入热度负采样，持续优化召回效果。</w:t>
            </w:r>
          </w:p>
          <w:p w14:paraId="5F5DB4EE">
            <w:pPr>
              <w:pStyle w:val="15"/>
              <w:numPr>
                <w:ilvl w:val="0"/>
                <w:numId w:val="1"/>
              </w:numPr>
              <w:spacing w:before="231" w:line="185" w:lineRule="auto"/>
              <w:ind w:firstLineChars="0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负责推荐系统训练与推理链路的一致性治理工作，</w:t>
            </w:r>
            <w:r>
              <w:rPr>
                <w:rFonts w:hint="eastAsia" w:ascii="微软雅黑" w:hAnsi="微软雅黑" w:eastAsia="微软雅黑"/>
              </w:rPr>
              <w:t>定位并修复</w: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</w:rPr>
              <w:t>特征同步缺失、文本分词逻辑不一致以及特征映射异常等多个线上问题，保障训练与推理过程中的准确性、稳定性与可信度。</w:t>
            </w:r>
          </w:p>
          <w:p w14:paraId="38BFC4F2">
            <w:pPr>
              <w:spacing w:before="120" w:beforeLines="50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项目经历</w:t>
            </w:r>
          </w:p>
        </w:tc>
      </w:tr>
      <w:tr w14:paraId="2A529335">
        <w:tblPrEx>
          <w:tblBorders>
            <w:top w:val="single" w:color="auto" w:sz="4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3" w:hRule="atLeast"/>
        </w:trPr>
        <w:tc>
          <w:tcPr>
            <w:tcW w:w="10915" w:type="dxa"/>
            <w:tcBorders>
              <w:bottom w:val="single" w:color="000000" w:sz="2" w:space="0"/>
            </w:tcBorders>
          </w:tcPr>
          <w:p w14:paraId="61540B7B">
            <w:pPr>
              <w:spacing w:before="231" w:line="185" w:lineRule="auto"/>
              <w:ind w:left="3"/>
              <w:rPr>
                <w:rFonts w:ascii="思源黑体 CN VF" w:hAnsi="思源黑体 CN VF" w:eastAsia="思源黑体 CN VF" w:cs="Arial"/>
                <w:b/>
                <w:bCs/>
              </w:rPr>
            </w:pPr>
            <w:r>
              <w:rPr>
                <w:rFonts w:ascii="思源黑体 CN VF" w:hAnsi="思源黑体 CN VF" w:eastAsia="思源黑体 CN VF" w:cs="Arial"/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margin">
                        <wp:posOffset>-6350</wp:posOffset>
                      </wp:positionH>
                      <wp:positionV relativeFrom="paragraph">
                        <wp:posOffset>-1905</wp:posOffset>
                      </wp:positionV>
                      <wp:extent cx="1470660" cy="0"/>
                      <wp:effectExtent l="0" t="19050" r="34290" b="19050"/>
                      <wp:wrapNone/>
                      <wp:docPr id="1100232403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7066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54648C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0" o:spid="_x0000_s1026" o:spt="20" style="position:absolute;left:0pt;margin-left:-0.5pt;margin-top:-0.15pt;height:0pt;width:115.8pt;mso-position-horizontal-relative:margin;z-index:251662336;mso-width-relative:page;mso-height-relative:page;" filled="f" stroked="t" coordsize="21600,21600" o:gfxdata="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lMko3TAAAABgEAAA8A&#10;AAAAAAAAAQAgAAAAIgAAAGRycy9kb3ducmV2LnhtbFBLAQIUABQAAAAIAIdO4kBLfVg54wEAAKUD&#10;AAAOAAAAAAAAAAEAIAAAACIBAABkcnMvZTJvRG9jLnhtbFBLBQYAAAAABgAGAFkBAAB3BQAAAAA=&#10;">
                      <v:fill on="f" focussize="0,0"/>
                      <v:stroke weight="2.25pt" color="#54648C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思源黑体 CN VF" w:hAnsi="思源黑体 CN VF" w:eastAsia="思源黑体 CN VF" w:cs="Arial"/>
                <w:b/>
                <w:bCs/>
              </w:rPr>
              <w:t>基于语义 ID 与偏好对齐的生成式新闻推荐系统</w:t>
            </w:r>
          </w:p>
          <w:p w14:paraId="4710FD73">
            <w:pPr>
              <w:numPr>
                <w:ilvl w:val="0"/>
                <w:numId w:val="2"/>
              </w:numPr>
              <w:spacing w:before="120"/>
              <w:ind w:left="420" w:leftChars="0" w:hanging="420" w:firstLineChars="0"/>
              <w:rPr>
                <w:rFonts w:ascii="微软雅黑" w:hAnsi="微软雅黑" w:eastAsia="微软雅黑" w:cs="Arial"/>
              </w:rPr>
            </w:pPr>
            <w:r>
              <w:rPr>
                <w:rFonts w:ascii="微软雅黑" w:hAnsi="微软雅黑" w:eastAsia="微软雅黑" w:cs="Arial"/>
              </w:rPr>
              <w:t xml:space="preserve">基于 </w:t>
            </w:r>
            <w:r>
              <w:rPr>
                <w:rFonts w:hint="eastAsia" w:ascii="微软雅黑" w:hAnsi="微软雅黑" w:eastAsia="微软雅黑" w:cs="Arial"/>
                <w:b/>
                <w:bCs/>
                <w:lang w:val="en-US" w:eastAsia="zh-CN"/>
              </w:rPr>
              <w:t xml:space="preserve">Tiger </w:t>
            </w:r>
            <w:r>
              <w:rPr>
                <w:rFonts w:ascii="微软雅黑" w:hAnsi="微软雅黑" w:eastAsia="微软雅黑" w:cs="Arial"/>
              </w:rPr>
              <w:t xml:space="preserve">搭建端到端生成式新闻推荐系统，完成用户行为序列解析、新闻文本向量化、用户级数据集划分，以及 Hit@K、NDCG@K 等指标评估。 </w:t>
            </w:r>
          </w:p>
          <w:p w14:paraId="11D54B2D">
            <w:pPr>
              <w:numPr>
                <w:ilvl w:val="0"/>
                <w:numId w:val="2"/>
              </w:numPr>
              <w:spacing w:before="120"/>
              <w:ind w:left="420" w:leftChars="0" w:hanging="420" w:firstLineChars="0"/>
              <w:rPr>
                <w:rFonts w:hint="eastAsia" w:ascii="微软雅黑" w:hAnsi="微软雅黑" w:eastAsia="微软雅黑" w:cs="Arial"/>
              </w:rPr>
            </w:pPr>
            <w:r>
              <w:rPr>
                <w:rFonts w:ascii="微软雅黑" w:hAnsi="微软雅黑" w:eastAsia="微软雅黑" w:cs="Arial"/>
              </w:rPr>
              <w:t>采用 RQ-VAE 与 RQ-KMeans 将新闻向量量化为多层级语义 ID（Semantic ID），并引入 Sinkhorn 算法缓解码本冲突，系统对比不同量化方法的 SID 碰撞率、编码效率与召回性能</w:t>
            </w:r>
            <w:r>
              <w:rPr>
                <w:rFonts w:hint="eastAsia" w:ascii="微软雅黑" w:hAnsi="微软雅黑" w:eastAsia="微软雅黑" w:cs="Arial"/>
                <w:lang w:val="en-US" w:eastAsia="zh-CN"/>
              </w:rPr>
              <w:t>.</w:t>
            </w:r>
            <w:r>
              <w:rPr>
                <w:rFonts w:ascii="微软雅黑" w:hAnsi="微软雅黑" w:eastAsia="微软雅黑" w:cs="Arial"/>
              </w:rPr>
              <w:t>基于 T5 Encoder-Decoder 和 Qwen2 Causal LM 实现生成式召回，比较不同生成模型与语义 ID 量化方法的组合效果</w:t>
            </w:r>
          </w:p>
          <w:p w14:paraId="7FBF4487">
            <w:pPr>
              <w:numPr>
                <w:ilvl w:val="0"/>
                <w:numId w:val="2"/>
              </w:numPr>
              <w:spacing w:before="120"/>
              <w:ind w:left="420" w:leftChars="0" w:hanging="420" w:firstLineChars="0"/>
              <w:rPr>
                <w:rFonts w:hint="eastAsia" w:ascii="微软雅黑" w:hAnsi="微软雅黑" w:eastAsia="微软雅黑" w:cs="Arial"/>
              </w:rPr>
            </w:pPr>
            <w:r>
              <w:rPr>
                <w:rFonts w:ascii="微软雅黑" w:hAnsi="微软雅黑" w:eastAsia="微软雅黑" w:cs="Arial"/>
              </w:rPr>
              <w:t xml:space="preserve">偏好优化：从曝光日志构造 265 万组“点击 &gt; 未点击”chosen/rejected 偏好对，冻结 SFT Qwen 参考模型并实现 </w:t>
            </w:r>
            <w:r>
              <w:rPr>
                <w:rFonts w:ascii="微软雅黑" w:hAnsi="微软雅黑" w:eastAsia="微软雅黑" w:cs="Arial"/>
                <w:b/>
                <w:bCs/>
              </w:rPr>
              <w:t>DPO</w:t>
            </w:r>
            <w:r>
              <w:rPr>
                <w:rFonts w:ascii="微软雅黑" w:hAnsi="微软雅黑" w:eastAsia="微软雅黑" w:cs="Arial"/>
              </w:rPr>
              <w:t>、同测试集前后评测及 NDCG@20 选模；单次实验 Hit@10 由 0.036761 提升至 0.046774，Hit@20 由 0.063206 提升至 0.078455，NDCG@20 由 0.022924 提升至 0.032928。</w:t>
            </w:r>
          </w:p>
          <w:p w14:paraId="0CCF0F4B">
            <w:pPr>
              <w:spacing w:before="231" w:line="185" w:lineRule="auto"/>
              <w:ind w:left="3"/>
              <w:rPr>
                <w:rFonts w:hint="eastAsia" w:ascii="思源黑体 CN VF" w:hAnsi="思源黑体 CN VF" w:eastAsia="思源黑体 CN VF"/>
                <w:b/>
                <w:bCs/>
              </w:rPr>
            </w:pPr>
            <w:r>
              <w:rPr>
                <w:rFonts w:ascii="思源黑体 CN VF" w:hAnsi="思源黑体 CN VF" w:eastAsia="思源黑体 CN VF"/>
                <w:b/>
                <w:bCs/>
              </w:rPr>
              <w:t>HSTU</w:t>
            </w:r>
            <w:r>
              <w:rPr>
                <w:rFonts w:hint="eastAsia" w:ascii="思源黑体 CN VF" w:hAnsi="思源黑体 CN VF" w:eastAsia="思源黑体 CN VF"/>
                <w:b/>
                <w:bCs/>
              </w:rPr>
              <w:t xml:space="preserve"> </w:t>
            </w:r>
            <w:r>
              <w:rPr>
                <w:rFonts w:ascii="思源黑体 CN VF" w:hAnsi="思源黑体 CN VF" w:eastAsia="思源黑体 CN VF"/>
                <w:b/>
                <w:bCs/>
              </w:rPr>
              <w:t>推荐模型复现</w:t>
            </w:r>
          </w:p>
          <w:p w14:paraId="6D8B65FC">
            <w:pPr>
              <w:spacing w:before="120"/>
              <w:ind w:left="6" w:firstLine="420" w:firstLineChars="200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基于 Meta 开源的 Generative Recommenders 框架，在 MIND 新闻推荐数据集上完成 HSTU 模型的环境搭建、数据预处理、训练及离线评测，梳理了用户行为序列构建、Sampled Softmax 负采样、序列特征编码与 Top-K 候选检索流程，并使用 HR@K、NDCG@K 等指标评估推荐效果，加深了对生成式推荐和长序列用户兴趣建模的理解</w:t>
            </w:r>
            <w:r>
              <w:rPr>
                <w:rFonts w:hint="eastAsia" w:ascii="微软雅黑" w:hAnsi="微软雅黑" w:eastAsia="微软雅黑"/>
              </w:rPr>
              <w:t>。</w:t>
            </w:r>
          </w:p>
          <w:p w14:paraId="296F350A">
            <w:pPr>
              <w:spacing w:before="120" w:beforeLines="50"/>
              <w:rPr>
                <w:rFonts w:hint="eastAsia" w:asciiTheme="minorEastAsia" w:hAnsiTheme="minorEastAsia" w:eastAsiaTheme="minorEastAsia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-13970</wp:posOffset>
                      </wp:positionH>
                      <wp:positionV relativeFrom="paragraph">
                        <wp:posOffset>301625</wp:posOffset>
                      </wp:positionV>
                      <wp:extent cx="1482090" cy="7620"/>
                      <wp:effectExtent l="19050" t="19050" r="22860" b="30480"/>
                      <wp:wrapNone/>
                      <wp:docPr id="3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82090" cy="762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54648C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0" o:spid="_x0000_s1026" o:spt="20" style="position:absolute;left:0pt;flip:y;margin-left:-1.1pt;margin-top:23.75pt;height:0.6pt;width:116.7pt;mso-position-horizontal-relative:margin;z-index:251659264;mso-width-relative:page;mso-height-relative:page;" filled="f" stroked="t" coordsize="21600,21600" o:gfxdata="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XgaPPNMAAAAI&#10;AQAADwAAAAAAAAABACAAAAAiAAAAZHJzL2Rvd25yZXYueG1sUEsBAhQAFAAAAAgAh07iQOEMGP/o&#10;AQAAqQMAAA4AAAAAAAAAAQAgAAAAIgEAAGRycy9lMm9Eb2MueG1sUEsFBgAAAAAGAAYAWQEAAHwF&#10;AAAAAA==&#10;">
                      <v:fill on="f" focussize="0,0"/>
                      <v:stroke weight="2.25pt" color="#54648C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个人技能</w:t>
            </w:r>
          </w:p>
        </w:tc>
      </w:tr>
    </w:tbl>
    <w:p w14:paraId="027BCA2D">
      <w:pPr>
        <w:tabs>
          <w:tab w:val="left" w:pos="1380"/>
        </w:tabs>
        <w:rPr>
          <w:rFonts w:hint="eastAsia" w:ascii="Wingdings" w:hAnsi="Wingdings" w:eastAsia="宋体" w:cs="Segoe UI Symbol"/>
          <w:sz w:val="19"/>
          <w:szCs w:val="19"/>
        </w:rPr>
        <w:sectPr>
          <w:headerReference r:id="rId3" w:type="default"/>
          <w:pgSz w:w="11900" w:h="16840"/>
          <w:pgMar w:top="1" w:right="144" w:bottom="0" w:left="700" w:header="0" w:footer="0" w:gutter="0"/>
          <w:cols w:space="720" w:num="1"/>
        </w:sectPr>
      </w:pPr>
    </w:p>
    <w:p w14:paraId="7240A9B4">
      <w:pPr>
        <w:spacing w:before="120" w:line="221" w:lineRule="auto"/>
        <w:rPr>
          <w:rFonts w:hint="eastAsia" w:ascii="微软雅黑" w:hAnsi="微软雅黑" w:eastAsia="微软雅黑" w:cs="微软雅黑"/>
          <w:spacing w:val="4"/>
        </w:rPr>
      </w:pPr>
      <w:r>
        <w:rPr>
          <w:rFonts w:ascii="微软雅黑" w:hAnsi="微软雅黑" w:eastAsia="微软雅黑" w:cs="Times New Roman"/>
          <w:spacing w:val="4"/>
        </w:rPr>
        <w:t>•</w:t>
      </w:r>
      <w:r>
        <w:rPr>
          <w:rFonts w:hint="eastAsia" w:ascii="微软雅黑" w:hAnsi="微软雅黑" w:eastAsia="微软雅黑" w:cs="Times New Roman"/>
          <w:spacing w:val="4"/>
        </w:rPr>
        <w:t xml:space="preserve">  </w:t>
      </w:r>
      <w:r>
        <w:rPr>
          <w:rFonts w:hint="eastAsia" w:ascii="微软雅黑" w:hAnsi="微软雅黑" w:eastAsia="微软雅黑"/>
          <w:b/>
          <w:bCs/>
          <w:sz w:val="20"/>
          <w:szCs w:val="20"/>
        </w:rPr>
        <w:t>熟悉 python、java、C++</w:t>
      </w:r>
    </w:p>
    <w:p w14:paraId="5BF4B9BE">
      <w:pPr>
        <w:spacing w:before="120" w:line="221" w:lineRule="auto"/>
        <w:rPr>
          <w:rFonts w:hint="eastAsia" w:ascii="微软雅黑" w:hAnsi="微软雅黑" w:eastAsia="微软雅黑" w:cs="微软雅黑"/>
          <w:spacing w:val="4"/>
        </w:rPr>
      </w:pPr>
      <w:r>
        <w:rPr>
          <w:rFonts w:ascii="微软雅黑" w:hAnsi="微软雅黑" w:eastAsia="微软雅黑" w:cs="Times New Roman"/>
          <w:spacing w:val="4"/>
        </w:rPr>
        <w:t>•</w:t>
      </w:r>
      <w:r>
        <w:rPr>
          <w:rFonts w:hint="eastAsia" w:ascii="微软雅黑" w:hAnsi="微软雅黑" w:eastAsia="微软雅黑" w:cs="Times New Roman"/>
          <w:spacing w:val="4"/>
        </w:rPr>
        <w:t xml:space="preserve">  </w:t>
      </w:r>
      <w:r>
        <w:rPr>
          <w:rFonts w:hint="eastAsia" w:ascii="微软雅黑" w:hAnsi="微软雅黑" w:eastAsia="微软雅黑"/>
          <w:b/>
          <w:bCs/>
          <w:sz w:val="20"/>
          <w:szCs w:val="20"/>
        </w:rPr>
        <w:t>熟悉深度学习，机器学习，pytorch框架</w:t>
      </w:r>
    </w:p>
    <w:p w14:paraId="07E90BD2">
      <w:pPr>
        <w:spacing w:before="120" w:line="221" w:lineRule="auto"/>
        <w:rPr>
          <w:rFonts w:hint="eastAsia" w:ascii="微软雅黑" w:hAnsi="微软雅黑" w:eastAsia="微软雅黑" w:cs="微软雅黑"/>
          <w:spacing w:val="4"/>
        </w:rPr>
      </w:pPr>
      <w:r>
        <w:rPr>
          <w:rFonts w:ascii="微软雅黑" w:hAnsi="微软雅黑" w:eastAsia="微软雅黑" w:cs="Times New Roman"/>
          <w:spacing w:val="4"/>
        </w:rPr>
        <w:t>•</w:t>
      </w:r>
      <w:r>
        <w:rPr>
          <w:rFonts w:hint="eastAsia" w:ascii="微软雅黑" w:hAnsi="微软雅黑" w:eastAsia="微软雅黑" w:cs="Times New Roman"/>
          <w:spacing w:val="4"/>
        </w:rPr>
        <w:t xml:space="preserve">  </w:t>
      </w:r>
      <w:r>
        <w:rPr>
          <w:rFonts w:hint="eastAsia" w:ascii="微软雅黑" w:hAnsi="微软雅黑" w:eastAsia="微软雅黑"/>
          <w:b/>
          <w:bCs/>
          <w:sz w:val="20"/>
          <w:szCs w:val="20"/>
        </w:rPr>
        <w:t>熟悉强化学习 DPO，PPO，GRPO</w:t>
      </w:r>
    </w:p>
    <w:p w14:paraId="7EA596CD">
      <w:pPr>
        <w:spacing w:before="120" w:line="221" w:lineRule="auto"/>
        <w:rPr>
          <w:rFonts w:hint="eastAsia" w:ascii="微软雅黑" w:hAnsi="微软雅黑" w:eastAsia="微软雅黑"/>
          <w:b/>
          <w:bCs/>
          <w:sz w:val="20"/>
          <w:szCs w:val="20"/>
        </w:rPr>
      </w:pPr>
      <w:r>
        <w:rPr>
          <w:rFonts w:ascii="微软雅黑" w:hAnsi="微软雅黑" w:eastAsia="微软雅黑" w:cs="Times New Roman"/>
          <w:spacing w:val="4"/>
        </w:rPr>
        <w:t>•</w:t>
      </w:r>
      <w:r>
        <w:rPr>
          <w:rFonts w:hint="eastAsia" w:ascii="微软雅黑" w:hAnsi="微软雅黑" w:eastAsia="微软雅黑" w:cs="Times New Roman"/>
          <w:spacing w:val="4"/>
        </w:rPr>
        <w:t xml:space="preserve">  </w:t>
      </w:r>
      <w:r>
        <w:rPr>
          <w:rFonts w:hint="eastAsia" w:ascii="微软雅黑" w:hAnsi="微软雅黑" w:eastAsia="微软雅黑"/>
          <w:b/>
          <w:bCs/>
          <w:sz w:val="20"/>
          <w:szCs w:val="20"/>
        </w:rPr>
        <w:t>熟悉 agent 开发、Langchain,、Rag</w:t>
      </w:r>
    </w:p>
    <w:sectPr>
      <w:type w:val="continuous"/>
      <w:pgSz w:w="11900" w:h="16840"/>
      <w:pgMar w:top="1" w:right="144" w:bottom="0" w:left="700" w:header="0" w:footer="0" w:gutter="0"/>
      <w:cols w:space="720" w:num="2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书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思源黑体 CN VF">
    <w:altName w:val="黑体"/>
    <w:panose1 w:val="020B0200000000000000"/>
    <w:charset w:val="86"/>
    <w:family w:val="swiss"/>
    <w:pitch w:val="default"/>
    <w:sig w:usb0="00000000" w:usb1="00000000" w:usb2="00000016" w:usb3="00000000" w:csb0="00060107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44B21">
    <w:pPr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45A9F"/>
    <w:multiLevelType w:val="multilevel"/>
    <w:tmpl w:val="0DC45A9F"/>
    <w:lvl w:ilvl="0" w:tentative="0">
      <w:start w:val="1"/>
      <w:numFmt w:val="decimal"/>
      <w:lvlText w:val="%1."/>
      <w:lvlJc w:val="left"/>
      <w:pPr>
        <w:ind w:left="443" w:hanging="440"/>
      </w:pPr>
    </w:lvl>
    <w:lvl w:ilvl="1" w:tentative="0">
      <w:start w:val="1"/>
      <w:numFmt w:val="lowerLetter"/>
      <w:lvlText w:val="%2)"/>
      <w:lvlJc w:val="left"/>
      <w:pPr>
        <w:ind w:left="883" w:hanging="440"/>
      </w:pPr>
    </w:lvl>
    <w:lvl w:ilvl="2" w:tentative="0">
      <w:start w:val="1"/>
      <w:numFmt w:val="lowerRoman"/>
      <w:lvlText w:val="%3."/>
      <w:lvlJc w:val="right"/>
      <w:pPr>
        <w:ind w:left="1323" w:hanging="440"/>
      </w:pPr>
    </w:lvl>
    <w:lvl w:ilvl="3" w:tentative="0">
      <w:start w:val="1"/>
      <w:numFmt w:val="decimal"/>
      <w:lvlText w:val="%4."/>
      <w:lvlJc w:val="left"/>
      <w:pPr>
        <w:ind w:left="1763" w:hanging="440"/>
      </w:pPr>
    </w:lvl>
    <w:lvl w:ilvl="4" w:tentative="0">
      <w:start w:val="1"/>
      <w:numFmt w:val="lowerLetter"/>
      <w:lvlText w:val="%5)"/>
      <w:lvlJc w:val="left"/>
      <w:pPr>
        <w:ind w:left="2203" w:hanging="440"/>
      </w:pPr>
    </w:lvl>
    <w:lvl w:ilvl="5" w:tentative="0">
      <w:start w:val="1"/>
      <w:numFmt w:val="lowerRoman"/>
      <w:lvlText w:val="%6."/>
      <w:lvlJc w:val="right"/>
      <w:pPr>
        <w:ind w:left="2643" w:hanging="440"/>
      </w:pPr>
    </w:lvl>
    <w:lvl w:ilvl="6" w:tentative="0">
      <w:start w:val="1"/>
      <w:numFmt w:val="decimal"/>
      <w:lvlText w:val="%7."/>
      <w:lvlJc w:val="left"/>
      <w:pPr>
        <w:ind w:left="3083" w:hanging="440"/>
      </w:pPr>
    </w:lvl>
    <w:lvl w:ilvl="7" w:tentative="0">
      <w:start w:val="1"/>
      <w:numFmt w:val="lowerLetter"/>
      <w:lvlText w:val="%8)"/>
      <w:lvlJc w:val="left"/>
      <w:pPr>
        <w:ind w:left="3523" w:hanging="440"/>
      </w:pPr>
    </w:lvl>
    <w:lvl w:ilvl="8" w:tentative="0">
      <w:start w:val="1"/>
      <w:numFmt w:val="lowerRoman"/>
      <w:lvlText w:val="%9."/>
      <w:lvlJc w:val="right"/>
      <w:pPr>
        <w:ind w:left="3963" w:hanging="440"/>
      </w:pPr>
    </w:lvl>
  </w:abstractNum>
  <w:abstractNum w:abstractNumId="1">
    <w:nsid w:val="39436CD2"/>
    <w:multiLevelType w:val="singleLevel"/>
    <w:tmpl w:val="39436CD2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Y0MDQ5MGY2YTlmYjNmZjE3OWM0MzNmNDQ3ZDllYjgifQ=="/>
  </w:docVars>
  <w:rsids>
    <w:rsidRoot w:val="00F44806"/>
    <w:rsid w:val="00002525"/>
    <w:rsid w:val="0000405D"/>
    <w:rsid w:val="00007315"/>
    <w:rsid w:val="00017944"/>
    <w:rsid w:val="000238AA"/>
    <w:rsid w:val="00026F07"/>
    <w:rsid w:val="000275C0"/>
    <w:rsid w:val="00041033"/>
    <w:rsid w:val="00047891"/>
    <w:rsid w:val="00064572"/>
    <w:rsid w:val="00067BF8"/>
    <w:rsid w:val="00070D9B"/>
    <w:rsid w:val="000803AA"/>
    <w:rsid w:val="000902F9"/>
    <w:rsid w:val="00090899"/>
    <w:rsid w:val="00090C4A"/>
    <w:rsid w:val="0009660B"/>
    <w:rsid w:val="000A60FA"/>
    <w:rsid w:val="000A680A"/>
    <w:rsid w:val="000A7134"/>
    <w:rsid w:val="000B00D9"/>
    <w:rsid w:val="000B02C7"/>
    <w:rsid w:val="000D1172"/>
    <w:rsid w:val="000D64DF"/>
    <w:rsid w:val="000E0578"/>
    <w:rsid w:val="000E1512"/>
    <w:rsid w:val="000E32E2"/>
    <w:rsid w:val="000E763F"/>
    <w:rsid w:val="000F0D77"/>
    <w:rsid w:val="000F440F"/>
    <w:rsid w:val="000F79A9"/>
    <w:rsid w:val="00100FF7"/>
    <w:rsid w:val="00105748"/>
    <w:rsid w:val="0011265C"/>
    <w:rsid w:val="00114326"/>
    <w:rsid w:val="00115C09"/>
    <w:rsid w:val="001208B0"/>
    <w:rsid w:val="0012228D"/>
    <w:rsid w:val="001239BE"/>
    <w:rsid w:val="00124D3E"/>
    <w:rsid w:val="001331EE"/>
    <w:rsid w:val="00151DE7"/>
    <w:rsid w:val="00152E7D"/>
    <w:rsid w:val="0016037C"/>
    <w:rsid w:val="00162AAA"/>
    <w:rsid w:val="00163A37"/>
    <w:rsid w:val="00174F86"/>
    <w:rsid w:val="00174F8E"/>
    <w:rsid w:val="00183243"/>
    <w:rsid w:val="001843F7"/>
    <w:rsid w:val="00192782"/>
    <w:rsid w:val="00194EF9"/>
    <w:rsid w:val="001A65DF"/>
    <w:rsid w:val="001C40B9"/>
    <w:rsid w:val="001C5B07"/>
    <w:rsid w:val="001C6680"/>
    <w:rsid w:val="001D57E8"/>
    <w:rsid w:val="001F349F"/>
    <w:rsid w:val="001F57EA"/>
    <w:rsid w:val="001F65C9"/>
    <w:rsid w:val="001F7A02"/>
    <w:rsid w:val="00212795"/>
    <w:rsid w:val="00213C4D"/>
    <w:rsid w:val="00214854"/>
    <w:rsid w:val="00226075"/>
    <w:rsid w:val="00236154"/>
    <w:rsid w:val="002370F3"/>
    <w:rsid w:val="002403F4"/>
    <w:rsid w:val="00241F0D"/>
    <w:rsid w:val="00252EE2"/>
    <w:rsid w:val="002537AE"/>
    <w:rsid w:val="00274B26"/>
    <w:rsid w:val="00274C90"/>
    <w:rsid w:val="002911EE"/>
    <w:rsid w:val="00292F10"/>
    <w:rsid w:val="00294BA0"/>
    <w:rsid w:val="002B38E6"/>
    <w:rsid w:val="002B6C6A"/>
    <w:rsid w:val="002C7E8D"/>
    <w:rsid w:val="002D30DB"/>
    <w:rsid w:val="002D3B99"/>
    <w:rsid w:val="002D70DF"/>
    <w:rsid w:val="002E3D3F"/>
    <w:rsid w:val="002F2185"/>
    <w:rsid w:val="002F5491"/>
    <w:rsid w:val="003102BA"/>
    <w:rsid w:val="00325214"/>
    <w:rsid w:val="00332477"/>
    <w:rsid w:val="003343C1"/>
    <w:rsid w:val="00337AD4"/>
    <w:rsid w:val="003432B9"/>
    <w:rsid w:val="00343D3A"/>
    <w:rsid w:val="003458CD"/>
    <w:rsid w:val="00345D20"/>
    <w:rsid w:val="003534BA"/>
    <w:rsid w:val="00366517"/>
    <w:rsid w:val="00367A84"/>
    <w:rsid w:val="00372C30"/>
    <w:rsid w:val="003804B4"/>
    <w:rsid w:val="0039330A"/>
    <w:rsid w:val="00394D1A"/>
    <w:rsid w:val="00396BF2"/>
    <w:rsid w:val="003A351D"/>
    <w:rsid w:val="003A471A"/>
    <w:rsid w:val="003A6DD9"/>
    <w:rsid w:val="003B3D1D"/>
    <w:rsid w:val="003B51E1"/>
    <w:rsid w:val="003C6CB6"/>
    <w:rsid w:val="003C6EB1"/>
    <w:rsid w:val="003D0ED1"/>
    <w:rsid w:val="003D164F"/>
    <w:rsid w:val="003D5E23"/>
    <w:rsid w:val="003E079F"/>
    <w:rsid w:val="004071B1"/>
    <w:rsid w:val="00422BE7"/>
    <w:rsid w:val="00431CB8"/>
    <w:rsid w:val="00451248"/>
    <w:rsid w:val="00455D6C"/>
    <w:rsid w:val="00462FB0"/>
    <w:rsid w:val="00474E01"/>
    <w:rsid w:val="004811BE"/>
    <w:rsid w:val="004A367F"/>
    <w:rsid w:val="004A69D1"/>
    <w:rsid w:val="004A7494"/>
    <w:rsid w:val="004B0617"/>
    <w:rsid w:val="004B0887"/>
    <w:rsid w:val="004B0B1A"/>
    <w:rsid w:val="004B23D2"/>
    <w:rsid w:val="004B6A41"/>
    <w:rsid w:val="004D24ED"/>
    <w:rsid w:val="004D7B7B"/>
    <w:rsid w:val="004E39B4"/>
    <w:rsid w:val="004E78F5"/>
    <w:rsid w:val="004F1F2E"/>
    <w:rsid w:val="004F61CC"/>
    <w:rsid w:val="00500836"/>
    <w:rsid w:val="0051293D"/>
    <w:rsid w:val="00534A38"/>
    <w:rsid w:val="005417DA"/>
    <w:rsid w:val="005460C2"/>
    <w:rsid w:val="0056403B"/>
    <w:rsid w:val="00576C45"/>
    <w:rsid w:val="005868AD"/>
    <w:rsid w:val="0059468A"/>
    <w:rsid w:val="005975A6"/>
    <w:rsid w:val="005A37F1"/>
    <w:rsid w:val="005B3038"/>
    <w:rsid w:val="005C0036"/>
    <w:rsid w:val="005C510E"/>
    <w:rsid w:val="005D01AF"/>
    <w:rsid w:val="005D3675"/>
    <w:rsid w:val="005D5645"/>
    <w:rsid w:val="005E7C28"/>
    <w:rsid w:val="005F02F3"/>
    <w:rsid w:val="00604A23"/>
    <w:rsid w:val="006051AE"/>
    <w:rsid w:val="00612D43"/>
    <w:rsid w:val="006230D9"/>
    <w:rsid w:val="00634ECF"/>
    <w:rsid w:val="0063560D"/>
    <w:rsid w:val="0063650C"/>
    <w:rsid w:val="00641EE7"/>
    <w:rsid w:val="006452DB"/>
    <w:rsid w:val="006548A5"/>
    <w:rsid w:val="00655194"/>
    <w:rsid w:val="00655AB2"/>
    <w:rsid w:val="00660358"/>
    <w:rsid w:val="006607F4"/>
    <w:rsid w:val="0066230F"/>
    <w:rsid w:val="00663F61"/>
    <w:rsid w:val="00665F79"/>
    <w:rsid w:val="006731BF"/>
    <w:rsid w:val="00673AC5"/>
    <w:rsid w:val="00683987"/>
    <w:rsid w:val="00694A33"/>
    <w:rsid w:val="006969C0"/>
    <w:rsid w:val="006A244A"/>
    <w:rsid w:val="006A2838"/>
    <w:rsid w:val="006A35E1"/>
    <w:rsid w:val="006A4933"/>
    <w:rsid w:val="006A58A3"/>
    <w:rsid w:val="006B1922"/>
    <w:rsid w:val="006B3C28"/>
    <w:rsid w:val="006B43B7"/>
    <w:rsid w:val="006C5F3F"/>
    <w:rsid w:val="006D6381"/>
    <w:rsid w:val="006E77B7"/>
    <w:rsid w:val="006E7CAE"/>
    <w:rsid w:val="006F5D97"/>
    <w:rsid w:val="00707D38"/>
    <w:rsid w:val="0072102C"/>
    <w:rsid w:val="00723D15"/>
    <w:rsid w:val="0072532A"/>
    <w:rsid w:val="00727A3B"/>
    <w:rsid w:val="0073453F"/>
    <w:rsid w:val="00736F14"/>
    <w:rsid w:val="0075185D"/>
    <w:rsid w:val="00755484"/>
    <w:rsid w:val="00764120"/>
    <w:rsid w:val="00764FB5"/>
    <w:rsid w:val="00774915"/>
    <w:rsid w:val="007814D1"/>
    <w:rsid w:val="007927A1"/>
    <w:rsid w:val="00793A0E"/>
    <w:rsid w:val="00794370"/>
    <w:rsid w:val="007A1581"/>
    <w:rsid w:val="007A54C8"/>
    <w:rsid w:val="007A57E8"/>
    <w:rsid w:val="007B5A40"/>
    <w:rsid w:val="007C0D62"/>
    <w:rsid w:val="007C5D8E"/>
    <w:rsid w:val="007D20D3"/>
    <w:rsid w:val="007E0B26"/>
    <w:rsid w:val="007F30DA"/>
    <w:rsid w:val="00800A11"/>
    <w:rsid w:val="0080110B"/>
    <w:rsid w:val="0080185D"/>
    <w:rsid w:val="00805A69"/>
    <w:rsid w:val="00807831"/>
    <w:rsid w:val="00810854"/>
    <w:rsid w:val="00814D79"/>
    <w:rsid w:val="00814DDC"/>
    <w:rsid w:val="00821A94"/>
    <w:rsid w:val="0082318F"/>
    <w:rsid w:val="00823A2A"/>
    <w:rsid w:val="008302BC"/>
    <w:rsid w:val="00833A06"/>
    <w:rsid w:val="00836F73"/>
    <w:rsid w:val="00846E8E"/>
    <w:rsid w:val="00852289"/>
    <w:rsid w:val="00855C3B"/>
    <w:rsid w:val="008668E7"/>
    <w:rsid w:val="008726B1"/>
    <w:rsid w:val="00872E33"/>
    <w:rsid w:val="00875433"/>
    <w:rsid w:val="0088088E"/>
    <w:rsid w:val="00881266"/>
    <w:rsid w:val="00890089"/>
    <w:rsid w:val="008938B4"/>
    <w:rsid w:val="00894B4D"/>
    <w:rsid w:val="008A43C6"/>
    <w:rsid w:val="008A7323"/>
    <w:rsid w:val="008B355F"/>
    <w:rsid w:val="008B7C37"/>
    <w:rsid w:val="008C040C"/>
    <w:rsid w:val="008D4DE9"/>
    <w:rsid w:val="008E3DC3"/>
    <w:rsid w:val="008E480D"/>
    <w:rsid w:val="008E48F5"/>
    <w:rsid w:val="008F1053"/>
    <w:rsid w:val="008F5B22"/>
    <w:rsid w:val="008F7875"/>
    <w:rsid w:val="0090679C"/>
    <w:rsid w:val="009149EC"/>
    <w:rsid w:val="00937B5B"/>
    <w:rsid w:val="00940847"/>
    <w:rsid w:val="00941C89"/>
    <w:rsid w:val="00960169"/>
    <w:rsid w:val="0096374F"/>
    <w:rsid w:val="009707D5"/>
    <w:rsid w:val="00977383"/>
    <w:rsid w:val="00982AEF"/>
    <w:rsid w:val="009927B8"/>
    <w:rsid w:val="009D0E63"/>
    <w:rsid w:val="009D3105"/>
    <w:rsid w:val="009D7373"/>
    <w:rsid w:val="009E22D7"/>
    <w:rsid w:val="009E504E"/>
    <w:rsid w:val="009E7282"/>
    <w:rsid w:val="009F31FD"/>
    <w:rsid w:val="009F7389"/>
    <w:rsid w:val="00A164B8"/>
    <w:rsid w:val="00A20743"/>
    <w:rsid w:val="00A36410"/>
    <w:rsid w:val="00A402F2"/>
    <w:rsid w:val="00A42C73"/>
    <w:rsid w:val="00A44DE3"/>
    <w:rsid w:val="00A56B4D"/>
    <w:rsid w:val="00A648B6"/>
    <w:rsid w:val="00A64ECB"/>
    <w:rsid w:val="00A729B0"/>
    <w:rsid w:val="00A82D5A"/>
    <w:rsid w:val="00A92210"/>
    <w:rsid w:val="00A93836"/>
    <w:rsid w:val="00A938AB"/>
    <w:rsid w:val="00A97167"/>
    <w:rsid w:val="00AA3E70"/>
    <w:rsid w:val="00AA588A"/>
    <w:rsid w:val="00AA60BF"/>
    <w:rsid w:val="00AB6A07"/>
    <w:rsid w:val="00AD6669"/>
    <w:rsid w:val="00AD6F57"/>
    <w:rsid w:val="00AE59AA"/>
    <w:rsid w:val="00AF11D9"/>
    <w:rsid w:val="00AF4BA0"/>
    <w:rsid w:val="00B0196E"/>
    <w:rsid w:val="00B07C1B"/>
    <w:rsid w:val="00B15164"/>
    <w:rsid w:val="00B16A64"/>
    <w:rsid w:val="00B536A9"/>
    <w:rsid w:val="00B537E4"/>
    <w:rsid w:val="00B56DA3"/>
    <w:rsid w:val="00B637E2"/>
    <w:rsid w:val="00B65333"/>
    <w:rsid w:val="00B773E0"/>
    <w:rsid w:val="00B900D1"/>
    <w:rsid w:val="00B91789"/>
    <w:rsid w:val="00B961EE"/>
    <w:rsid w:val="00B963DA"/>
    <w:rsid w:val="00BA3058"/>
    <w:rsid w:val="00BA5C80"/>
    <w:rsid w:val="00BB2637"/>
    <w:rsid w:val="00BB683F"/>
    <w:rsid w:val="00BF1C29"/>
    <w:rsid w:val="00BF3C3B"/>
    <w:rsid w:val="00BF68A8"/>
    <w:rsid w:val="00C0305E"/>
    <w:rsid w:val="00C05CB7"/>
    <w:rsid w:val="00C07E6A"/>
    <w:rsid w:val="00C155E7"/>
    <w:rsid w:val="00C21029"/>
    <w:rsid w:val="00C435E7"/>
    <w:rsid w:val="00C449B2"/>
    <w:rsid w:val="00C5533B"/>
    <w:rsid w:val="00C617BF"/>
    <w:rsid w:val="00C720C8"/>
    <w:rsid w:val="00C80371"/>
    <w:rsid w:val="00C82F77"/>
    <w:rsid w:val="00C832BD"/>
    <w:rsid w:val="00C8512D"/>
    <w:rsid w:val="00C85A88"/>
    <w:rsid w:val="00C86CA1"/>
    <w:rsid w:val="00C90839"/>
    <w:rsid w:val="00C9326E"/>
    <w:rsid w:val="00C96C1B"/>
    <w:rsid w:val="00C97061"/>
    <w:rsid w:val="00CC13FB"/>
    <w:rsid w:val="00CC25E8"/>
    <w:rsid w:val="00CC2877"/>
    <w:rsid w:val="00CD4003"/>
    <w:rsid w:val="00CE0E79"/>
    <w:rsid w:val="00CE299A"/>
    <w:rsid w:val="00CF5C36"/>
    <w:rsid w:val="00CF770D"/>
    <w:rsid w:val="00D059D9"/>
    <w:rsid w:val="00D1293E"/>
    <w:rsid w:val="00D14679"/>
    <w:rsid w:val="00D15B65"/>
    <w:rsid w:val="00D21289"/>
    <w:rsid w:val="00D247E5"/>
    <w:rsid w:val="00D33941"/>
    <w:rsid w:val="00D3574B"/>
    <w:rsid w:val="00D5361C"/>
    <w:rsid w:val="00D5383B"/>
    <w:rsid w:val="00D616FD"/>
    <w:rsid w:val="00D72486"/>
    <w:rsid w:val="00D81C46"/>
    <w:rsid w:val="00D9003A"/>
    <w:rsid w:val="00D947F5"/>
    <w:rsid w:val="00DA1C0B"/>
    <w:rsid w:val="00DA33FA"/>
    <w:rsid w:val="00DB6AF2"/>
    <w:rsid w:val="00DD3C67"/>
    <w:rsid w:val="00DE1054"/>
    <w:rsid w:val="00DE1AFC"/>
    <w:rsid w:val="00DE1B45"/>
    <w:rsid w:val="00DF4F4B"/>
    <w:rsid w:val="00DF5501"/>
    <w:rsid w:val="00DF5F88"/>
    <w:rsid w:val="00DF6919"/>
    <w:rsid w:val="00E122F7"/>
    <w:rsid w:val="00E13F55"/>
    <w:rsid w:val="00E20606"/>
    <w:rsid w:val="00E25B9C"/>
    <w:rsid w:val="00E32B9F"/>
    <w:rsid w:val="00E43430"/>
    <w:rsid w:val="00E44B96"/>
    <w:rsid w:val="00E46686"/>
    <w:rsid w:val="00E53C37"/>
    <w:rsid w:val="00E53E8F"/>
    <w:rsid w:val="00E612D2"/>
    <w:rsid w:val="00E6298E"/>
    <w:rsid w:val="00E63DC0"/>
    <w:rsid w:val="00E70DB1"/>
    <w:rsid w:val="00E718BA"/>
    <w:rsid w:val="00E75650"/>
    <w:rsid w:val="00E75993"/>
    <w:rsid w:val="00E80814"/>
    <w:rsid w:val="00E80E75"/>
    <w:rsid w:val="00E91F0D"/>
    <w:rsid w:val="00E96D5E"/>
    <w:rsid w:val="00EA42F2"/>
    <w:rsid w:val="00EB0661"/>
    <w:rsid w:val="00EB1E48"/>
    <w:rsid w:val="00EC0D97"/>
    <w:rsid w:val="00ED0AB5"/>
    <w:rsid w:val="00ED0C09"/>
    <w:rsid w:val="00ED3CFB"/>
    <w:rsid w:val="00ED4B39"/>
    <w:rsid w:val="00ED64EA"/>
    <w:rsid w:val="00EE0978"/>
    <w:rsid w:val="00EE0C34"/>
    <w:rsid w:val="00EE1633"/>
    <w:rsid w:val="00EF01AE"/>
    <w:rsid w:val="00EF03DD"/>
    <w:rsid w:val="00F059A4"/>
    <w:rsid w:val="00F143E9"/>
    <w:rsid w:val="00F1797B"/>
    <w:rsid w:val="00F247C7"/>
    <w:rsid w:val="00F32607"/>
    <w:rsid w:val="00F356D1"/>
    <w:rsid w:val="00F44806"/>
    <w:rsid w:val="00F52127"/>
    <w:rsid w:val="00F52960"/>
    <w:rsid w:val="00F87BE4"/>
    <w:rsid w:val="00F9501C"/>
    <w:rsid w:val="00F95F0E"/>
    <w:rsid w:val="00FA31E6"/>
    <w:rsid w:val="00FA6265"/>
    <w:rsid w:val="00FB0000"/>
    <w:rsid w:val="00FC7C71"/>
    <w:rsid w:val="00FD3121"/>
    <w:rsid w:val="00FE18C8"/>
    <w:rsid w:val="00FE7343"/>
    <w:rsid w:val="00FF379D"/>
    <w:rsid w:val="01A60856"/>
    <w:rsid w:val="01D808F6"/>
    <w:rsid w:val="02246B06"/>
    <w:rsid w:val="037408DF"/>
    <w:rsid w:val="05755FA4"/>
    <w:rsid w:val="07A55C3F"/>
    <w:rsid w:val="08660AB8"/>
    <w:rsid w:val="08EE0F40"/>
    <w:rsid w:val="0A042918"/>
    <w:rsid w:val="0B8953AF"/>
    <w:rsid w:val="0C7520B2"/>
    <w:rsid w:val="0CC65303"/>
    <w:rsid w:val="0D944515"/>
    <w:rsid w:val="0E6365CF"/>
    <w:rsid w:val="0E6F27BC"/>
    <w:rsid w:val="0E971BCA"/>
    <w:rsid w:val="0FFE0A7C"/>
    <w:rsid w:val="1074532F"/>
    <w:rsid w:val="11C6392E"/>
    <w:rsid w:val="120622C2"/>
    <w:rsid w:val="13F712AF"/>
    <w:rsid w:val="14203325"/>
    <w:rsid w:val="16125548"/>
    <w:rsid w:val="171974BA"/>
    <w:rsid w:val="19624389"/>
    <w:rsid w:val="1A2E4E61"/>
    <w:rsid w:val="1A785406"/>
    <w:rsid w:val="1B8558EE"/>
    <w:rsid w:val="1C210334"/>
    <w:rsid w:val="1C625023"/>
    <w:rsid w:val="1CB10F5B"/>
    <w:rsid w:val="1D58028D"/>
    <w:rsid w:val="1E1C6325"/>
    <w:rsid w:val="1EF438F1"/>
    <w:rsid w:val="230C5CE8"/>
    <w:rsid w:val="241844BD"/>
    <w:rsid w:val="24660AC2"/>
    <w:rsid w:val="28206654"/>
    <w:rsid w:val="28767FCE"/>
    <w:rsid w:val="28E1022D"/>
    <w:rsid w:val="299261BE"/>
    <w:rsid w:val="29BE05FA"/>
    <w:rsid w:val="29F166EA"/>
    <w:rsid w:val="2A1C3639"/>
    <w:rsid w:val="2A4F329C"/>
    <w:rsid w:val="2BBE07F8"/>
    <w:rsid w:val="2C3D33B6"/>
    <w:rsid w:val="2D934E4D"/>
    <w:rsid w:val="2DAC3027"/>
    <w:rsid w:val="2E191634"/>
    <w:rsid w:val="2E8102AF"/>
    <w:rsid w:val="2FDF59BF"/>
    <w:rsid w:val="30FD0583"/>
    <w:rsid w:val="34B8321F"/>
    <w:rsid w:val="367B0D63"/>
    <w:rsid w:val="372D5DE4"/>
    <w:rsid w:val="38AD1BFD"/>
    <w:rsid w:val="39273664"/>
    <w:rsid w:val="39F11D8A"/>
    <w:rsid w:val="3A643AB9"/>
    <w:rsid w:val="3AA0119A"/>
    <w:rsid w:val="3C432529"/>
    <w:rsid w:val="3CA10AD3"/>
    <w:rsid w:val="3CD15B81"/>
    <w:rsid w:val="3CF62BE2"/>
    <w:rsid w:val="3D4473DB"/>
    <w:rsid w:val="3F563AEA"/>
    <w:rsid w:val="3FCF5138"/>
    <w:rsid w:val="42B30BAB"/>
    <w:rsid w:val="43303E58"/>
    <w:rsid w:val="439C7F94"/>
    <w:rsid w:val="44453B8B"/>
    <w:rsid w:val="44812C43"/>
    <w:rsid w:val="44884E24"/>
    <w:rsid w:val="465B49B7"/>
    <w:rsid w:val="46630F87"/>
    <w:rsid w:val="4691031A"/>
    <w:rsid w:val="471B0E7C"/>
    <w:rsid w:val="4A0A4BEE"/>
    <w:rsid w:val="4B06387A"/>
    <w:rsid w:val="4BF01E8B"/>
    <w:rsid w:val="4BF42756"/>
    <w:rsid w:val="4C2B64D2"/>
    <w:rsid w:val="4DF212B1"/>
    <w:rsid w:val="4E6375C6"/>
    <w:rsid w:val="4E6C0AB6"/>
    <w:rsid w:val="4F7B06F6"/>
    <w:rsid w:val="4F803E7B"/>
    <w:rsid w:val="503A13B8"/>
    <w:rsid w:val="50ED0658"/>
    <w:rsid w:val="50FC3A3B"/>
    <w:rsid w:val="518E1E3B"/>
    <w:rsid w:val="53476DA2"/>
    <w:rsid w:val="534C78B7"/>
    <w:rsid w:val="548A2356"/>
    <w:rsid w:val="553B3A1D"/>
    <w:rsid w:val="554B7562"/>
    <w:rsid w:val="56234750"/>
    <w:rsid w:val="572E00E2"/>
    <w:rsid w:val="597449B5"/>
    <w:rsid w:val="610477C7"/>
    <w:rsid w:val="621E79B1"/>
    <w:rsid w:val="64C80D68"/>
    <w:rsid w:val="64FB4DED"/>
    <w:rsid w:val="66F94D77"/>
    <w:rsid w:val="671F68A0"/>
    <w:rsid w:val="67616100"/>
    <w:rsid w:val="6A1F18C6"/>
    <w:rsid w:val="6B1479D8"/>
    <w:rsid w:val="6F6F075E"/>
    <w:rsid w:val="704B010A"/>
    <w:rsid w:val="710802A6"/>
    <w:rsid w:val="712D7797"/>
    <w:rsid w:val="73DC0E27"/>
    <w:rsid w:val="745C00E5"/>
    <w:rsid w:val="75264053"/>
    <w:rsid w:val="769D12EF"/>
    <w:rsid w:val="77A0204E"/>
    <w:rsid w:val="785659A0"/>
    <w:rsid w:val="79956A06"/>
    <w:rsid w:val="7997237A"/>
    <w:rsid w:val="7AFF6892"/>
    <w:rsid w:val="7BFA2BED"/>
    <w:rsid w:val="7D3635D1"/>
    <w:rsid w:val="7E06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hAnsi="宋体" w:eastAsia="宋体" w:cs="宋体"/>
      <w:snapToGrid/>
      <w:color w:val="auto"/>
      <w:sz w:val="24"/>
      <w:szCs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标题 1 字符"/>
    <w:link w:val="2"/>
    <w:qFormat/>
    <w:uiPriority w:val="0"/>
    <w:rPr>
      <w:b/>
      <w:kern w:val="44"/>
      <w:sz w:val="44"/>
    </w:rPr>
  </w:style>
  <w:style w:type="character" w:customStyle="1" w:styleId="13">
    <w:name w:val="页眉 字符"/>
    <w:basedOn w:val="7"/>
    <w:link w:val="4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character" w:customStyle="1" w:styleId="14">
    <w:name w:val="页脚 字符"/>
    <w:basedOn w:val="7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paragraph" w:styleId="15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1DEFA8-22C2-4D8E-A278-BC3DCB6015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878</Words>
  <Characters>1261</Characters>
  <Lines>12</Lines>
  <Paragraphs>3</Paragraphs>
  <TotalTime>6</TotalTime>
  <ScaleCrop>false</ScaleCrop>
  <LinksUpToDate>false</LinksUpToDate>
  <CharactersWithSpaces>1711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2025-05-06T09:43:00Z</dcterms:created>
  <dc:creator>ROG</dc:creator>
  <cp:lastModifiedBy>Admin</cp:lastModifiedBy>
  <cp:lastPrinted>2026-08-04T08:38:00Z</cp:lastPrinted>
  <dcterms:modified xsi:type="dcterms:W3CDTF">2026-08-28T02:39:16Z</dcterms:modified>
  <cp:revision>134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2022-12-23T12:29:48Z</vt:filetime>
  </property>
  <property fmtid="{D5CDD505-2E9C-101B-9397-08002B2CF9AE}" pid="4" name="KSOProductBuildVer">
    <vt:lpwstr>2052-12.1.0.28032</vt:lpwstr>
  </property>
  <property fmtid="{D5CDD505-2E9C-101B-9397-08002B2CF9AE}" pid="5" name="ICV">
    <vt:lpwstr>216E76C8DFA24619995F3115F8686D51_13</vt:lpwstr>
  </property>
  <property fmtid="{D5CDD505-2E9C-101B-9397-08002B2CF9AE}" pid="6" name="KSOTemplateDocerSaveRecord">
    <vt:lpwstr>eyJoZGlkIjoiNTllZGE1NDZjM2Q0YjkxNzA4ZTU1ZWRlM2E3NGIyODAifQ==</vt:lpwstr>
  </property>
</Properties>
</file>