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06D5BF67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3596EA11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438256" cy="731520"/>
            <wp:effectExtent l="0" t="0" r="63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181" cy="73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i</w:t>
      </w:r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6D674606">
            <wp:simplePos x="0" y="0"/>
            <wp:positionH relativeFrom="margin">
              <wp:posOffset>6032500</wp:posOffset>
            </wp:positionH>
            <wp:positionV relativeFrom="paragraph">
              <wp:posOffset>22225</wp:posOffset>
            </wp:positionV>
            <wp:extent cx="1059180" cy="1412240"/>
            <wp:effectExtent l="0" t="0" r="7620" b="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522" cy="141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09660B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6"/>
          <w:szCs w:val="36"/>
        </w:rPr>
      </w:pPr>
      <w:r w:rsidRPr="0009660B">
        <w:rPr>
          <w:rFonts w:asciiTheme="minorEastAsia" w:eastAsiaTheme="minorEastAsia" w:hAnsiTheme="minorEastAsia" w:cs="微软雅黑" w:hint="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09660B" w:rsidRDefault="00000000" w:rsidP="00AB6A07">
      <w:pPr>
        <w:spacing w:line="313" w:lineRule="exact"/>
        <w:ind w:firstLineChars="1200" w:firstLine="2664"/>
        <w:rPr>
          <w:rFonts w:asciiTheme="minorEastAsia" w:eastAsiaTheme="minorEastAsia" w:hAnsiTheme="minorEastAsia" w:cs="微软雅黑" w:hint="eastAsia"/>
          <w:spacing w:val="-5"/>
          <w:sz w:val="22"/>
          <w:szCs w:val="22"/>
        </w:rPr>
      </w:pPr>
      <w:r w:rsidRPr="0009660B">
        <w:rPr>
          <w:rFonts w:asciiTheme="minorEastAsia" w:eastAsiaTheme="minorEastAsia" w:hAnsiTheme="minorEastAsia" w:cs="微软雅黑"/>
          <w:spacing w:val="2"/>
          <w:position w:val="7"/>
          <w:sz w:val="22"/>
          <w:szCs w:val="22"/>
        </w:rPr>
        <w:t>电话 ：</w:t>
      </w:r>
      <w:r w:rsidRPr="0009660B">
        <w:rPr>
          <w:rFonts w:asciiTheme="minorEastAsia" w:eastAsiaTheme="minorEastAsia" w:hAnsiTheme="minorEastAsia" w:cs="微软雅黑" w:hint="eastAsia"/>
          <w:spacing w:val="2"/>
          <w:position w:val="7"/>
          <w:sz w:val="22"/>
          <w:szCs w:val="22"/>
        </w:rPr>
        <w:t>13329148059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 xml:space="preserve"> 丨邮箱 ：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mingyuhzou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@</w:t>
      </w:r>
      <w:r w:rsidRPr="0009660B">
        <w:rPr>
          <w:rFonts w:asciiTheme="minorEastAsia" w:eastAsiaTheme="minorEastAsia" w:hAnsiTheme="minorEastAsia" w:cs="微软雅黑" w:hint="eastAsia"/>
          <w:position w:val="7"/>
          <w:sz w:val="22"/>
          <w:szCs w:val="22"/>
        </w:rPr>
        <w:t>gmail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.</w:t>
      </w:r>
      <w:r w:rsidRPr="0009660B">
        <w:rPr>
          <w:rFonts w:asciiTheme="minorEastAsia" w:eastAsiaTheme="minorEastAsia" w:hAnsiTheme="minorEastAsia" w:cs="微软雅黑"/>
          <w:position w:val="7"/>
          <w:sz w:val="22"/>
          <w:szCs w:val="22"/>
        </w:rPr>
        <w:t>com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丨中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共团员</w:t>
      </w:r>
    </w:p>
    <w:p w14:paraId="265FA438" w14:textId="5A56B080" w:rsidR="002B38E6" w:rsidRPr="0009660B" w:rsidRDefault="001C6680" w:rsidP="0009660B">
      <w:pPr>
        <w:spacing w:before="1" w:line="182" w:lineRule="auto"/>
        <w:ind w:firstLineChars="1700" w:firstLine="4694"/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</w:pPr>
      <w:r w:rsidRPr="0009660B"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  <w:t>算法实习生</w:t>
      </w:r>
    </w:p>
    <w:p w14:paraId="56004609" w14:textId="4BFB6C79" w:rsidR="00AB6A07" w:rsidRPr="0009660B" w:rsidRDefault="00AB6A07" w:rsidP="00CF770D">
      <w:pPr>
        <w:spacing w:beforeLines="50" w:before="120"/>
        <w:rPr>
          <w:rFonts w:ascii="黑体" w:eastAsia="黑体" w:hAnsi="黑体" w:cs="微软雅黑" w:hint="eastAsia"/>
          <w:b/>
          <w:bCs/>
        </w:rPr>
      </w:pPr>
      <w:r w:rsidRPr="0009660B">
        <w:rPr>
          <w:rFonts w:ascii="黑体" w:eastAsia="黑体" w:hAnsi="黑体" w:cs="微软雅黑" w:hint="eastAsia"/>
          <w:b/>
          <w:bCs/>
        </w:rPr>
        <w:t>教育经历</w:t>
      </w:r>
    </w:p>
    <w:p w14:paraId="2E039699" w14:textId="6D2C56CE" w:rsidR="002B38E6" w:rsidRPr="001C6680" w:rsidRDefault="002B38E6">
      <w:pPr>
        <w:spacing w:line="28" w:lineRule="exact"/>
        <w:rPr>
          <w:rFonts w:asciiTheme="minorEastAsia" w:eastAsiaTheme="minorEastAsia" w:hAnsiTheme="minorEastAsia" w:hint="eastAsia"/>
        </w:rPr>
      </w:pP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0915"/>
      </w:tblGrid>
      <w:tr w:rsidR="002B38E6" w:rsidRPr="001C6680" w14:paraId="0983689B" w14:textId="77777777" w:rsidTr="004F61CC">
        <w:trPr>
          <w:trHeight w:val="1111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20C928ED" w14:textId="4D061EE1" w:rsidR="0088088E" w:rsidRDefault="00F52127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18D758" wp14:editId="459B2E06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8255</wp:posOffset>
                      </wp:positionV>
                      <wp:extent cx="1106170" cy="0"/>
                      <wp:effectExtent l="0" t="13970" r="6350" b="16510"/>
                      <wp:wrapNone/>
                      <wp:docPr id="4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DF10EB" id="直接连接符 1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.65pt" to="86.9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" strokecolor="#54648c" strokeweight="2.25pt"/>
                  </w:pict>
                </mc:Fallback>
              </mc:AlternateConten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2026.09-2029.06</w:t>
            </w:r>
            <w:r w:rsidR="0088088E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88088E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东南大学  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6607F4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计算机技术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="0088088E"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硕士</w: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7D7696B4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2022.09-2026.06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重庆邮电大学</w:t>
            </w:r>
            <w:r w:rsidR="004071B1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4071B1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      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软件工程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  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学士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09660B">
              <w:rPr>
                <w:rFonts w:ascii="黑体" w:eastAsia="黑体" w:hAnsi="黑体" w:cs="微软雅黑" w:hint="eastAsia"/>
                <w:b/>
                <w:bCs/>
              </w:rPr>
              <w:t>实习经历</w:t>
            </w:r>
          </w:p>
        </w:tc>
      </w:tr>
      <w:tr w:rsidR="006607F4" w:rsidRPr="001C6680" w14:paraId="2FF33B0D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198A6053" w14:textId="054C8D4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Pr="00CF770D">
              <w:rPr>
                <w:rFonts w:ascii="方正书宋简体" w:eastAsia="方正书宋简体" w:hAnsi="方正书宋简体" w:cs="微软雅黑"/>
                <w:b/>
                <w:bCs/>
                <w:noProof/>
                <w:spacing w:val="2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6250D3D" wp14:editId="63016BE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17780</wp:posOffset>
                      </wp:positionV>
                      <wp:extent cx="1106170" cy="0"/>
                      <wp:effectExtent l="0" t="13970" r="6350" b="16510"/>
                      <wp:wrapNone/>
                      <wp:docPr id="175058151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FA1137A" id="直接连接符 1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pt" to="87.1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l1Md51wAAAAQBAAAPAAAAZHJz&#10;L2Rvd25yZXYueG1sTI9BT8JAFITvJv6HzTPxJlsrEVK7JQQCR1SU+6P7bBu6b5vuAuXf+/Aix8lM&#10;Zr7JZ4Nr1Yn60Hg28DxKQBGX3jZcGfj+Wj1NQYWIbLH1TAYuFGBW3N/lmFl/5k86bWOlpIRDhgbq&#10;GLtM61DW5DCMfEcs3o/vHUaRfaVtj2cpd61Ok+RVO2xYFmrsaFFTedgenYGFXn7YzXj3Muz8dMXr&#10;d7eeHJwxjw/D/A1UpCH+h+GKL+hQCNPeH9kG1RqQI9FAKvhXczJOQe3/tC5yfQtf/AI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l1Md51wAAAAQBAAAPAAAAAAAAAAAAAAAAABoEAABk&#10;cnMvZG93bnJldi54bWxQSwUGAAAAAAQABADzAAAAHgUAAAAA&#10;" strokecolor="#54648c" strokeweight="2.25pt"/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</w:t>
            </w:r>
            <w:r w:rsidR="0009660B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.0</w:t>
            </w:r>
            <w:r w:rsidR="00B773E0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</w:p>
          <w:p w14:paraId="13151F4F" w14:textId="55134357" w:rsidR="00960169" w:rsidRPr="007C0D62" w:rsidRDefault="00960169" w:rsidP="007C0D62">
            <w:pPr>
              <w:spacing w:before="231" w:line="185" w:lineRule="auto"/>
              <w:ind w:firstLineChars="200" w:firstLine="40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 w:cs="宋体" w:hint="eastAsia"/>
                <w:b/>
                <w:bCs/>
                <w:noProof/>
                <w:sz w:val="20"/>
                <w:szCs w:val="20"/>
              </w:rPr>
              <w:t>工作简介：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负责小说推荐系统召回与排序模型的研发和优化，参与样本构建、特征工程、模型训练、线上服务及 AB 实验全流程，持续提升推荐效果与用户阅读体验。</w:t>
            </w:r>
          </w:p>
          <w:p w14:paraId="3CE59E59" w14:textId="77777777" w:rsidR="00960169" w:rsidRDefault="00960169" w:rsidP="00960169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主要贡献：</w:t>
            </w:r>
          </w:p>
          <w:p w14:paraId="304C7CED" w14:textId="5523245A" w:rsidR="007F30DA" w:rsidRPr="007C0D62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负责新用户侧 RankMixer 排序模型的研发与迭代，通过特征分组与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0.8%。在此基础上，持续开展特征工程优化工作，扩展用户行为特征、内容统计特征及物品属性特征等输入信息，完成多轮模型迭代，使模型点击率进一步提升约 1%。</w:t>
            </w:r>
          </w:p>
          <w:p w14:paraId="01616991" w14:textId="0CBE410F" w:rsidR="007F30DA" w:rsidRPr="007C0D62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在 RankMixer 模型基础上探索多任务学习方案，新增人均阅读章节预测任务，并采用 Gra</w:t>
            </w:r>
            <w:r w:rsidR="00CF770D"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>n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11F82E2" w14:textId="77777777" w:rsidR="007C0D62" w:rsidRPr="007C0D62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参与老用户双塔召回模型、标签推荐三塔召回模型以及新书推荐模型的优化工作，围绕负采样策略、损失函数设计及模型结构改进等方向开展研究与实验，推动多个模型版本完成线上验证与正式上线，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>各个场景下均有明显的提升</w:t>
            </w: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。</w:t>
            </w:r>
          </w:p>
          <w:p w14:paraId="5F5DB4EE" w14:textId="4E7672D0" w:rsidR="006607F4" w:rsidRPr="007C0D62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负责推荐系统训练与推理链路的一致性治理工作，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09660B">
              <w:rPr>
                <w:rFonts w:ascii="黑体" w:eastAsia="黑体" w:hAnsi="黑体" w:cs="微软雅黑" w:hint="eastAsia"/>
                <w:b/>
                <w:bCs/>
              </w:rPr>
              <w:t>项目经历</w:t>
            </w:r>
          </w:p>
        </w:tc>
      </w:tr>
      <w:tr w:rsidR="006607F4" w:rsidRPr="001C6680" w14:paraId="2A529335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61540B7B" w14:textId="6608BC28" w:rsidR="006607F4" w:rsidRPr="00FA31E6" w:rsidRDefault="00D247E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  <w:sz w:val="20"/>
                <w:szCs w:val="20"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生成式新闻推荐系统</w:t>
            </w:r>
            <w:r w:rsidR="00CF770D" w:rsidRPr="00FA31E6">
              <w:rPr>
                <w:rFonts w:ascii="思源黑体 CN VF" w:eastAsia="思源黑体 CN VF" w:hAnsi="思源黑体 CN VF" w:cs="微软雅黑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496A888" wp14:editId="0517A8FA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-1905</wp:posOffset>
                      </wp:positionV>
                      <wp:extent cx="1106170" cy="0"/>
                      <wp:effectExtent l="0" t="19050" r="36830" b="19050"/>
                      <wp:wrapNone/>
                      <wp:docPr id="1160891045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0D8252" id="直接连接符 10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-.15pt" to="87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K+67D1wAAAAQBAAAPAAAAZHJz&#10;L2Rvd25yZXYueG1sTI/NbsIwEITvlXgHa5F6A6eACkqzQQgEx/7Qcl/ibRIRr6PYQPr2Nb2U42hG&#10;M99ky9426sKdr50gPI0TUCyFM7WUCF+f29EClA8khhonjPDDHpb54CGj1LirfPBlH0oVS8SnhFCF&#10;0KZa+6JiS37sWpbofbvOUoiyK7Xp6BrLbaMnSfKsLdUSFypqeV1xcdqfLcJab97N6+ww7Q9usZXd&#10;m93NTxbxcdivXkAF7sN/GG74ER3yyHR0ZzFeNQjxSEAYTUHdzPlsAur4p3We6Xv4/Bc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K+67D1wAAAAQBAAAPAAAAAAAAAAAAAAAAABoEAABk&#10;cnMvZG93bnJldi54bWxQSwUGAAAAAAQABADzAAAAHgUAAAAA&#10;" strokecolor="#54648c" strokeweight="2.25pt">
                      <w10:wrap anchorx="margin"/>
                    </v:line>
                  </w:pict>
                </mc:Fallback>
              </mc:AlternateContent>
            </w:r>
          </w:p>
          <w:p w14:paraId="5070015F" w14:textId="40DC21FC" w:rsidR="00FA31E6" w:rsidRPr="007C0D62" w:rsidRDefault="00FA31E6" w:rsidP="00236154">
            <w:pPr>
              <w:spacing w:before="120"/>
              <w:ind w:left="6" w:firstLineChars="200" w:firstLine="40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基于 MIND 数据集搭建端到端生成式新闻推荐系统，完成用户行为解析、新闻文本向量化、用户级数据划分及 Hit@K、NDCG@K 评估；分别采用 RQ-VAE 与 RQ-KMeans 将新闻向量离散化为多级 Semantic ID，对比不同量化方法的 SID 碰撞率、编码效率和召回效果；基于 T5 Encoder-Decoder 与 Qwen2 Causal LM 实现生成式召回，形成“T5/Qwen × RQ-VAE/RQ-KMeans”对比实验矩阵；基于曝光日志构造265万组 click/unclick 偏好样本并实现 DPO 优化，相较原始 GR-Qwen， Hit@10 提升27.2%、Hit@20 提升24.1%、NDCG@20 提升43.6%；建立统一的配置、日志与 checkpoint 管理机制，支持不同生成模型、SID方案及强化学习参数的可复现实验和消融分析。</w:t>
            </w:r>
          </w:p>
          <w:p w14:paraId="0CCF0F4B" w14:textId="044B1BA3" w:rsidR="00252EE2" w:rsidRPr="00FA31E6" w:rsidRDefault="009D310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HSTU</w:t>
            </w:r>
            <w:r w:rsidR="00F059A4" w:rsidRPr="00FA31E6">
              <w:rPr>
                <w:rFonts w:ascii="思源黑体 CN VF" w:eastAsia="思源黑体 CN VF" w:hAnsi="思源黑体 CN VF" w:hint="eastAsia"/>
                <w:b/>
                <w:bCs/>
                <w:noProof/>
              </w:rPr>
              <w:t xml:space="preserve"> </w:t>
            </w: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推荐模型复现</w:t>
            </w:r>
          </w:p>
          <w:p w14:paraId="74C93631" w14:textId="77777777" w:rsidR="0009660B" w:rsidRPr="007C0D62" w:rsidRDefault="00236154" w:rsidP="00236154">
            <w:pPr>
              <w:spacing w:before="120"/>
              <w:ind w:left="6" w:firstLineChars="200" w:firstLine="400"/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</w:pPr>
            <w:r w:rsidRPr="007C0D62">
              <w:rPr>
                <w:rFonts w:ascii="思源黑体 CN VF Light" w:eastAsia="思源黑体 CN VF Light" w:hAnsi="思源黑体 CN VF Light"/>
                <w:b/>
                <w:bCs/>
                <w:noProof/>
                <w:sz w:val="20"/>
                <w:szCs w:val="20"/>
              </w:rPr>
              <w:t>基于 Meta 开源的 Generative Recommenders 框架，在 MIND 新闻推荐数据集上完成 HSTU 模型的环境搭建、数据预处理、训练及离线评测，梳理了用户行为序列构建、Sampled Softmax 负采样、序列特征编码与 Top-K 候选检索流程，并使用 HR@K、NDCG@K 等指标评估推荐效果，加深了对生成式推荐和长序列用户兴趣建模的理解</w:t>
            </w:r>
            <w:r w:rsidRPr="007C0D62">
              <w:rPr>
                <w:rFonts w:ascii="思源黑体 CN VF Light" w:eastAsia="思源黑体 CN VF Light" w:hAnsi="思源黑体 CN VF Light" w:hint="eastAsia"/>
                <w:b/>
                <w:bCs/>
                <w:noProof/>
                <w:sz w:val="20"/>
                <w:szCs w:val="20"/>
              </w:rPr>
              <w:t>。</w:t>
            </w:r>
          </w:p>
          <w:p w14:paraId="296F350A" w14:textId="1AECC3F6" w:rsidR="00236154" w:rsidRPr="0088088E" w:rsidRDefault="00236154" w:rsidP="00236154">
            <w:pPr>
              <w:spacing w:before="231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noProof/>
              </w:rPr>
              <w:t>个人技能</w:t>
            </w:r>
          </w:p>
        </w:tc>
      </w:tr>
    </w:tbl>
    <w:p w14:paraId="027BCA2D" w14:textId="67D708CD" w:rsidR="002B38E6" w:rsidRDefault="0039330A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F30B2A" wp14:editId="39A54768">
                <wp:simplePos x="0" y="0"/>
                <wp:positionH relativeFrom="margin">
                  <wp:posOffset>7620</wp:posOffset>
                </wp:positionH>
                <wp:positionV relativeFrom="paragraph">
                  <wp:posOffset>3175</wp:posOffset>
                </wp:positionV>
                <wp:extent cx="1106170" cy="0"/>
                <wp:effectExtent l="0" t="19050" r="36830" b="19050"/>
                <wp:wrapNone/>
                <wp:docPr id="3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61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50692" id="直接连接符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.6pt,.25pt" to="87.7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" strokecolor="#54648c" strokeweight="2.25pt">
                <w10:wrap anchorx="margin"/>
              </v:line>
            </w:pict>
          </mc:Fallback>
        </mc:AlternateContent>
      </w:r>
    </w:p>
    <w:p w14:paraId="7240A9B4" w14:textId="088D8452" w:rsidR="00AB6A07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Theme="minorEastAsia" w:eastAsiaTheme="minorEastAsia" w:hAnsiTheme="minorEastAsia" w:cs="微软雅黑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深度学习，机器学习</w:t>
      </w:r>
    </w:p>
    <w:p w14:paraId="5BF4B9BE" w14:textId="1FB2852A" w:rsidR="00236154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 w:rsidR="00E718BA">
        <w:rPr>
          <w:rFonts w:ascii="Times New Roman" w:eastAsiaTheme="minorEastAsia" w:hAnsi="Times New Roman" w:cs="Times New Roman" w:hint="eastAsia"/>
          <w:spacing w:val="4"/>
        </w:rPr>
        <w:t xml:space="preserve"> 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pytorch框架</w:t>
      </w:r>
    </w:p>
    <w:p w14:paraId="07E90BD2" w14:textId="657423B0" w:rsidR="00236154" w:rsidRDefault="00236154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="Times New Roman" w:eastAsiaTheme="minorEastAsia" w:hAnsi="Times New Roman" w:cs="Times New Roman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强化学习DPO，PPO，GRPO</w:t>
      </w:r>
    </w:p>
    <w:p w14:paraId="7EA596CD" w14:textId="653D12C2" w:rsidR="00236154" w:rsidRPr="006607F4" w:rsidRDefault="00236154" w:rsidP="001843F7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  <w:r>
        <w:rPr>
          <w:rFonts w:ascii="Times New Roman" w:eastAsiaTheme="minorEastAsia" w:hAnsi="Times New Roman" w:cs="Times New Roman"/>
          <w:spacing w:val="4"/>
        </w:rPr>
        <w:t>•</w:t>
      </w:r>
      <w:r>
        <w:rPr>
          <w:rFonts w:ascii="Times New Roman" w:eastAsiaTheme="minorEastAsia" w:hAnsi="Times New Roman" w:cs="Times New Roman" w:hint="eastAsia"/>
          <w:spacing w:val="4"/>
        </w:rPr>
        <w:t xml:space="preserve"> </w:t>
      </w:r>
      <w:r w:rsidR="00E718BA" w:rsidRPr="007C0D62">
        <w:rPr>
          <w:rFonts w:ascii="思源黑体 CN VF Light" w:eastAsia="思源黑体 CN VF Light" w:hAnsi="思源黑体 CN VF Light"/>
          <w:b/>
          <w:bCs/>
          <w:noProof/>
          <w:sz w:val="20"/>
          <w:szCs w:val="20"/>
        </w:rPr>
        <w:t>掌握</w:t>
      </w:r>
      <w:r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python、java、C+</w:t>
      </w:r>
      <w:r w:rsidR="001843F7" w:rsidRPr="007C0D62">
        <w:rPr>
          <w:rFonts w:ascii="思源黑体 CN VF Light" w:eastAsia="思源黑体 CN VF Light" w:hAnsi="思源黑体 CN VF Light" w:hint="eastAsia"/>
          <w:b/>
          <w:bCs/>
          <w:noProof/>
          <w:sz w:val="20"/>
          <w:szCs w:val="20"/>
        </w:rPr>
        <w:t>+</w:t>
      </w:r>
    </w:p>
    <w:sectPr w:rsidR="00236154" w:rsidRPr="006607F4" w:rsidSect="00236154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D91FB" w14:textId="77777777" w:rsidR="0063560D" w:rsidRDefault="0063560D">
      <w:r>
        <w:separator/>
      </w:r>
    </w:p>
  </w:endnote>
  <w:endnote w:type="continuationSeparator" w:id="0">
    <w:p w14:paraId="62DE59B4" w14:textId="77777777" w:rsidR="0063560D" w:rsidRDefault="006356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思源黑体 CN VF Light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方正书宋简体">
    <w:altName w:val="微软雅黑"/>
    <w:charset w:val="86"/>
    <w:family w:val="auto"/>
    <w:pitch w:val="variable"/>
    <w:sig w:usb0="A00002BF" w:usb1="184F6CFA" w:usb2="00000012" w:usb3="00000000" w:csb0="00040001" w:csb1="00000000"/>
  </w:font>
  <w:font w:name="思源黑体 CN VF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1D05E" w14:textId="77777777" w:rsidR="0063560D" w:rsidRDefault="0063560D">
      <w:r>
        <w:separator/>
      </w:r>
    </w:p>
  </w:footnote>
  <w:footnote w:type="continuationSeparator" w:id="0">
    <w:p w14:paraId="5D724C4F" w14:textId="77777777" w:rsidR="0063560D" w:rsidRDefault="006356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6F07"/>
    <w:rsid w:val="000275C0"/>
    <w:rsid w:val="00041033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2C7"/>
    <w:rsid w:val="000D1172"/>
    <w:rsid w:val="000D64DF"/>
    <w:rsid w:val="000E0578"/>
    <w:rsid w:val="000E32E2"/>
    <w:rsid w:val="000E763F"/>
    <w:rsid w:val="000F0D77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2F10"/>
    <w:rsid w:val="00294BA0"/>
    <w:rsid w:val="002B38E6"/>
    <w:rsid w:val="002B6C6A"/>
    <w:rsid w:val="002C7E8D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5B22"/>
    <w:rsid w:val="008F7875"/>
    <w:rsid w:val="0090679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588A"/>
    <w:rsid w:val="00AA60BF"/>
    <w:rsid w:val="00AB6A07"/>
    <w:rsid w:val="00AD6669"/>
    <w:rsid w:val="00AD6F57"/>
    <w:rsid w:val="00AE59AA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3C3B"/>
    <w:rsid w:val="00C0305E"/>
    <w:rsid w:val="00C05CB7"/>
    <w:rsid w:val="00C155E7"/>
    <w:rsid w:val="00C21029"/>
    <w:rsid w:val="00C449B2"/>
    <w:rsid w:val="00C5533B"/>
    <w:rsid w:val="00C617BF"/>
    <w:rsid w:val="00C720C8"/>
    <w:rsid w:val="00C80371"/>
    <w:rsid w:val="00C82F77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1293E"/>
    <w:rsid w:val="00D21289"/>
    <w:rsid w:val="00D247E5"/>
    <w:rsid w:val="00D33941"/>
    <w:rsid w:val="00D3574B"/>
    <w:rsid w:val="00D5361C"/>
    <w:rsid w:val="00D5383B"/>
    <w:rsid w:val="00D616FD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1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122</cp:revision>
  <cp:lastPrinted>2026-01-21T03:26:00Z</cp:lastPrinted>
  <dcterms:created xsi:type="dcterms:W3CDTF">2025-05-06T09:43:00Z</dcterms:created>
  <dcterms:modified xsi:type="dcterms:W3CDTF">2026-07-26T08:25:00Z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