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数量经济与python系列很久都没更新了，今天将继续更新第17期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股票数据是量化分析的基础数据，但是海量的股票数据，用手获取数据未免太过繁琐。于是，利用网络爬虫获取数据成为一种更好的选择。但是，网络爬虫怎么使用？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本Note将介绍一种利用python脚本编写的定向爬虫，可以对每支股票的相关数据进行爬取，并利用程序自动整理和输入到文件或数据库中。</w:t>
      </w:r>
    </w:p>
    <w:p>
      <w:pPr>
        <w:ind w:firstLine="43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（本文适用对象：对python代码有初步了解，有相关爬取需求的人）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本文采取requests-BeautifulSoup的技术路线来实现这个简易爬虫，选用python 3.6，以下代码在IDLE环境下运行即可。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requests库的功能是获取一个链接所对应的页面信息。BeautifulSoup库的功能是对指定的页面进行解析，并筛选出我们所需要的内容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在编写一个爬虫之前，我们得先了解一下这个爬虫的运行流程。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这个定向爬虫爬取的流程是，先获取网页数据，再对网页内数据进行分析和筛选，最后将数据打包放入文件中。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由于我们编写的是一个定向爬虫，功能上限制了我们只能爬取那种写在网页源代码中的数据，对于由JavaScript生成的数据，我们暂时还无法获取。经过比较和筛选，本文采用百度股票作为数据源进行爬取。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学习是一个渐进的过程，我们不妨先学习如何爬取一支股票的信息并将其输入到IDLE中，再通过对脚本的改进，增添批量爬取和将数据写入文件的功能。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下面让我们一起一边分析，一边编写这个爬虫。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我们首先，引入我们所需要的库：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180975</wp:posOffset>
            </wp:positionV>
            <wp:extent cx="4156710" cy="845185"/>
            <wp:effectExtent l="0" t="0" r="8890" b="5715"/>
            <wp:wrapNone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398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根据之前确定的爬取流程，我们需要两个函数，分别来实现获取网页信息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gethtml()</w:t>
      </w:r>
      <w:r>
        <w:rPr>
          <w:rFonts w:hint="eastAsia"/>
          <w:sz w:val="24"/>
          <w:szCs w:val="24"/>
          <w:lang w:val="en-US" w:eastAsia="zh-CN"/>
        </w:rPr>
        <w:t>和分析网页信息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analyzehtml()</w:t>
      </w:r>
      <w:r>
        <w:rPr>
          <w:rFonts w:hint="eastAsia"/>
          <w:sz w:val="24"/>
          <w:szCs w:val="24"/>
          <w:lang w:val="en-US" w:eastAsia="zh-CN"/>
        </w:rPr>
        <w:t>，并且需要一个主函数来调用这两个函数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我们首先编写主函数。主函数代码如下：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111760</wp:posOffset>
            </wp:positionV>
            <wp:extent cx="5100955" cy="1171575"/>
            <wp:effectExtent l="0" t="0" r="4445" b="9525"/>
            <wp:wrapNone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387" b="-131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由于我们暂时只考虑爬取一支股票的信息，那我们就先以苏宁易购（股票代码sz002024）为例，主函数第一行给出的就是苏宁易购这只股票信息对应的链接地址。然后我们依次调用两个函数。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首先是gethtml()这个函数，其功能设定是获取指定HTML界面的信息，并将全部页面信息以文本形式返回给主函数，我们首先给出代码：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3721735" cy="1405255"/>
            <wp:effectExtent l="0" t="0" r="12065" b="444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这个函数我们只设置了一个参数，即主函数传过来的url链接。这个函数使用到了requests库。第一步我们调用requests库的 get()方法，获取了整个网页的信息，并赋给了tr变量；然后我们调用tr.raise_for_status()方法，检测获取的状态；再调用r.encoding=utf-8，将网页编码修改为常用的utf-8格式。最后以文本形式(.text)将爬取的内容返回主函数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上，整个爬虫需联网“爬”的部分我们已经完成了，整个页面信息都包含在了我们返回的文本中。接下来我们的任务就是，从文本中筛选我们需要的信息，并形成一个列表返回给主函数变量tr。让我们一起分析一下analyzehtml()这个函数。analyzehtml()函数的代码如下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92710</wp:posOffset>
            </wp:positionV>
            <wp:extent cx="5881370" cy="2923540"/>
            <wp:effectExtent l="0" t="0" r="11430" b="1016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由于接下来的爬取内容整理的需要，我们首先定义一个空字典infolist{}。然后我们开始使用BeautifulSoup库来解析之前获取的页面信息。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解析这个网页之前，我们先打开浏览器，在网页源代码中找到我们要爬取的信息的位置。通过观察我们可以发现，我们需要找的所有信息，都包含在了一个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大标签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&lt;div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class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stock-info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data-spm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2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"&gt;</w:t>
      </w:r>
      <w:r>
        <w:rPr>
          <w:rFonts w:hint="eastAsia"/>
          <w:sz w:val="24"/>
          <w:szCs w:val="24"/>
          <w:lang w:val="en-US" w:eastAsia="zh-CN"/>
        </w:rPr>
        <w:t>之下，并且除了股票名称外，我们要的信息都包含在了&lt;dl&gt;&lt;/dl&gt;这一对标签之中，同时每一支股票相关信息的名称和内容，都分别使用&lt;dd&gt;&lt;/dd&gt;和&lt;dt&gt;&lt;/dt&gt;这两对标签封装。因此，我们可以使用find_all()方法很方便地将它们提取出来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我们来分析一下这个函数。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我们首先通过BeautifulSoup()方法解析整个html界面并将结果赋值给soup变量，再使用find方法锁定这个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&lt;div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class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stock-info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data-spm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2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"&gt;</w:t>
      </w:r>
      <w:r>
        <w:rPr>
          <w:rFonts w:hint="eastAsia"/>
          <w:sz w:val="24"/>
          <w:szCs w:val="24"/>
          <w:lang w:val="en-US" w:eastAsia="zh-CN"/>
        </w:rPr>
        <w:t>大标签的位置，并赋值给stockinfo变量。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接下来我们先解析出股票名称。通过网页源代码我们可以看到，股票名称封装在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&lt;a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class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bets-name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 xml:space="preserve">" 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href</w:t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="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instrText xml:space="preserve"> HYPERLINK "https://gupiao.baidu.com/stock/sz002024.html" \t "https://gupiao.baidu.com/stock/_blank" </w:instrTex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3"/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t>/stock/sz002024.html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黑体" w:hAnsi="黑体" w:eastAsia="黑体" w:cs="黑体"/>
          <w:b w:val="0"/>
          <w:i w:val="0"/>
          <w:caps w:val="0"/>
          <w:color w:val="881280"/>
          <w:spacing w:val="0"/>
          <w:sz w:val="27"/>
          <w:szCs w:val="27"/>
        </w:rPr>
        <w:t>"&gt;</w:t>
      </w:r>
      <w:r>
        <w:rPr>
          <w:rFonts w:hint="eastAsia"/>
          <w:sz w:val="24"/>
          <w:szCs w:val="24"/>
          <w:lang w:val="en-US" w:eastAsia="zh-CN"/>
        </w:rPr>
        <w:t>这个标签之下，于是我们使用find_all()方法将名称提取出来，并赋值给name变量，再将其转化为键值对的形式存入字典infolist{}中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往下我们解析股票信息。由于我们知道信息名称和信息内容分别封装在&lt;dd&gt;&lt;/dd&gt;和&lt;dt&gt;&lt;/dt&gt;两对标签中，我们便可以两次调用find_all()方法，寻找这两个标签下的内容，这个方法会以列表形式将结果分别返回给指定变量start和end。接下来，我们需要整理刚解析出来的数据，我们知道start和end两个列表中的数据是正好一一对应的，所以我们可以使用一个循环，将两个列表对应的数据依次取出，作为一个键值对存放入字典infolist{}。最后用return将字典返回主函数，并输出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至此，我们股票爬虫的基本框架就完成了，我们可以根据这个基本模式，对其进行优化。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优化1：批量爬取的实现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我们观察一下百度股票的网页链接可以发现，每一支股票都有一个专门的链接。所有股票的链接前面的部分都是相同的，除了最后一个斜杠处。观察可以发现，这个斜杠后面跟随的是这支股票的代码。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所以要实现批量爬取，我们只需要修改主函数即可。以下给出一种简单的修改方式，例如，我们要爬取中国重工（sh601989），苏宁易购（sz002024）和中国中车（sh601766）这三支股票，我们需要进行如下改动：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101600</wp:posOffset>
            </wp:positionV>
            <wp:extent cx="4436110" cy="1967865"/>
            <wp:effectExtent l="0" t="0" r="8890" b="635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我们也可以再编写其他函数，对列表s进行自动扩充，以爬取更多的数据，读者可以另外去了解，此处不再赘述。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优化2：容错性优化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在脚本执行过程中，可能发生各种意外的错误，例如股票代码错误、网络异常等。因此我们需要增强代码的容错性。我们可以通过添加try...except....结构来优化。这样即使运行中发生异常，程序也不会意外中止。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eg：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81915</wp:posOffset>
            </wp:positionV>
            <wp:extent cx="2934335" cy="1707515"/>
            <wp:effectExtent l="0" t="0" r="12065" b="698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优化3：将数据写入文件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>我们以写入文本文件为例。我们只需添加一个函数writing(),并在主函数中调用它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21590</wp:posOffset>
            </wp:positionV>
            <wp:extent cx="3844925" cy="2854960"/>
            <wp:effectExtent l="0" t="0" r="3175" b="2540"/>
            <wp:wrapNone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除此之外，我们还可以将数据打包存入Excel或者数据库中。在此推荐使用pandas库来完成（参见Sargent数量经济学（12）：Pandas、Sargent量化经济学（13）：Pandas与面板数据）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7BB2"/>
    <w:rsid w:val="06897B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r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2018-10-03T13:02:00Z</dcterms:created>
  <dc:creator>٩(๛ ˘ ³˘)۶❤</dc:creator>
  <cp:lastModifiedBy>٩(๛ ˘ ³˘)۶❤</cp:lastModifiedBy>
  <dcterms:modified xsi:type="dcterms:W3CDTF">2018-10-03T13:30:18Z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