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92A1" w14:textId="77777777" w:rsidR="00012BC7" w:rsidRDefault="00012BC7" w:rsidP="00012BC7">
      <w:pPr>
        <w:pStyle w:val="Title"/>
        <w:ind w:right="-900" w:hanging="810"/>
        <w:jc w:val="center"/>
        <w:rPr>
          <w:rFonts w:ascii="Times New Roman" w:hAnsi="Times New Roman" w:cs="Times New Roman"/>
          <w:b/>
          <w:i/>
          <w:color w:val="4472C4" w:themeColor="accent1"/>
        </w:rPr>
      </w:pPr>
      <w:proofErr w:type="spellStart"/>
      <w:r>
        <w:rPr>
          <w:rFonts w:ascii="Times New Roman" w:hAnsi="Times New Roman" w:cs="Times New Roman"/>
          <w:b/>
          <w:i/>
          <w:color w:val="4472C4" w:themeColor="accent1"/>
        </w:rPr>
        <w:t>Phòng</w:t>
      </w:r>
      <w:proofErr w:type="spellEnd"/>
      <w:r>
        <w:rPr>
          <w:rFonts w:ascii="Times New Roman" w:hAnsi="Times New Roman" w:cs="Times New Roman"/>
          <w:b/>
          <w:i/>
          <w:color w:val="4472C4" w:themeColor="accent1"/>
        </w:rPr>
        <w:t xml:space="preserve"> IT </w:t>
      </w:r>
      <w:proofErr w:type="spellStart"/>
      <w:r>
        <w:rPr>
          <w:rFonts w:ascii="Times New Roman" w:hAnsi="Times New Roman" w:cs="Times New Roman"/>
          <w:b/>
          <w:i/>
          <w:color w:val="4472C4" w:themeColor="accent1"/>
        </w:rPr>
        <w:t>Viconship</w:t>
      </w:r>
      <w:proofErr w:type="spellEnd"/>
    </w:p>
    <w:p w14:paraId="480E16AF" w14:textId="77777777" w:rsidR="00012BC7" w:rsidRDefault="00012BC7" w:rsidP="00012BC7"/>
    <w:p w14:paraId="5F891C80" w14:textId="77777777" w:rsidR="00012BC7" w:rsidRDefault="00012BC7" w:rsidP="00012BC7"/>
    <w:p w14:paraId="2A174E0B" w14:textId="77777777" w:rsidR="00012BC7" w:rsidRDefault="00012BC7" w:rsidP="00012BC7">
      <w:pPr>
        <w:jc w:val="center"/>
      </w:pPr>
    </w:p>
    <w:p w14:paraId="5B19B2EB" w14:textId="77777777" w:rsidR="00012BC7" w:rsidRDefault="00012BC7" w:rsidP="00012BC7">
      <w:pPr>
        <w:jc w:val="center"/>
      </w:pPr>
    </w:p>
    <w:p w14:paraId="03F1C0AF" w14:textId="77777777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Hướng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dẫn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sử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dụng</w:t>
      </w:r>
      <w:proofErr w:type="spellEnd"/>
    </w:p>
    <w:p w14:paraId="6C79AED9" w14:textId="0A6CF29C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 xml:space="preserve">Website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thủ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tục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thanh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toán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 xml:space="preserve"> online EWAREHOUSE  GLC</w:t>
      </w:r>
    </w:p>
    <w:p w14:paraId="10A40977" w14:textId="000BD5F4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611B9C33" w14:textId="7B4430F5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02172C15" w14:textId="4E02C585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5B605962" w14:textId="1A51DBD2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516ACB40" w14:textId="0904266D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7F42E4B5" w14:textId="444CEE09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5654B9E4" w14:textId="0B6C4BE1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54A7A75E" w14:textId="3ECC9691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49B91536" w14:textId="0774628E" w:rsidR="00012BC7" w:rsidRDefault="00012BC7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16F58614" w14:textId="77777777" w:rsidR="00442FCE" w:rsidRDefault="00442FCE" w:rsidP="00012BC7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14:paraId="61B8AFEC" w14:textId="77777777" w:rsidR="00012BC7" w:rsidRPr="00172504" w:rsidRDefault="00012BC7" w:rsidP="00012BC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32805885"/>
      <w:proofErr w:type="spellStart"/>
      <w:r w:rsidRPr="00172504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172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2504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172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2504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172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2504">
        <w:rPr>
          <w:rFonts w:ascii="Times New Roman" w:hAnsi="Times New Roman" w:cs="Times New Roman"/>
          <w:b/>
          <w:sz w:val="28"/>
          <w:szCs w:val="28"/>
        </w:rPr>
        <w:t>thống</w:t>
      </w:r>
      <w:bookmarkEnd w:id="0"/>
      <w:proofErr w:type="spellEnd"/>
    </w:p>
    <w:p w14:paraId="0541E40E" w14:textId="77777777" w:rsidR="00012BC7" w:rsidRDefault="00012BC7" w:rsidP="00012BC7">
      <w:pPr>
        <w:pStyle w:val="ListParagraph"/>
        <w:numPr>
          <w:ilvl w:val="0"/>
          <w:numId w:val="2"/>
        </w:numPr>
        <w:ind w:left="63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532805886"/>
      <w:proofErr w:type="spellStart"/>
      <w:r w:rsidRPr="00172504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1725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2504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1725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2504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1725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2504">
        <w:rPr>
          <w:rFonts w:ascii="Times New Roman" w:hAnsi="Times New Roman" w:cs="Times New Roman"/>
          <w:b/>
          <w:sz w:val="26"/>
          <w:szCs w:val="26"/>
        </w:rPr>
        <w:t>quan</w:t>
      </w:r>
      <w:bookmarkEnd w:id="1"/>
      <w:proofErr w:type="spellEnd"/>
    </w:p>
    <w:p w14:paraId="4BD68F1A" w14:textId="094E5233" w:rsidR="00012BC7" w:rsidRPr="00172504" w:rsidRDefault="00012BC7" w:rsidP="00012BC7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EWAREHOUSE 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</w:t>
      </w:r>
    </w:p>
    <w:p w14:paraId="013CC41F" w14:textId="1F9FAC4F" w:rsidR="00012BC7" w:rsidRPr="00172504" w:rsidRDefault="00012BC7" w:rsidP="00012BC7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EWAREHOUSE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3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133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banking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14:paraId="133C8D6A" w14:textId="1417449C" w:rsidR="00012BC7" w:rsidRPr="00172504" w:rsidRDefault="00012BC7" w:rsidP="00012BC7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EWAREHOUSE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Invoice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1509DF2C" w14:textId="77777777" w:rsidR="00012BC7" w:rsidRDefault="00012BC7" w:rsidP="00012BC7">
      <w:pPr>
        <w:pStyle w:val="ListParagraph"/>
        <w:numPr>
          <w:ilvl w:val="0"/>
          <w:numId w:val="2"/>
        </w:numPr>
        <w:ind w:left="63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532805887"/>
      <w:proofErr w:type="spellStart"/>
      <w:r w:rsidRPr="00172504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1725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2504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1725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2504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1725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2504">
        <w:rPr>
          <w:rFonts w:ascii="Times New Roman" w:hAnsi="Times New Roman" w:cs="Times New Roman"/>
          <w:b/>
          <w:sz w:val="26"/>
          <w:szCs w:val="26"/>
        </w:rPr>
        <w:t>thống</w:t>
      </w:r>
      <w:bookmarkEnd w:id="2"/>
      <w:proofErr w:type="spellEnd"/>
    </w:p>
    <w:p w14:paraId="36C35AC9" w14:textId="12BCFF88" w:rsidR="00012BC7" w:rsidRPr="00172504" w:rsidRDefault="00012BC7" w:rsidP="00012BC7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EWAREHOUSE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>: Internet Explorer, Chrome, Firefox</w:t>
      </w:r>
    </w:p>
    <w:p w14:paraId="7F7EB143" w14:textId="319DF39D" w:rsidR="00012BC7" w:rsidRDefault="00012BC7" w:rsidP="00012BC7">
      <w:pPr>
        <w:pStyle w:val="ListParagraph"/>
        <w:numPr>
          <w:ilvl w:val="0"/>
          <w:numId w:val="2"/>
        </w:numPr>
        <w:ind w:left="63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532805888"/>
      <w:proofErr w:type="spellStart"/>
      <w:r w:rsidRPr="00ED776D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ED776D">
        <w:rPr>
          <w:rFonts w:ascii="Times New Roman" w:hAnsi="Times New Roman" w:cs="Times New Roman"/>
          <w:b/>
          <w:sz w:val="26"/>
          <w:szCs w:val="26"/>
        </w:rPr>
        <w:t xml:space="preserve"> t</w:t>
      </w:r>
      <w:bookmarkEnd w:id="3"/>
      <w:r>
        <w:rPr>
          <w:rFonts w:ascii="Times New Roman" w:hAnsi="Times New Roman" w:cs="Times New Roman"/>
          <w:b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786C24C" w14:textId="77777777" w:rsidR="00442FCE" w:rsidRPr="00DF1E26" w:rsidRDefault="00442FCE" w:rsidP="00442FCE">
      <w:pPr>
        <w:pStyle w:val="ListParagraph"/>
        <w:numPr>
          <w:ilvl w:val="0"/>
          <w:numId w:val="2"/>
        </w:numPr>
        <w:ind w:left="630"/>
        <w:outlineLvl w:val="1"/>
        <w:rPr>
          <w:rFonts w:ascii="Times New Roman" w:hAnsi="Times New Roman" w:cs="Times New Roman"/>
          <w:b/>
        </w:rPr>
      </w:pPr>
      <w:bookmarkStart w:id="4" w:name="_Toc532805889"/>
      <w:proofErr w:type="spellStart"/>
      <w:r w:rsidRPr="00DF1E26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DF1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1E26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DF1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1E26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DF1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1E26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DF1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1E26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DF1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1E26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DF1E26">
        <w:rPr>
          <w:rFonts w:ascii="Times New Roman" w:hAnsi="Times New Roman" w:cs="Times New Roman"/>
          <w:b/>
          <w:sz w:val="26"/>
          <w:szCs w:val="26"/>
        </w:rPr>
        <w:t xml:space="preserve"> online</w:t>
      </w:r>
      <w:bookmarkEnd w:id="4"/>
    </w:p>
    <w:p w14:paraId="1397899B" w14:textId="47D89FEC" w:rsidR="00442FCE" w:rsidRDefault="00442FCE" w:rsidP="00442FCE">
      <w:pPr>
        <w:pStyle w:val="ListParagraph"/>
        <w:ind w:left="63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5C7BF10E" w14:textId="23D67E51" w:rsidR="00442FCE" w:rsidRDefault="00442FCE" w:rsidP="00442FCE">
      <w:pPr>
        <w:pStyle w:val="ListParagraph"/>
        <w:ind w:left="630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8A92EB8" wp14:editId="4A284F3B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y trinh giao dich onli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A9A3" w14:textId="735C5D04" w:rsidR="00442FCE" w:rsidRDefault="00442FCE" w:rsidP="00442FCE">
      <w:pPr>
        <w:pStyle w:val="ListParagraph"/>
        <w:ind w:left="63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396948F5" w14:textId="1720A511" w:rsidR="00442FCE" w:rsidRDefault="00442FCE" w:rsidP="00442FCE">
      <w:pPr>
        <w:pStyle w:val="ListParagraph"/>
        <w:ind w:left="63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0F87F356" w14:textId="77777777" w:rsidR="00442FCE" w:rsidRPr="00ED776D" w:rsidRDefault="00442FCE" w:rsidP="00442FC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32805890"/>
      <w:proofErr w:type="spellStart"/>
      <w:r w:rsidRPr="00ED776D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ED77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76D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ED77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76D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ED77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76D">
        <w:rPr>
          <w:rFonts w:ascii="Times New Roman" w:hAnsi="Times New Roman" w:cs="Times New Roman"/>
          <w:b/>
          <w:sz w:val="28"/>
          <w:szCs w:val="28"/>
        </w:rPr>
        <w:t>khoản</w:t>
      </w:r>
      <w:bookmarkEnd w:id="5"/>
      <w:proofErr w:type="spellEnd"/>
    </w:p>
    <w:p w14:paraId="6D8EE249" w14:textId="77777777" w:rsidR="00442FCE" w:rsidRDefault="00442FCE" w:rsidP="00442FCE">
      <w:pPr>
        <w:pStyle w:val="ListParagraph"/>
        <w:numPr>
          <w:ilvl w:val="0"/>
          <w:numId w:val="4"/>
        </w:numPr>
        <w:ind w:left="63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532805891"/>
      <w:proofErr w:type="spellStart"/>
      <w:r w:rsidRPr="00ED776D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ED7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76D">
        <w:rPr>
          <w:rFonts w:ascii="Times New Roman" w:hAnsi="Times New Roman" w:cs="Times New Roman"/>
          <w:b/>
          <w:sz w:val="26"/>
          <w:szCs w:val="26"/>
        </w:rPr>
        <w:t>ký</w:t>
      </w:r>
      <w:bookmarkEnd w:id="6"/>
      <w:proofErr w:type="spellEnd"/>
    </w:p>
    <w:p w14:paraId="1D8C05A1" w14:textId="29B10072" w:rsidR="00442FCE" w:rsidRDefault="00442FCE" w:rsidP="00442FC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website: ewarehouse.glc.com.vn  ,</w:t>
      </w:r>
      <w:r w:rsidR="004C65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download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5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C6544">
        <w:rPr>
          <w:rFonts w:ascii="Times New Roman" w:hAnsi="Times New Roman" w:cs="Times New Roman"/>
          <w:sz w:val="26"/>
          <w:szCs w:val="26"/>
        </w:rPr>
        <w:t xml:space="preserve"> ty . </w:t>
      </w:r>
    </w:p>
    <w:p w14:paraId="1FC0B5C0" w14:textId="77777777" w:rsidR="00442FCE" w:rsidRDefault="00442FCE" w:rsidP="00442FCE">
      <w:pPr>
        <w:pStyle w:val="ListParagraph"/>
        <w:ind w:left="270" w:firstLine="360"/>
        <w:rPr>
          <w:rFonts w:ascii="Times New Roman" w:hAnsi="Times New Roman" w:cs="Times New Roman"/>
          <w:sz w:val="26"/>
          <w:szCs w:val="26"/>
        </w:rPr>
      </w:pPr>
    </w:p>
    <w:p w14:paraId="3F094C6F" w14:textId="77777777" w:rsidR="00442FCE" w:rsidRDefault="00442FCE" w:rsidP="00442FCE">
      <w:pPr>
        <w:pStyle w:val="ListParagraph"/>
        <w:ind w:left="27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26F6F8" wp14:editId="1FDD3D85">
            <wp:extent cx="5943600" cy="163893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C61550" w14:textId="77777777" w:rsidR="00442FCE" w:rsidRDefault="00442FCE" w:rsidP="00442FCE">
      <w:pPr>
        <w:pStyle w:val="ListParagraph"/>
        <w:ind w:left="270" w:firstLine="360"/>
        <w:rPr>
          <w:rFonts w:ascii="Times New Roman" w:hAnsi="Times New Roman" w:cs="Times New Roman"/>
          <w:sz w:val="26"/>
          <w:szCs w:val="26"/>
        </w:rPr>
      </w:pPr>
    </w:p>
    <w:p w14:paraId="642C99D8" w14:textId="32A0E647" w:rsidR="00442FCE" w:rsidRPr="00ED776D" w:rsidRDefault="00442FCE" w:rsidP="00442FC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EWAREHOUSE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16D002" w14:textId="77777777" w:rsidR="00442FCE" w:rsidRDefault="00442FCE" w:rsidP="00442FCE">
      <w:pPr>
        <w:pStyle w:val="ListParagraph"/>
        <w:numPr>
          <w:ilvl w:val="0"/>
          <w:numId w:val="4"/>
        </w:numPr>
        <w:ind w:left="63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532805892"/>
      <w:proofErr w:type="spellStart"/>
      <w:r w:rsidRPr="00ED776D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ED7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76D">
        <w:rPr>
          <w:rFonts w:ascii="Times New Roman" w:hAnsi="Times New Roman" w:cs="Times New Roman"/>
          <w:b/>
          <w:sz w:val="26"/>
          <w:szCs w:val="26"/>
        </w:rPr>
        <w:t>nhập</w:t>
      </w:r>
      <w:bookmarkEnd w:id="7"/>
      <w:proofErr w:type="spellEnd"/>
    </w:p>
    <w:p w14:paraId="6C369CB7" w14:textId="20C7D4DE" w:rsidR="00442FCE" w:rsidRDefault="00442FCE" w:rsidP="00442FC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  <w:proofErr w:type="spellStart"/>
      <w:r w:rsidRPr="00D962B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62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2B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Ewarehouse.glc.com.vn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3E0027" w14:textId="3E98AA5D" w:rsidR="00F2521C" w:rsidRDefault="00F2521C" w:rsidP="00442FC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</w:p>
    <w:p w14:paraId="01CC9598" w14:textId="0E4F83B8" w:rsidR="00F2521C" w:rsidRDefault="00F2521C" w:rsidP="00442FC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C6B7B1" wp14:editId="6F1B8879">
            <wp:extent cx="5943600" cy="243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H ANH DANG NH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E3C4" w14:textId="25BEBA85" w:rsidR="00F2521C" w:rsidRDefault="00F2521C" w:rsidP="00442FC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</w:p>
    <w:p w14:paraId="0B618658" w14:textId="7A1FEB4B" w:rsidR="00F2521C" w:rsidRDefault="00F2521C" w:rsidP="00F2521C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E-Warehouse.</w:t>
      </w:r>
    </w:p>
    <w:p w14:paraId="210657C3" w14:textId="77777777" w:rsidR="00F2521C" w:rsidRDefault="00F2521C" w:rsidP="00442FC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</w:p>
    <w:p w14:paraId="4C031A29" w14:textId="4892E408" w:rsidR="00012BC7" w:rsidRDefault="0098734D" w:rsidP="0098734D">
      <w:pPr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  <w:r>
        <w:rPr>
          <w:rFonts w:ascii="Times New Roman" w:hAnsi="Times New Roman" w:cs="Times New Roman"/>
          <w:b/>
          <w:noProof/>
          <w:color w:val="4472C4" w:themeColor="accent1"/>
          <w:sz w:val="56"/>
          <w:szCs w:val="56"/>
        </w:rPr>
        <w:lastRenderedPageBreak/>
        <w:drawing>
          <wp:inline distT="0" distB="0" distL="0" distR="0" wp14:anchorId="766FDEF5" wp14:editId="45D647F2">
            <wp:extent cx="5943600" cy="2112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 nhap tai kho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EDEF" w14:textId="77777777" w:rsidR="0098734D" w:rsidRPr="0098734D" w:rsidRDefault="0098734D" w:rsidP="0098734D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14:paraId="7E38B3E4" w14:textId="6B897294" w:rsidR="0098734D" w:rsidRPr="0098734D" w:rsidRDefault="0098734D" w:rsidP="0098734D">
      <w:p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532805893"/>
      <w:r>
        <w:rPr>
          <w:rFonts w:ascii="Times New Roman" w:hAnsi="Times New Roman" w:cs="Times New Roman"/>
          <w:b/>
          <w:sz w:val="26"/>
          <w:szCs w:val="26"/>
        </w:rPr>
        <w:t>1.</w:t>
      </w:r>
      <w:r w:rsidRPr="0098734D">
        <w:rPr>
          <w:rFonts w:ascii="Times New Roman" w:hAnsi="Times New Roman" w:cs="Times New Roman"/>
          <w:b/>
          <w:sz w:val="26"/>
          <w:szCs w:val="26"/>
        </w:rPr>
        <w:t xml:space="preserve">Quản </w:t>
      </w:r>
      <w:proofErr w:type="spellStart"/>
      <w:r w:rsidRPr="0098734D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9873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34D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9873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34D">
        <w:rPr>
          <w:rFonts w:ascii="Times New Roman" w:hAnsi="Times New Roman" w:cs="Times New Roman"/>
          <w:b/>
          <w:sz w:val="26"/>
          <w:szCs w:val="26"/>
        </w:rPr>
        <w:t>khoản</w:t>
      </w:r>
      <w:bookmarkEnd w:id="8"/>
      <w:proofErr w:type="spellEnd"/>
    </w:p>
    <w:p w14:paraId="605A3853" w14:textId="77777777" w:rsidR="0098734D" w:rsidRDefault="0098734D" w:rsidP="0098734D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002FA3CB" w14:textId="77777777" w:rsidR="0098734D" w:rsidRDefault="0098734D" w:rsidP="0098734D">
      <w:pPr>
        <w:pStyle w:val="ListParagraph"/>
        <w:ind w:left="270"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EF963E" wp14:editId="6563AE59">
            <wp:extent cx="3038899" cy="2562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5BD8" w14:textId="77777777" w:rsidR="0098734D" w:rsidRDefault="0098734D" w:rsidP="0098734D">
      <w:pPr>
        <w:pStyle w:val="ListParagraph"/>
        <w:ind w:left="27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EF30AE" w14:textId="77777777" w:rsidR="0098734D" w:rsidRDefault="0098734D" w:rsidP="0098734D">
      <w:pPr>
        <w:pStyle w:val="ListParagraph"/>
        <w:ind w:left="270" w:firstLine="360"/>
        <w:rPr>
          <w:rFonts w:ascii="Times New Roman" w:hAnsi="Times New Roman" w:cs="Times New Roman"/>
          <w:sz w:val="26"/>
          <w:szCs w:val="26"/>
        </w:rPr>
      </w:pPr>
    </w:p>
    <w:p w14:paraId="492B68D0" w14:textId="77777777" w:rsidR="0098734D" w:rsidRDefault="0098734D" w:rsidP="0098734D">
      <w:pPr>
        <w:pStyle w:val="ListParagraph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2486C4" wp14:editId="6052DF66">
            <wp:extent cx="5943600" cy="249745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60D918" w14:textId="77777777" w:rsidR="0098734D" w:rsidRDefault="0098734D" w:rsidP="0098734D">
      <w:pPr>
        <w:pStyle w:val="ListParagraph"/>
        <w:ind w:left="270" w:hanging="270"/>
        <w:rPr>
          <w:rFonts w:ascii="Times New Roman" w:hAnsi="Times New Roman" w:cs="Times New Roman"/>
          <w:sz w:val="26"/>
          <w:szCs w:val="26"/>
        </w:rPr>
      </w:pPr>
    </w:p>
    <w:p w14:paraId="1B7525EB" w14:textId="77777777" w:rsidR="0098734D" w:rsidRDefault="0098734D" w:rsidP="0098734D">
      <w:pPr>
        <w:pStyle w:val="ListParagraph"/>
        <w:ind w:left="27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3C64AF" w14:textId="12FD7BCC" w:rsidR="0098734D" w:rsidRDefault="0098734D" w:rsidP="0098734D">
      <w:pPr>
        <w:pStyle w:val="ListParagraph"/>
        <w:ind w:left="270" w:hanging="9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512FDB" wp14:editId="53A5E2A9">
            <wp:extent cx="5943600" cy="3513455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450218" w14:textId="77777777" w:rsidR="0098734D" w:rsidRDefault="0098734D" w:rsidP="0098734D">
      <w:pPr>
        <w:pStyle w:val="ListParagraph"/>
      </w:pPr>
    </w:p>
    <w:p w14:paraId="5B3B0EF6" w14:textId="77777777" w:rsidR="0098734D" w:rsidRDefault="0098734D" w:rsidP="0098734D">
      <w:pPr>
        <w:pStyle w:val="ListParagraph"/>
      </w:pPr>
    </w:p>
    <w:p w14:paraId="0DA871E6" w14:textId="77777777" w:rsidR="0098734D" w:rsidRDefault="0098734D" w:rsidP="0098734D">
      <w:pPr>
        <w:pStyle w:val="ListParagraph"/>
      </w:pPr>
    </w:p>
    <w:p w14:paraId="5FB07788" w14:textId="77777777" w:rsidR="0098734D" w:rsidRDefault="0098734D" w:rsidP="0098734D">
      <w:pPr>
        <w:pStyle w:val="ListParagraph"/>
      </w:pPr>
    </w:p>
    <w:p w14:paraId="1BEACBAB" w14:textId="77777777" w:rsidR="0098734D" w:rsidRDefault="0098734D" w:rsidP="0098734D">
      <w:pPr>
        <w:pStyle w:val="ListParagraph"/>
      </w:pPr>
    </w:p>
    <w:p w14:paraId="60E7E5C3" w14:textId="77777777" w:rsidR="0098734D" w:rsidRDefault="0098734D" w:rsidP="0098734D">
      <w:pPr>
        <w:pStyle w:val="ListParagraph"/>
      </w:pPr>
    </w:p>
    <w:p w14:paraId="5DC09610" w14:textId="77777777" w:rsidR="0098734D" w:rsidRDefault="0098734D" w:rsidP="0098734D">
      <w:pPr>
        <w:pStyle w:val="ListParagraph"/>
      </w:pPr>
    </w:p>
    <w:p w14:paraId="68E0971F" w14:textId="77777777" w:rsidR="0098734D" w:rsidRDefault="0098734D" w:rsidP="0098734D">
      <w:pPr>
        <w:pStyle w:val="ListParagraph"/>
      </w:pPr>
    </w:p>
    <w:p w14:paraId="1DD9A208" w14:textId="77777777" w:rsidR="0098734D" w:rsidRDefault="0098734D" w:rsidP="0098734D">
      <w:pPr>
        <w:pStyle w:val="ListParagraph"/>
      </w:pPr>
    </w:p>
    <w:p w14:paraId="4CA0265B" w14:textId="4F5A8770" w:rsidR="000D2D1A" w:rsidRPr="004C6544" w:rsidRDefault="0098734D" w:rsidP="0098734D">
      <w:pPr>
        <w:pStyle w:val="ListParagraph"/>
        <w:rPr>
          <w:sz w:val="40"/>
          <w:szCs w:val="40"/>
        </w:rPr>
      </w:pPr>
      <w:proofErr w:type="spellStart"/>
      <w:r w:rsidRPr="004C6544">
        <w:rPr>
          <w:sz w:val="40"/>
          <w:szCs w:val="40"/>
        </w:rPr>
        <w:lastRenderedPageBreak/>
        <w:t>III.Thực</w:t>
      </w:r>
      <w:proofErr w:type="spellEnd"/>
      <w:r w:rsidRPr="004C6544">
        <w:rPr>
          <w:sz w:val="40"/>
          <w:szCs w:val="40"/>
        </w:rPr>
        <w:t xml:space="preserve"> </w:t>
      </w:r>
      <w:proofErr w:type="spellStart"/>
      <w:r w:rsidRPr="004C6544">
        <w:rPr>
          <w:sz w:val="40"/>
          <w:szCs w:val="40"/>
        </w:rPr>
        <w:t>hiện</w:t>
      </w:r>
      <w:proofErr w:type="spellEnd"/>
      <w:r w:rsidRPr="004C6544">
        <w:rPr>
          <w:sz w:val="40"/>
          <w:szCs w:val="40"/>
        </w:rPr>
        <w:t xml:space="preserve"> </w:t>
      </w:r>
      <w:proofErr w:type="spellStart"/>
      <w:r w:rsidRPr="004C6544">
        <w:rPr>
          <w:sz w:val="40"/>
          <w:szCs w:val="40"/>
        </w:rPr>
        <w:t>giao</w:t>
      </w:r>
      <w:proofErr w:type="spellEnd"/>
      <w:r w:rsidRPr="004C6544">
        <w:rPr>
          <w:sz w:val="40"/>
          <w:szCs w:val="40"/>
        </w:rPr>
        <w:t xml:space="preserve"> </w:t>
      </w:r>
      <w:proofErr w:type="spellStart"/>
      <w:r w:rsidRPr="004C6544">
        <w:rPr>
          <w:sz w:val="40"/>
          <w:szCs w:val="40"/>
        </w:rPr>
        <w:t>dịch</w:t>
      </w:r>
      <w:proofErr w:type="spellEnd"/>
      <w:r w:rsidRPr="004C6544">
        <w:rPr>
          <w:sz w:val="40"/>
          <w:szCs w:val="40"/>
        </w:rPr>
        <w:t xml:space="preserve"> </w:t>
      </w:r>
    </w:p>
    <w:p w14:paraId="19ED8DDC" w14:textId="5F0AA056" w:rsidR="0098734D" w:rsidRDefault="0098734D" w:rsidP="0098734D">
      <w:r>
        <w:rPr>
          <w:noProof/>
        </w:rPr>
        <w:drawing>
          <wp:inline distT="0" distB="0" distL="0" distR="0" wp14:anchorId="4B8F4AE8" wp14:editId="44F95C80">
            <wp:extent cx="5943600" cy="2277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ao dich len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FC7A" w14:textId="36851B31" w:rsidR="0098734D" w:rsidRDefault="0098734D" w:rsidP="0098734D">
      <w:proofErr w:type="spellStart"/>
      <w:r>
        <w:t>Bước</w:t>
      </w:r>
      <w:proofErr w:type="spellEnd"/>
      <w:r>
        <w:t xml:space="preserve"> 1: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B70E811" w14:textId="043187A5" w:rsidR="0098734D" w:rsidRDefault="0098734D" w:rsidP="0098734D">
      <w:r>
        <w:t xml:space="preserve"> </w:t>
      </w:r>
      <w:r>
        <w:rPr>
          <w:noProof/>
        </w:rPr>
        <w:drawing>
          <wp:inline distT="0" distB="0" distL="0" distR="0" wp14:anchorId="5743DF8F" wp14:editId="14C27C91">
            <wp:extent cx="59436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o lenh mo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29" cy="41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01AA" w14:textId="77777777" w:rsidR="00537857" w:rsidRDefault="00537857" w:rsidP="0098734D"/>
    <w:p w14:paraId="3743C621" w14:textId="77777777" w:rsidR="00537857" w:rsidRDefault="00537857" w:rsidP="0098734D"/>
    <w:p w14:paraId="1CEF7047" w14:textId="77777777" w:rsidR="00B85FE2" w:rsidRDefault="00B85FE2" w:rsidP="0098734D"/>
    <w:p w14:paraId="0C61DEB3" w14:textId="3931F6DC" w:rsidR="0098734D" w:rsidRDefault="0098734D" w:rsidP="0098734D">
      <w:proofErr w:type="spellStart"/>
      <w:r>
        <w:t>Khách</w:t>
      </w:r>
      <w:proofErr w:type="spellEnd"/>
      <w:r>
        <w:t xml:space="preserve"> 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  <w:proofErr w:type="spellStart"/>
      <w:r>
        <w:t>sau</w:t>
      </w:r>
      <w:proofErr w:type="spellEnd"/>
      <w:r>
        <w:t xml:space="preserve"> : </w:t>
      </w:r>
      <w:bookmarkStart w:id="9" w:name="_GoBack"/>
      <w:bookmarkEnd w:id="9"/>
    </w:p>
    <w:p w14:paraId="5F7DD8A0" w14:textId="4F4215A1" w:rsidR="00B10427" w:rsidRDefault="00B10427" w:rsidP="0098734D">
      <w:proofErr w:type="spellStart"/>
      <w:r>
        <w:t>Bước</w:t>
      </w:r>
      <w:proofErr w:type="spellEnd"/>
      <w:r>
        <w:t xml:space="preserve"> 1:</w:t>
      </w:r>
    </w:p>
    <w:p w14:paraId="7B2D648F" w14:textId="37A12999" w:rsidR="0098734D" w:rsidRDefault="0098734D" w:rsidP="0098734D">
      <w:r>
        <w:t>-</w:t>
      </w:r>
      <w:r w:rsidR="00B10427">
        <w:t xml:space="preserve"> </w:t>
      </w:r>
      <w:proofErr w:type="spellStart"/>
      <w:r>
        <w:t>Housbil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do </w:t>
      </w:r>
      <w:proofErr w:type="spellStart"/>
      <w:r>
        <w:t>hãng</w:t>
      </w:r>
      <w:proofErr w:type="spellEnd"/>
      <w:r>
        <w:t xml:space="preserve"> Forwarder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, </w:t>
      </w:r>
      <w:proofErr w:type="spellStart"/>
      <w:r>
        <w:t>số</w:t>
      </w:r>
      <w:proofErr w:type="spellEnd"/>
      <w:r>
        <w:t xml:space="preserve"> container 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>,</w:t>
      </w:r>
      <w:r w:rsidR="00B10427">
        <w:t xml:space="preserve"> </w:t>
      </w:r>
      <w:proofErr w:type="spellStart"/>
      <w:r w:rsidR="00B10427">
        <w:t>số</w:t>
      </w:r>
      <w:proofErr w:type="spellEnd"/>
      <w:r w:rsidR="00B10427">
        <w:t xml:space="preserve"> </w:t>
      </w:r>
      <w:proofErr w:type="spellStart"/>
      <w:r w:rsidR="00B10427">
        <w:t>điện</w:t>
      </w:r>
      <w:proofErr w:type="spellEnd"/>
      <w:r w:rsidR="00B10427">
        <w:t xml:space="preserve"> </w:t>
      </w:r>
      <w:proofErr w:type="spellStart"/>
      <w:r w:rsidR="00B10427">
        <w:t>thoại</w:t>
      </w:r>
      <w:proofErr w:type="spellEnd"/>
      <w:r w:rsidR="00B10427">
        <w:t xml:space="preserve"> , </w:t>
      </w:r>
      <w:proofErr w:type="spellStart"/>
      <w:r w:rsidR="00B10427">
        <w:t>ngày</w:t>
      </w:r>
      <w:proofErr w:type="spellEnd"/>
      <w:r w:rsidR="00B10427">
        <w:t xml:space="preserve"> </w:t>
      </w:r>
      <w:proofErr w:type="spellStart"/>
      <w:r w:rsidR="00B10427">
        <w:t>dự</w:t>
      </w:r>
      <w:proofErr w:type="spellEnd"/>
      <w:r w:rsidR="00B10427">
        <w:t xml:space="preserve"> </w:t>
      </w:r>
      <w:proofErr w:type="spellStart"/>
      <w:r w:rsidR="00B10427">
        <w:t>kiến</w:t>
      </w:r>
      <w:proofErr w:type="spellEnd"/>
      <w:r w:rsidR="00B10427">
        <w:t xml:space="preserve"> </w:t>
      </w:r>
      <w:proofErr w:type="spellStart"/>
      <w:r w:rsidR="00B10427">
        <w:t>lấy</w:t>
      </w:r>
      <w:proofErr w:type="spellEnd"/>
      <w:r w:rsidR="00B10427">
        <w:t xml:space="preserve"> </w:t>
      </w:r>
      <w:proofErr w:type="spellStart"/>
      <w:r w:rsidR="00B10427">
        <w:t>hàng</w:t>
      </w:r>
      <w:proofErr w:type="spellEnd"/>
      <w:r w:rsidR="00B10427">
        <w:t xml:space="preserve"> , </w:t>
      </w:r>
      <w:proofErr w:type="spellStart"/>
      <w:r w:rsidR="00B10427">
        <w:t>số</w:t>
      </w:r>
      <w:proofErr w:type="spellEnd"/>
      <w:r w:rsidR="00B10427">
        <w:t xml:space="preserve"> </w:t>
      </w:r>
      <w:proofErr w:type="spellStart"/>
      <w:r w:rsidR="00B10427">
        <w:t>xe</w:t>
      </w:r>
      <w:proofErr w:type="spellEnd"/>
      <w:r w:rsidR="00B10427">
        <w:t xml:space="preserve">  </w:t>
      </w:r>
      <w:proofErr w:type="spellStart"/>
      <w:r w:rsidR="00B10427">
        <w:t>lấy</w:t>
      </w:r>
      <w:proofErr w:type="spellEnd"/>
      <w:r w:rsidR="00B10427">
        <w:t xml:space="preserve"> </w:t>
      </w:r>
      <w:proofErr w:type="spellStart"/>
      <w:r w:rsidR="00B10427">
        <w:t>hàng</w:t>
      </w:r>
      <w:proofErr w:type="spellEnd"/>
      <w:r w:rsidR="00B10427">
        <w:t xml:space="preserve"> </w:t>
      </w:r>
    </w:p>
    <w:p w14:paraId="3CC5B5B6" w14:textId="356C37B5" w:rsidR="00B10427" w:rsidRDefault="00B10427" w:rsidP="0098734D">
      <w:proofErr w:type="spellStart"/>
      <w:r>
        <w:t>Bước</w:t>
      </w:r>
      <w:proofErr w:type="spellEnd"/>
      <w:r>
        <w:t xml:space="preserve"> 2:</w:t>
      </w:r>
    </w:p>
    <w:p w14:paraId="13A1E16A" w14:textId="6A7DD641" w:rsidR="00B10427" w:rsidRDefault="00B10427" w:rsidP="0098734D"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 w:rsidR="00433542">
        <w:t xml:space="preserve"> online  qua </w:t>
      </w:r>
      <w:proofErr w:type="spellStart"/>
      <w:r w:rsidR="00433542">
        <w:t>cổng</w:t>
      </w:r>
      <w:proofErr w:type="spellEnd"/>
      <w:r w:rsidR="00433542">
        <w:t xml:space="preserve"> </w:t>
      </w:r>
      <w:proofErr w:type="spellStart"/>
      <w:r w:rsidR="00433542">
        <w:t>thanh</w:t>
      </w:r>
      <w:proofErr w:type="spellEnd"/>
      <w:r w:rsidR="00433542">
        <w:t xml:space="preserve"> </w:t>
      </w:r>
      <w:proofErr w:type="spellStart"/>
      <w:r w:rsidR="00433542">
        <w:t>toán</w:t>
      </w:r>
      <w:proofErr w:type="spellEnd"/>
      <w:r w:rsidR="00433542">
        <w:t xml:space="preserve"> VNPAY . </w:t>
      </w:r>
      <w:proofErr w:type="spellStart"/>
      <w:r w:rsidR="00433542">
        <w:t>khi</w:t>
      </w:r>
      <w:proofErr w:type="spellEnd"/>
      <w:r w:rsidR="00433542">
        <w:t xml:space="preserve"> </w:t>
      </w:r>
      <w:proofErr w:type="spellStart"/>
      <w:r w:rsidR="00433542">
        <w:t>đó</w:t>
      </w:r>
      <w:proofErr w:type="spellEnd"/>
      <w:r w:rsidR="00433542">
        <w:t xml:space="preserve"> </w:t>
      </w:r>
      <w:proofErr w:type="spellStart"/>
      <w:r w:rsidR="00433542">
        <w:t>hóa</w:t>
      </w:r>
      <w:proofErr w:type="spellEnd"/>
      <w:r w:rsidR="00433542">
        <w:t xml:space="preserve"> </w:t>
      </w:r>
      <w:proofErr w:type="spellStart"/>
      <w:r w:rsidR="00433542">
        <w:t>đơn</w:t>
      </w:r>
      <w:proofErr w:type="spellEnd"/>
      <w:r w:rsidR="00433542">
        <w:t xml:space="preserve"> </w:t>
      </w:r>
      <w:proofErr w:type="spellStart"/>
      <w:r w:rsidR="00433542">
        <w:t>sẽ</w:t>
      </w:r>
      <w:proofErr w:type="spellEnd"/>
      <w:r w:rsidR="00433542">
        <w:t xml:space="preserve"> </w:t>
      </w:r>
      <w:proofErr w:type="spellStart"/>
      <w:r w:rsidR="00433542">
        <w:t>được</w:t>
      </w:r>
      <w:proofErr w:type="spellEnd"/>
      <w:r w:rsidR="00433542">
        <w:t xml:space="preserve"> </w:t>
      </w:r>
      <w:proofErr w:type="spellStart"/>
      <w:r w:rsidR="00433542">
        <w:t>phát</w:t>
      </w:r>
      <w:proofErr w:type="spellEnd"/>
      <w:r w:rsidR="00433542">
        <w:t xml:space="preserve"> </w:t>
      </w:r>
      <w:proofErr w:type="spellStart"/>
      <w:r w:rsidR="00433542">
        <w:t>hành</w:t>
      </w:r>
      <w:proofErr w:type="spellEnd"/>
      <w:r w:rsidR="00433542">
        <w:t xml:space="preserve"> </w:t>
      </w:r>
      <w:proofErr w:type="spellStart"/>
      <w:r w:rsidR="00433542">
        <w:t>trực</w:t>
      </w:r>
      <w:proofErr w:type="spellEnd"/>
      <w:r w:rsidR="00433542">
        <w:t xml:space="preserve"> </w:t>
      </w:r>
      <w:proofErr w:type="spellStart"/>
      <w:r w:rsidR="00433542">
        <w:t>tiếp</w:t>
      </w:r>
      <w:proofErr w:type="spellEnd"/>
      <w:r w:rsidR="00433542">
        <w:t xml:space="preserve"> </w:t>
      </w:r>
      <w:proofErr w:type="spellStart"/>
      <w:r w:rsidR="00433542">
        <w:t>cho</w:t>
      </w:r>
      <w:proofErr w:type="spellEnd"/>
      <w:r w:rsidR="00433542">
        <w:t xml:space="preserve"> </w:t>
      </w:r>
      <w:proofErr w:type="spellStart"/>
      <w:r w:rsidR="00433542">
        <w:t>khách</w:t>
      </w:r>
      <w:proofErr w:type="spellEnd"/>
      <w:r w:rsidR="00433542">
        <w:t xml:space="preserve"> </w:t>
      </w:r>
      <w:proofErr w:type="spellStart"/>
      <w:r w:rsidR="00433542">
        <w:t>hàng</w:t>
      </w:r>
      <w:proofErr w:type="spellEnd"/>
      <w:r w:rsidR="00433542">
        <w:t xml:space="preserve"> </w:t>
      </w:r>
    </w:p>
    <w:p w14:paraId="5A248707" w14:textId="789179DE" w:rsidR="00537857" w:rsidRDefault="00537857" w:rsidP="0098734D">
      <w:proofErr w:type="spellStart"/>
      <w:r>
        <w:t>Bước</w:t>
      </w:r>
      <w:proofErr w:type="spellEnd"/>
      <w:r>
        <w:t xml:space="preserve"> 3: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in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GLC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7FFD2CF6" w14:textId="77777777" w:rsidR="00433542" w:rsidRDefault="00433542" w:rsidP="0098734D"/>
    <w:p w14:paraId="38917497" w14:textId="77777777" w:rsidR="00B10427" w:rsidRDefault="00B10427" w:rsidP="0098734D"/>
    <w:p w14:paraId="4ABFE7E0" w14:textId="391BFC76" w:rsidR="0098734D" w:rsidRDefault="0098734D" w:rsidP="0098734D"/>
    <w:sectPr w:rsidR="0098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69C1"/>
    <w:multiLevelType w:val="hybridMultilevel"/>
    <w:tmpl w:val="5D6C87EE"/>
    <w:lvl w:ilvl="0" w:tplc="9E3CF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1719"/>
    <w:multiLevelType w:val="hybridMultilevel"/>
    <w:tmpl w:val="D7B4BB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F2787"/>
    <w:multiLevelType w:val="hybridMultilevel"/>
    <w:tmpl w:val="F7A4EE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121934"/>
    <w:multiLevelType w:val="hybridMultilevel"/>
    <w:tmpl w:val="87B6C22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5125B9E">
      <w:numFmt w:val="bullet"/>
      <w:lvlText w:val="-"/>
      <w:lvlJc w:val="left"/>
      <w:pPr>
        <w:ind w:left="279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895476F"/>
    <w:multiLevelType w:val="hybridMultilevel"/>
    <w:tmpl w:val="5D6C87EE"/>
    <w:lvl w:ilvl="0" w:tplc="9E3CF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91"/>
    <w:rsid w:val="00012BC7"/>
    <w:rsid w:val="000D2D1A"/>
    <w:rsid w:val="00433542"/>
    <w:rsid w:val="00442FCE"/>
    <w:rsid w:val="004C6544"/>
    <w:rsid w:val="00537857"/>
    <w:rsid w:val="008133B5"/>
    <w:rsid w:val="0084043E"/>
    <w:rsid w:val="0098734D"/>
    <w:rsid w:val="00B10427"/>
    <w:rsid w:val="00B85FE2"/>
    <w:rsid w:val="00D332ED"/>
    <w:rsid w:val="00EB2291"/>
    <w:rsid w:val="00F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59A4B"/>
  <w15:chartTrackingRefBased/>
  <w15:docId w15:val="{BD5415F0-24AE-44F5-A404-3FB021E1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2B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2BC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TUANIT-GLC</cp:lastModifiedBy>
  <cp:revision>12</cp:revision>
  <dcterms:created xsi:type="dcterms:W3CDTF">2020-02-21T08:23:00Z</dcterms:created>
  <dcterms:modified xsi:type="dcterms:W3CDTF">2020-03-24T08:03:00Z</dcterms:modified>
</cp:coreProperties>
</file>