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BỐ CỤC CHI TIẾT 2 BÀI BÁO Q1 + Q3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(Phương án A — Split theo phương pháp + câu hỏi nghiên cứu)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NCS Công Thị Hằng — TS. Đào Minh Đức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Ngày soạn: 01/06/2026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4"/>
        </w:rPr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Cơ sở dữ liệu: 1.352 HS THCS Hà Nội (614 nam / 738 nữ) — từ file thầy gửi "Thực trạng RLLA HS THCS"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1 — BÀI BÁO Q1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1.1 Thông tin chung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Tên đề tài (tentative): "Integrated risk-protective structural equation model of anxiety disorder subtypes among Vietnamese lower secondary school students: A mixed-methods study"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Target journal (priority order): (1) BMC Psychiatry (Q1, IF ~4.4); (2) Journal of Affective Disorders (Q1, IF ~6.6); (3) Asian Journal of Psychiatry (Q1, IF ~12)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Word count: 6.000–8.000 (excluding references)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Authors byline: Hang Thi Cong (1st) + Duc Minh Dao (corresponding) + 1-2 đồng tác giả TBD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1.2 Novel contributions (3 điểm mới)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(1) **First integrated SEM** kết hợp đồng thời 3 yếu tố nguy cơ (academic pressure, smartphone addiction, school bullying) + 4 yếu tố bảo vệ (school engagement, parental support, peer support, self-esteem) → 3 dạng RLLA theo DSM-5 trên mẫu HS THCS Việt Nam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(2) **Phát hiện gender-invariance** của separation anxiety (F=0,246; p=0,620) trái với GAD (F=44,484; p&lt;0,001) và Social Anxiety (F=45,984; p&lt;0,001) — thách thức giả định gender-difference đồng đều cho mọi anxiety subtype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(3) **Mixed-methods integration**: dữ liệu định tính phỏng vấn (HS NND lớp 9, MNA lớp 9) làm phong phú interpretation của các β coefficients — đặc biệt cho yếu tố bảo vệ "parental support" và "peer support"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1.3 Cấu trúc IMRaD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Title + Abstract (~250 từ — structured Abstract chuẩn BMC Psychiatry)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Background: anxiety prevalence in adolescents + Vietnam gap + integrated model rationale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Methods: 1,352 lower secondary students; 8 validated scales; CFA → SEM → multi-group invariance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Results: SEM fit indices; β coefficients risk + protective; gender invariance finding; key qualitative themes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Conclusions: prevention implications; cultural context; methodological contribution to Vietnam literature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Introduction (~1.200 từ — 4 paragraphs)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§1 Burden of anxiety disorders in adolescents (Asian + global prevalence, developmental impact) — cite Xu 2021, Anderson 2025, GBD 2025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§2 Risk-protective framework + Vietnam gap — cite Lazarus &amp; Folkman 1984 (theoretical); Compas 2017 (meta-analysis); systematic review of Vietnam literature showing methodological gap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§3 Differential gender patterns hypothesis — cite McLean 2011; Wen 2020; V-NAMHS 2022 — point out conflicting evidence for separation anxiety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§4 Present study + 3 hypotheses: H1 risk factors positive on all 3 subtypes; H2 protective factors negative on all 3 subtypes; H3 gender invariance for separation anxiety only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Methods (~1.500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2.1 Participants &amp; sampling: 1.352 HS từ 2 trường THCS Hà Nội (Nhật Tân + Tây Mỗ); 614 nam / 738 nữ; tuổi 11-14 (khối 6-9); proportional sampling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2.2 Measures (8 validated scales):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Anxiety: RCADS (Chorpita, 2000) — 3-factor adaptation (GAD 7 items, SAD 4, SocAD 4)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Risk: ESSA (Sun et al., 2011, 4 items), SAS-SV (Kwon et al., 2013, 5 items), OBVQ (Olweus, 1996, 8 items)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Protective: PSSM (Goodenow, 1993, 7 items), MSPSS (Zimet et al., 1988, 8 items, 2 subscales), RSES (Rosenberg, 1965, 5 items)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Score conversion: All raw scores converted to 0-100 scale for cross-scale comparability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2.3 Qualitative interviews: semi-structured, n=12 purposeful sample (high/medium/low anxiety subgroups), 30-45 minutes each, thematic analysis (Braun &amp; Clarke, 2006)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2.4 Analytic strategy: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Descriptive statistics (M, SD) + Cronbach's α + McDonald's ω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CFA per scale (fit: CFI≥0.90, RMSEA≤0.08)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Integrated SEM model: 7 latent predictors → 3 anxiety latent outcomes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Multi-group invariance by gender (configural → metric → scalar) — focus separation anxiety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Mixed-methods integration: joint display matrix (Creswell &amp; Plano Clark, 2018)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2.5 Ethics: informed consent (parents + students); ethics approval HNUE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Results (~1.800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3.1 Sample characteristics: demographic table (1.352 students)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3.2 Psychometric properties: CFA results per scale (Cronbach's α + ω + fit indices)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3.3 Descriptive anxiety levels: 3 subtypes M, SD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3.4 SEM main model: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Risk paths: ALHT β=+0,533*** &gt; NĐT β=+0,400*** &gt; BNHĐ β=+0,276***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Protective paths: TTr β=-0,457*** &gt; HTCM β=-0,273*** &gt; GBTH β=-0,108*** &gt; HTBB β=-0,015 ns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R²: total anxiety = 0,284 (risk) + 0,209 (protective) = ~50% explained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3.5 Multi-group invariance by gender — KEY FINDING: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GAD: female &gt; male (Δχ² significant)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Social: female &gt; male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**Separation: gender-invariant (F=0,246; p=0,620)** — full invariance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3.6 Mixed-methods integration: 3-4 qualitative themes confirming/extending quantitative findings (e.g., parental support → "không chia sẻ" theme from MNA lớp 9; school engagement → community belonging)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Discussion (~1.700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4.1 Summary of key findings (3 hypotheses, gender invariance)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4.2 Risk factors interpretation: academic pressure cultural specificity (Vietnamese exam-driven education) — compare Xu 2021 China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4.3 Self-esteem as strongest protective lever (~85-89% of academic pressure magnitude per LA Conclusions)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4.4 Separation anxiety gender-invariance — NOVEL FINDING: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Possible explanations: developmental task (early adolescence pre-pubertal); cultural collectivism (Vietnamese family attachment cross-gender)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Compare with limited Western evidence (need to search PubMed thoroughly)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4.5 Mixed-methods value: qualitative quotes illuminating quantitative β coefficients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4.6 Clinical/educational implications: tiered prevention (universal vs targeted); Khung CT 8 nội dung từ LA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4.7 Limitations: cross-sectional design; 2 schools (Hanoi only); self-report bias; qualitative sub-sample size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4.8 Future directions: longitudinal design; multi-site VN; intervention RCT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References (~40-50 refs)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Verified PDFs from `02_Papers-goc/`: Xu 2021, Chen 2023, Wen 2020, Anderson 2025, Compas 2017, Pascoe 2020, Steare 2023, Jefferies 2020, Nakie 2022, V-NAMHS 2022, Hoang Trung Hoc 2025, Bhardwaj 2020, Qiu 2022, Zhu 2025, Alharbi 2019, Saikia 2023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Theoretical: Lazarus &amp; Folkman 1984, Carver 1997, Rosenberg 1965, Goodenow 1993, Zimet 1988, Chorpita 2000, Sun 2011, Kwon 2013, Olweus 1996, Hu &amp; Bentler 1999, McLean 2011, Bronfenbrenner &amp; Morris 2006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Method: Braun &amp; Clarke 2006, Creswell &amp; Plano Clark 2018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Tables + Figures plan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1: Sample demographics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2: Psychometric properties (α, ω, CFA fit) — 8 scales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3: SEM β coefficients (risk + protective → 3 anxiety subtypes)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4: Multi-group invariance fit indices (configural/metric/scalar)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5: Qualitative themes joint display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Figure 1: Integrated SEM model diagram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Figure 2: Multi-group gender comparison plot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2 — BÀI BÁO Q3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2.1 Thông tin chung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Tên đề tài (tentative): "Manifestations and patterns of anxiety disorder subtypes among Vietnamese lower secondary school students: A cross-sectional descriptive study"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Target journal (priority): (1) BMC Pediatrics; (2) Vietnam Journal of Psychology (English version); (3) Vietnam Journal of Educational Sciences; (4) PLOS ONE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Word count: 3.500–5.000 (Q3 standard)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Authors byline: Hang Thi Cong (1st) + Duc Minh Dao (corresponding) + 1 đồng tác giả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2.2 Novel contributions (3 điểm mới — phù hợp Q3 tier)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(1) **First detailed item-level analysis** của RCADS Vietnamese adaptation (rút gọn 21→15 items) trên mẫu HS THCS lớn N=1.352 — cung cấp normative data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(2) **Cross-sectional grade trajectory** (khối 6→7→8→9) cho 3 dạng RLLA — phát hiện **separation anxiety giảm liên tục** (32,13 → 27,14 → 20,88 → 19,46) phù hợp với DSM-5 developmental literature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(3) **Item-level identification of high-anxiety expressions** — top items như "lo lắng khi nghĩ rằng mình đã không làm tốt điều gì đó" (M=64,28) — cung cấp mục tiêu cụ thể cho screening + targeted intervention ở VN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2.3 Cấu trúc IMRaD (đơn giản hơn Q1)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Title + Abstract (~200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Background: anxiety in adolescents + Vietnam under-researched item-level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Methods: 1,352 lower secondary students; RCADS Vietnamese; descriptive + ANOVA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Results: M/SD per item; demographic differences; grade trajectory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Conclusions: implications for screening + prevention curriculum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Introduction (~800 từ — 3 paragraphs)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§1 Adolescent anxiety burden + Asian context — Xu 2021, Wen 2020, Saikia 2023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§2 Vietnam gap: limited item-level data; need normative data + grade trajectory — V-NAMHS 2022, Hoang Trung Hoc 2025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§3 Present study: descriptive analysis of RCADS Vietnamese adaptation; 3 research questions (RQ1 item-level distribution per subtype; RQ2 gender + grade differences; RQ3 high-anxiety items as intervention targets)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Methods (~1.000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2.1 Participants &amp; sampling: 1.352 HS THCS Hà Nội (giống Q1 — same dataset)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2.2 Instrument: RCADS Vietnamese adaptation (Chorpita 2000 original + translation/adaptation process); 15 items in 3 subtypes (GAD 7 + SAD 4 + SocAD 4); 4-point Likert (converted to 0-100)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2.3 Reliability check: Cronbach's α + McDonald's ω per subtype (already reported but Q3 needs basic psychometric)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2.4 Analytic strategy: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Descriptive statistics: M, SD, range per item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Ranking items within each subtype (1=highest M to lowest)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Gender comparison: independent t-test or ANOVA per subtype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Grade comparison: one-way ANOVA + post-hoc Tukey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Effect sizes: Cohen's d (gender) + η² (grade)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2.5 Ethics: identical to Q1 (consent + HNUE approval)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Results (~1.200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3.1 Sample characteristics (brief table)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3.2 Reliability: α + ω per subtype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3.3 Generalized anxiety items (Table from Bảng 1 thầy gửi):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Top item: "lo lắng khi nghĩ rằng mình đã không làm tốt điều gì đó" M=64,28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Lowest item: "lo lắng về những gì sẽ xảy ra" M=45,86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Subtype mean: M=55,82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3.4 Separation anxiety items (Table from Bảng 2):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Top: "sẽ cảm thấy sợ nếu phải ở xa nhà qua đêm" M=27,88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Bottom: "lo lắng khi đi ngủ vào ban đêm" M=21,52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Subtype mean: M=25,06 (lowest of 3 subtypes)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3.5 Social anxiety items (Table from Bảng 3):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Top: "lo lắng về việc người khác nghĩ gì về mình" M=56,98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Bottom: "lo rằng mình sẽ trông ngốc nghếch" M=42,09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Subtype mean: M=48,41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3.6 Demographic comparisons (from Bảng 4):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Gender: female &gt; male for GAD (59,47 vs 51,43; F=44,484; p&lt;0,001) and Social (52,74 vs 43,20; F=45,984; p&lt;0,001); **separation NS** (F=0,246; p=0,620)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Grade trajectory: GAD increases 6→9 (54,32 to 59,79); separation DECREASES 6→9 (32,13 to 19,46) — developmental pattern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Discussion (~1.000 từ — 4 paragraphs)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4.1 Summary of item-level findings — "academic worry" dominant in GAD; "social judgment" dominant in social anxiety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4.2 Developmental pattern: separation anxiety declines (consistent with DSM-5 separation anxiety = childhood-onset); GAD increases (consistent with late-childhood/adolescence onset literature)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4.3 Gender pattern: female &gt; male except separation anxiety — needs replication; brief mention not deep dive (reserve for Q1)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4.4 Implications for screening: top items per subtype as screener questions; limitations (cross-sectional, 2 schools); future replication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References (~25-35 refs)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Verified PDFs: Xu 2021, Wen 2020, Anderson 2025, V-NAMHS 2022, Hoang Trung Hoc 2025, Bhardwaj 2020, Nakie 2022, Saikia 2023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Theoretical: Chorpita 2000 (RCADS), Rosenberg 1965 (norm theory)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Tables + Figures plan (đơn giản hơn Q1)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1: Sample demographics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2: Item-level GAD (7 items: M, SD, rank)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3: Item-level Separation (4 items)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4: Item-level Social (4 items)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5: Demographic comparisons (gender + grade)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Figure 1 (optional): Grade trajectory plot for 3 subtypes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3 — BẢNG PHÂN CHIA DỮ LIỆU CHỐNG TRÙNG LẶP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3.1 Nguyên tắc anti-overlap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Để TRÁNH self-plagiarism + bị reject "redundant publication", 2 bài chia dữ liệu theo 4 tiêu chí ortogonal: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(a) **Câu hỏi nghiên cứu khác nhau** — Q1 hỏi cơ chế; Q3 hỏi mô tả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(b) **Statistical lens khác nhau** — Q1 dùng SEM (β); Q3 dùng descriptive (M, ranking, ANOVA)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(c) **Outcome khác nhau** — Q1 focus mô hình tổng thể + invariance; Q3 focus item-level + demographic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(d) **Method paradigm khác nhau** — Q1 mixed-methods; Q3 quantitative-only descriptive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3.2 Bảng phân bổ dữ liệu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2"/>
              </w:rPr>
              <w:t>Dữ liệu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Bài Q1 (SEM model)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Bài Q3 (Descriptive)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1 (RLLA tổng quát item-level)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— chỉ summary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CHỦ LỰC — full item table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2 (Separation anxiety item-level)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— chỉ summary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CHỦ LỰC — full item table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3 (Social anxiety item-level)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— chỉ summary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CHỦ LỰC — full item table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4 (Demographic comparison)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Background only; focus invariance multi-group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Full table — primary analysis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5 (3 YTNC item-level)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Aggregate scores → SEM predictors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(out of scope)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Bảng 6 (4 YTBV item-level)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Aggregate scores → SEM predictors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(out of scope)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SEM β coefficients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PRIMARY FINDING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Multi-group invariance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NOVEL FINDING (separation anxiety)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Mention briefly nhưng KHÔNG dùng technical detail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Qualitative interviews (NND, MNA)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Mixed-methods integration</w:t>
            </w:r>
          </w:p>
        </w:tc>
        <w:tc>
          <w:tcPr>
            <w:tcW w:type="dxa" w:w="3230"/>
          </w:tcPr>
          <w:p>
            <w:r>
              <w:rPr>
                <w:color w:val="808080"/>
                <w:sz w:val="20"/>
              </w:rPr>
              <w:t>KHÔNG dùng (purely quantitative paper)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CFA per scale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✓ All 8 scales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Brief — only RCADS reliability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3.3 Common methodological elements (acknowledged in both papers)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Một số thông tin nền tảng buộc xuất hiện ở cả 2 bài — đây là acceptable: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Same dataset: 1,352 HS THCS Hà Nội (cite cùng dataset, cùng IRB)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Same RCADS instrument (Chorpita 2000) — different analysis scope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Same sample demographics (brief table cả 2 bài)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Cross-reference: Q3 paper cite Q1 paper khi xuất bản ("for the integrated SEM model see [Cong &amp; Dao, 202X]")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4 — TIMELINE + BƯỚC TIẾP THEO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4.1 Timeline đề xuất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2"/>
              </w:rPr>
              <w:t>Tuần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Việc Q1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Việc Q3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1 (01-07/06)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NCS + thầy confirm phương án A; em viết outline chi tiết Q1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(chưa bắt đầu — sau Q1)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2 (08-14/06)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Methods + Results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outline Q3 đồng thời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3 (15-21/06)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Discussion + Introduction; NCS review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Methods + Results Q3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4 (22-28/06)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Verify fact + plagiarism check + format BMC Psychiatry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Em viết Discussion + Intro Q3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5 (29/06-05/07)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Submit Q1 → cover letter + suggested reviewers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Verify + plagiarism check Q3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Tuần 6 (06-12/07)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Respond peer review nếu có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Submit Q3 → cover letter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4.2 Câu hỏi cần thầy + NCS confirm trước khi em viết outline chi tiết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(1) **Authorship order Q1 vs Q3** — có giống nhau không (Hang Thi Cong 1st cả 2 bài)?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(2) **Đồng tác giả** — thầy có muốn mời chuyên gia thống kê (cho Q1) hoặc chuyên gia adolescent psych (cho Q3)?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(3) **Target journal priority** — Q1 ưu tiên BMC Psychiatry hay J Affective Disorders? (em đề xuất BMC Psychiatry vì IF 4.4 ổn + acceptance rate ~30%)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(4) **Q3 venue** — submit Vietnamese journal (Vietnam J Psychology EN version) hay quốc tế Q3 thuần (BMC Pediatrics)?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(5) **Ethics approval** — có IRB letter chính thức từ HNUE chưa? (cần kèm khi submit Q1)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(6) **Qualitative interviews** — số lượng + status: bao nhiêu HS đã phỏng vấn, transcripts đã có chưa?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4.3 Cảnh báo academic integrity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Tuyệt đối KHÔNG đụng bài Q2.5 KHGDVN của NCS (Bai1, Bai2) — memory đã ghi rõ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KHÔNG copy paraphrase từ LA chính — 2 bài viết hoàn toàn original tiếng Anh, chỉ dùng raw data + statistical results từ LA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Plagiarism check tự kiểm: tránh chuỗi ≥7 từ giống bất kỳ paper nào đã đăng (Turnitin threshold)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Citation policy: chỉ cite verified PDF trong `02_Papers-goc/` + DOI verifiable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Số liệu KHÔNG được lệch khỏi LA: 1.352 HS, F=0,246 (separation gender), ~85-89% (TTr magnitude), 8 nội dung Khung CT</w:t>
      </w:r>
    </w:p>
    <w:sectPr>
      <w:pgSz w:w="12240" w:h="15840"/>
      <w:pgMar w:top="1417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/>
  <Company/>
  <Manager/>
  <DocSecurity>0</DocSecurity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subject/>
  <dc:description/>
  <cp:keywords/>
  <cp:lastModifiedBy/>
  <cp:category/>
  <cp:contentStatus/>
  <cp:revision>1</cp:revision>
</cp:coreProperties>
</file>