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2 CÂU HỎI CHUẨN BỊ BUỔI BẢO VỆ LUẬN ÁN</w:t>
      </w:r>
    </w:p>
    <w:p>
      <w:pPr>
        <w:spacing w:after="120"/>
        <w:jc w:val="both"/>
      </w:pPr>
      <w:r>
        <w:rPr>
          <w:rFonts w:ascii="Times New Roman" w:hAnsi="Times New Roman"/>
          <w:i/>
          <w:sz w:val="24"/>
        </w:rPr>
        <w:t>Kiểm chứng thông tin trên Google + tìm nguồn gốc chính thức</w:t>
      </w:r>
    </w:p>
    <w:p>
      <w:pPr>
        <w:spacing w:after="120"/>
        <w:jc w:val="both"/>
      </w:pPr>
      <w:r>
        <w:rPr>
          <w:rFonts w:ascii="Times New Roman" w:hAnsi="Times New Roman"/>
          <w:i/>
          <w:sz w:val="24"/>
        </w:rPr>
        <w:t>NCS Công Thị Hằng — Trường Đại học Sư phạm Hà Nội</w:t>
      </w:r>
    </w:p>
    <w:p>
      <w:pPr>
        <w:spacing w:after="120"/>
        <w:jc w:val="both"/>
      </w:pPr>
      <w:r>
        <w:rPr>
          <w:rFonts w:ascii="Times New Roman" w:hAnsi="Times New Roman"/>
          <w:i/>
          <w:sz w:val="24"/>
        </w:rPr>
        <w:t>Em Hải Nguyễn soạn — 01/06/2026</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161-162 categories cấp four-character "trong Chương 06 của ICD-11, theo tài liệu chính thức của Tổ chức Y tế Thế giới ban hành tháng 02/2022".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emeritus của American Journal of Psychotherapy — tạp chí khoa học chuyên về tâm lý trị liệu lâu đời, uy tín cao.</w:t>
      </w:r>
    </w:p>
    <w:p>
      <w:pPr>
        <w:spacing w:after="60"/>
        <w:ind w:left="283"/>
      </w:pPr>
      <w:r>
        <w:rPr>
          <w:rFonts w:ascii="Times New Roman" w:hAnsi="Times New Roman"/>
          <w:sz w:val="24"/>
        </w:rPr>
        <w:t>▸ Distinguished Life Fellow của Hiệp hội Tâm thần học Hoa Kỳ (APA) — danh hiệu cao nhất của hiệp hội nghề nghiệp ngành tâm thần học Hoa Kỳ.</w:t>
      </w:r>
    </w:p>
    <w:p>
      <w:pPr>
        <w:spacing w:after="60"/>
        <w:ind w:left="283"/>
      </w:pPr>
      <w:r>
        <w:rPr>
          <w:rFonts w:ascii="Times New Roman" w:hAnsi="Times New Roman"/>
          <w:sz w:val="24"/>
        </w:rPr>
        <w:t>▸ Tác giả/biên tập viên của 21 cuốn sách chuyên ngành tâm lý trị liệu.</w:t>
      </w:r>
    </w:p>
    <w:p>
      <w:pPr>
        <w:spacing w:after="60"/>
        <w:ind w:left="283"/>
      </w:pPr>
      <w:r>
        <w:rPr>
          <w:rFonts w:ascii="Times New Roman" w:hAnsi="Times New Roman"/>
          <w:sz w:val="24"/>
        </w:rPr>
        <w:t>▸ Chủ trì Hội đồng Quốc gia gồm hơn 400 chuyên gia học giả, nhà nghiên cứu và lâm sàng, biên soạn báo cáo Treatments of Psychiatric Disorders (báo cáo bốn tập về điều trị các rối loạn tâm thần) — được Atlantic Monthly đánh giá "đi trước thời đại 25 năm".</w:t>
      </w:r>
    </w:p>
    <w:p>
      <w:pPr>
        <w:spacing w:after="60"/>
        <w:ind w:left="283"/>
      </w:pPr>
      <w:r>
        <w:rPr>
          <w:rFonts w:ascii="Times New Roman" w:hAnsi="Times New Roman"/>
          <w:sz w:val="24"/>
        </w:rPr>
        <w:t>▸ Chủ trì APA Task Force biên soạn Practice Guidelines for Major Depressive Disorder in Adults (Hướng dẫn Thực hành Lâm sàng cho Rối loạn Trầm cảm Chính ở Người trưởng thành).</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chính thức cho con số 400+ lý thuyết tư vấn tâm lý:</w:t>
      </w:r>
    </w:p>
    <w:p>
      <w:pPr>
        <w:spacing w:after="60"/>
        <w:ind w:left="283"/>
      </w:pPr>
      <w:r>
        <w:rPr>
          <w:rFonts w:ascii="Times New Roman" w:hAnsi="Times New Roman"/>
          <w:sz w:val="24"/>
        </w:rPr>
        <w:t>▸ Karasu, T. B. (1986). "The specificity versus nonspecificity dilemma: Toward identifying therapeutic change agents". American Journal of Psychiatry, 143(6), 687-695.</w:t>
      </w:r>
    </w:p>
    <w:p>
      <w:pPr>
        <w:spacing w:after="60"/>
        <w:ind w:left="283"/>
      </w:pPr>
      <w:r>
        <w:rPr>
          <w:rFonts w:ascii="Times New Roman" w:hAnsi="Times New Roman"/>
          <w:sz w:val="24"/>
        </w:rPr>
        <w:t>▸ Liên kết PubMed: https://pubmed.ncbi.nlm.nih.gov/3717390/</w:t>
      </w:r>
    </w:p>
    <w:p>
      <w:pPr>
        <w:spacing w:after="60"/>
        <w:ind w:left="283"/>
      </w:pPr>
      <w:r>
        <w:rPr>
          <w:rFonts w:ascii="Times New Roman" w:hAnsi="Times New Roman"/>
          <w:sz w:val="24"/>
        </w:rPr>
        <w:t>▸ PubMed ID (PMID): 3717390</w:t>
      </w:r>
    </w:p>
    <w:p>
      <w:pPr>
        <w:spacing w:after="120"/>
        <w:ind w:firstLine="425"/>
        <w:jc w:val="both"/>
      </w:pPr>
      <w:r>
        <w:rPr>
          <w:rFonts w:ascii="Times New Roman" w:hAnsi="Times New Roman"/>
          <w:i w:val="0"/>
          <w:sz w:val="24"/>
        </w:rPr>
        <w:t>Trong bài báo này, Karasu trình bày cuộc tranh luận về tính chuyên biệt (specificity) và phi chuyên biệt (nonspecificity) của tâm lý trị liệu, đồng thời cố gắng xác định ba tác nhân thay đổi trị liệu (therapeutic change agents) chung cho tất cả các trường phái.</w:t>
      </w:r>
    </w:p>
    <w:p>
      <w:pPr>
        <w:spacing w:after="120"/>
        <w:ind w:firstLine="425"/>
        <w:jc w:val="both"/>
      </w:pPr>
      <w:r>
        <w:rPr>
          <w:rFonts w:ascii="Times New Roman" w:hAnsi="Times New Roman"/>
          <w:i/>
          <w:sz w:val="24"/>
        </w:rPr>
        <w:t>Trước đó vào năm 1984, Karasu đã báo cáo con số CỤ THỂ hơn: 418 hệ thống (systems) tâm lý trị liệu. Đến 1986, ông sử dụng diễn đạt "more than 400 schools/forms of psychotherapy" trong tạp chí American Journal of Psychiatry.</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w:t>
      </w:r>
    </w:p>
    <w:p>
      <w:pPr>
        <w:spacing w:after="60"/>
        <w:ind w:left="283"/>
      </w:pPr>
      <w:r>
        <w:rPr>
          <w:rFonts w:ascii="Times New Roman" w:hAnsi="Times New Roman"/>
          <w:sz w:val="24"/>
        </w:rPr>
        <w:t>▸ 1980: hơn 250 phương pháp tâm lý trị liệu (Garfield &amp; Bergin)</w:t>
      </w:r>
    </w:p>
    <w:p>
      <w:pPr>
        <w:spacing w:after="60"/>
        <w:ind w:left="283"/>
      </w:pPr>
      <w:r>
        <w:rPr>
          <w:rFonts w:ascii="Times New Roman" w:hAnsi="Times New Roman"/>
          <w:sz w:val="24"/>
        </w:rPr>
        <w:t>▸ 1984: 418 systems of psychotherapy (Karasu)</w:t>
      </w:r>
    </w:p>
    <w:p>
      <w:pPr>
        <w:spacing w:after="60"/>
        <w:ind w:left="283"/>
      </w:pPr>
      <w:r>
        <w:rPr>
          <w:rFonts w:ascii="Times New Roman" w:hAnsi="Times New Roman"/>
          <w:sz w:val="24"/>
        </w:rPr>
        <w:t>▸ 1986: hơn 400 trường phái tâm lý trị liệu (Karasu, American Journal of Psychiatry, 143:687-695)</w:t>
      </w:r>
    </w:p>
    <w:p>
      <w:pPr>
        <w:spacing w:after="60"/>
        <w:ind w:left="283"/>
      </w:pPr>
      <w:r>
        <w:rPr>
          <w:rFonts w:ascii="Times New Roman" w:hAnsi="Times New Roman"/>
          <w:sz w:val="24"/>
        </w:rPr>
        <w:t>▸ 1996: hơn 450 phương pháp tâm lý trị liệu</w:t>
      </w:r>
    </w:p>
    <w:p>
      <w:pPr>
        <w:spacing w:after="60"/>
        <w:ind w:left="283"/>
      </w:pPr>
      <w:r>
        <w:rPr>
          <w:rFonts w:ascii="Times New Roman" w:hAnsi="Times New Roman"/>
          <w:sz w:val="24"/>
        </w:rPr>
        <w:t>▸ 2005: hơn 500 loại tâm lý trị liệu (Norcross, John C. — Đại học Scranton)</w:t>
      </w:r>
    </w:p>
    <w:p>
      <w:pPr>
        <w:spacing w:after="60"/>
        <w:ind w:left="283"/>
      </w:pPr>
      <w:r>
        <w:rPr>
          <w:rFonts w:ascii="Times New Roman" w:hAnsi="Times New Roman"/>
          <w:sz w:val="24"/>
        </w:rPr>
        <w:t>▸ Hiện nay (2020s): Một số ước lượng đạt trên 500-600 trường phái</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nghiên cứu kinh điển của Karasu, đăng trên tạp chí American Journal of Psychiatry năm 1986,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câu hỏi của thầy</w:t>
      </w:r>
    </w:p>
    <w:p>
      <w:pPr>
        <w:spacing w:after="120"/>
        <w:ind w:left="283"/>
      </w:pPr>
      <w:r>
        <w:rPr>
          <w:rFonts w:ascii="Times New Roman" w:hAnsi="Times New Roman"/>
          <w:b/>
          <w:color w:val="006E2E"/>
          <w:sz w:val="24"/>
        </w:rPr>
        <w:t>✓ Thầy không cần nghi ngờ tác giả. Karasu LÀ một tác giả có thẩm quyền hàng đầu thế giới trong lĩnh vực tâm lý trị liệu. Con số "hơn 400" của ông được trích dẫn rộng rãi trong y văn quốc tế. Nguồn gốc là tạp chí American Journal of Psychiatry — tạp chí tâm thần học uy tín nhất Hoa Kỳ.</w:t>
      </w:r>
    </w:p>
    <w:p>
      <w:pPr>
        <w:spacing w:after="120"/>
        <w:ind w:left="283"/>
      </w:pPr>
      <w:r>
        <w:rPr>
          <w:rFonts w:ascii="Times New Roman" w:hAnsi="Times New Roman"/>
          <w:b/>
          <w:color w:val="C06E00"/>
          <w:sz w:val="24"/>
        </w:rPr>
        <w:t>⚠ Tuy nhiên, vì con số đã có từ 1986 (40 năm trước), NCS cần lưu ý rằng số trường phái hiện tại có thể CAO HƠN. Khi phản biện hỏi, NCS có thể nói "hơn 400 theo Karasu (1986), và đã tăng lên hơn 500 theo Norcross (2005)".</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Tóm tắt ba điểm cần NCS chuẩn bị cho phần hỏi đáp:</w:t>
      </w:r>
    </w:p>
    <w:p>
      <w:pPr>
        <w:spacing w:after="60"/>
        <w:ind w:left="283"/>
      </w:pPr>
      <w:r>
        <w:rPr>
          <w:rFonts w:ascii="Times New Roman" w:hAnsi="Times New Roman"/>
          <w:sz w:val="24"/>
        </w:rPr>
        <w:t>▸ Điểm 1 — DSM-5/DSM-5-TR/ICD-11: Google KHÔNG hoàn toàn chính xác. NCS dùng số cụ thể: DSM-5 (237 rối loạn), DSM-5-TR (DSM-5 + 3 chẩn đoán mới), ICD-11 Chapter 6 (162 categories).</w:t>
      </w:r>
    </w:p>
    <w:p>
      <w:pPr>
        <w:spacing w:after="60"/>
        <w:ind w:left="283"/>
      </w:pPr>
      <w:r>
        <w:rPr>
          <w:rFonts w:ascii="Times New Roman" w:hAnsi="Times New Roman"/>
          <w:sz w:val="24"/>
        </w:rPr>
        <w:t>▸ Điểm 2 — Karasu 400+: TÁC GIẢ UY TÍN, con số chính xác từ American Journal of Psychiatry 1986. Sẵn sàng đọc tên tác giả + năm + tạp chí khi cần.</w:t>
      </w:r>
    </w:p>
    <w:p>
      <w:pPr>
        <w:spacing w:after="60"/>
        <w:ind w:left="283"/>
      </w:pPr>
      <w:r>
        <w:rPr>
          <w:rFonts w:ascii="Times New Roman" w:hAnsi="Times New Roman"/>
          <w:sz w:val="24"/>
        </w:rPr>
        <w:t>▸ Điểm 3 — Luôn dẫn nguồn chính thức (APA, WHO, hoặc tạp chí khoa học), tránh nói "Google bảo" hay "trên mạng có".</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specificity versus nonspecificity dilemma: Toward identifying therapeutic change agents. American Journal of Psychiatry, 143(6), 687-695. PMID: 3717390. PubMed: https://pubmed.ncbi.nlm.nih.gov/3717390/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Bergin, A. E., &amp; Garfield, S. L. (Eds.) (1994). Handbook of Psychotherapy and Behavior Change (4th ed.). New York: John Wiley &amp; Sons. — Sách giáo khoa kinh điển về tâm lý trị liệu, có ghi nhận 400+ phương pháp.</w:t>
      </w:r>
    </w:p>
    <w:p>
      <w:pPr>
        <w:spacing w:before="320" w:after="120"/>
      </w:pPr>
      <w:r>
        <w:rPr>
          <w:rFonts w:ascii="Times New Roman" w:hAnsi="Times New Roman"/>
          <w:b/>
          <w:color w:val="C00000"/>
          <w:sz w:val="28"/>
        </w:rPr>
        <w:t>LIÊN HỆ</w:t>
      </w:r>
    </w:p>
    <w:p>
      <w:pPr>
        <w:spacing w:after="120"/>
        <w:jc w:val="both"/>
      </w:pPr>
      <w:r>
        <w:rPr>
          <w:rFonts w:ascii="Times New Roman" w:hAnsi="Times New Roman"/>
          <w:i/>
          <w:sz w:val="24"/>
        </w:rPr>
        <w:t>Em sẵn sàng trao đổi thêm nếu thầy hoặc NCS có câu hỏi cần xác minh khác. Chúc NCS Công Thị Hằng bảo vệ thành công.</w:t>
      </w:r>
    </w:p>
    <w:p>
      <w:pPr>
        <w:spacing w:after="120"/>
        <w:jc w:val="both"/>
      </w:pPr>
      <w:r>
        <w:rPr>
          <w:rFonts w:ascii="Times New Roman" w:hAnsi="Times New Roman"/>
          <w:i/>
          <w:sz w:val="24"/>
        </w:rPr>
        <w:t>Em Hải Nguyễn — 01/06/2026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