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97D"/>
        </w:rPr>
        <w:t>QT053 — Tóm tắt ngắn (bài bonus)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CE4D6"/>
          </w:tcPr>
          <w:p>
            <w:r>
              <w:rPr>
                <w:b/>
                <w:color w:val="C00000"/>
              </w:rPr>
              <w:t xml:space="preserve">⚠ CẢNH BÁO SCOPE: </w:t>
            </w:r>
            <w:r>
              <w:t>Đối tượng chủ yếu NGƯỜI LỚN. Với trẻ em/VTN, pharmacotherapy có guideline riêng (AACAP) — ít khuyến cáo ở độ tuổi nhỏ. CBT vẫn là first-line.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1F2"/>
          </w:tcPr>
          <w:p>
            <w:r>
              <w:rPr>
                <w:b/>
              </w:rPr>
              <w:t>Tên (VN)</w:t>
            </w:r>
          </w:p>
        </w:tc>
        <w:tc>
          <w:tcPr>
            <w:tcW w:type="dxa" w:w="4320"/>
          </w:tcPr>
          <w:p>
            <w:r>
              <w:t>Tổng quan về điều trị dược lý rối loạn lo âu</w:t>
            </w:r>
          </w:p>
        </w:tc>
      </w:tr>
      <w:tr>
        <w:tc>
          <w:tcPr>
            <w:tcW w:type="dxa" w:w="4320"/>
            <w:shd w:fill="D9E1F2"/>
          </w:tcPr>
          <w:p>
            <w:r>
              <w:rPr>
                <w:b/>
              </w:rPr>
              <w:t>Tên (EN)</w:t>
            </w:r>
          </w:p>
        </w:tc>
        <w:tc>
          <w:tcPr>
            <w:tcW w:type="dxa" w:w="4320"/>
          </w:tcPr>
          <w:p>
            <w:r>
              <w:t>Pharmacotherapy for anxiety disorders (review)</w:t>
            </w:r>
          </w:p>
        </w:tc>
      </w:tr>
      <w:tr>
        <w:tc>
          <w:tcPr>
            <w:tcW w:type="dxa" w:w="4320"/>
            <w:shd w:fill="D9E1F2"/>
          </w:tcPr>
          <w:p>
            <w:r>
              <w:rPr>
                <w:b/>
              </w:rPr>
              <w:t>Tác giả</w:t>
            </w:r>
          </w:p>
        </w:tc>
        <w:tc>
          <w:tcPr>
            <w:tcW w:type="dxa" w:w="4320"/>
          </w:tcPr>
          <w:p>
            <w:r>
              <w:t>(xem PDF)</w:t>
            </w:r>
          </w:p>
        </w:tc>
      </w:tr>
      <w:tr>
        <w:tc>
          <w:tcPr>
            <w:tcW w:type="dxa" w:w="4320"/>
            <w:shd w:fill="D9E1F2"/>
          </w:tcPr>
          <w:p>
            <w:r>
              <w:rPr>
                <w:b/>
              </w:rPr>
              <w:t>Nơi công bố</w:t>
            </w:r>
          </w:p>
        </w:tc>
        <w:tc>
          <w:tcPr>
            <w:tcW w:type="dxa" w:w="4320"/>
          </w:tcPr>
          <w:p>
            <w:r>
              <w:t>Frontiers in Psychiatry (2020) 11:595584</w:t>
            </w:r>
          </w:p>
        </w:tc>
      </w:tr>
      <w:tr>
        <w:tc>
          <w:tcPr>
            <w:tcW w:type="dxa" w:w="4320"/>
            <w:shd w:fill="D9E1F2"/>
          </w:tcPr>
          <w:p>
            <w:r>
              <w:rPr>
                <w:b/>
              </w:rPr>
              <w:t>Mức độ phù hợp đề tài</w:t>
            </w:r>
          </w:p>
        </w:tc>
        <w:tc>
          <w:tcPr>
            <w:tcW w:type="dxa" w:w="4320"/>
          </w:tcPr>
          <w:p>
            <w:r>
              <w:t>LOW — người lớn, không phải HS. Chỉ tham khảo khi cần hiểu mechanism dược lý.</w:t>
            </w:r>
          </w:p>
        </w:tc>
      </w:tr>
    </w:tbl>
    <w:p/>
    <w:p>
      <w:pPr>
        <w:pStyle w:val="Heading1"/>
      </w:pPr>
      <w:r>
        <w:rPr>
          <w:color w:val="1F497D"/>
        </w:rPr>
        <w:t>Phát hiện/kết luận chính</w:t>
      </w:r>
    </w:p>
    <w:p>
      <w:r>
        <w:t>Review dược lý (SSRIs, SNRIs, benzodiazepines...). Là tài liệu ôn tập cơ chế + chỉ định lâm sàng.</w:t>
      </w:r>
    </w:p>
    <w:p/>
    <w:p>
      <w:pPr>
        <w:pStyle w:val="Heading1"/>
      </w:pPr>
      <w:r>
        <w:rPr>
          <w:color w:val="BF610E"/>
        </w:rPr>
        <w:t>Khi nào dùng</w:t>
      </w:r>
    </w:p>
    <w:p>
      <w:r>
        <w:t>Bài này thuộc nhóm BONUS (basic science/review ngoài scope HS THCS/THPT). Chỉ dùng khi cần tham chiếu cơ chế sinh học/dược lý/neuromodulation. KHÔNG dùng trực tiếp cho khuyến nghị can thiệp trường học VN. Nếu cần tóm tắt đầy đủ Jenkins template, cần đọc kỹ PDF và mở rộng.</w:t>
      </w:r>
    </w:p>
    <w:p>
      <w:pPr>
        <w:pStyle w:val="Heading1"/>
      </w:pPr>
      <w:r>
        <w:rPr>
          <w:color w:val="5A5A5A"/>
        </w:rPr>
        <w:t>Đánh giá: ⭐⭐⭐ (3/5 — chất lượng NC; riêng scope-fit đã ghi trên)</w:t>
      </w:r>
    </w:p>
    <w:p/>
    <w:p>
      <w:pPr>
        <w:spacing w:line="360" w:lineRule="auto"/>
      </w:pPr>
      <w:r>
        <w:rPr>
          <w:rFonts w:ascii="Times New Roman" w:hAnsi="Times New Roman"/>
          <w:b/>
          <w:sz w:val="26"/>
        </w:rPr>
        <w:t>Tham khao</w:t>
      </w:r>
    </w:p>
    <w:p>
      <w:pPr>
        <w:spacing w:line="360" w:lineRule="auto"/>
      </w:pPr>
      <w:r>
        <w:rPr>
          <w:rFonts w:ascii="Times New Roman" w:hAnsi="Times New Roman"/>
          <w:sz w:val="24"/>
        </w:rPr>
        <w:t>Pharmacotherapy Anxiety Review Frontiers (2020). [Tieu de bai bao: [khong co trong canonical]]. [Tap chi/Nguon: [khong co trong canonical]], [vol/issue/pages: [khong co trong canonical]].</w:t>
      </w:r>
    </w:p>
    <w:p>
      <w:pPr>
        <w:spacing w:line="360" w:lineRule="auto"/>
      </w:pPr>
      <w:r>
        <w:rPr>
          <w:rFonts w:ascii="Times New Roman" w:hAnsi="Times New Roman"/>
          <w:sz w:val="24"/>
        </w:rPr>
        <w:t>PDF path: 02_Papers-goc/The-gioi_Au-My-Uc/QT053_Pharmacotherapy_Anxiety_Review_Frontiers_2020.pdf</w:t>
      </w:r>
    </w:p>
    <w:p>
      <w:pPr>
        <w:spacing w:line="360" w:lineRule="auto"/>
      </w:pPr>
      <w:r>
        <w:rPr>
          <w:rFonts w:ascii="Times New Roman" w:hAnsi="Times New Roman"/>
          <w:sz w:val="24"/>
        </w:rPr>
        <w:t>DOI: [khong co trong canonical] | PMID: [khong co trong canonical]</w:t>
      </w:r>
    </w:p>
    <w:p/>
    <w:p>
      <w:pPr>
        <w:spacing w:line="360" w:lineRule="auto"/>
      </w:pPr>
      <w:r>
        <w:rPr>
          <w:rFonts w:ascii="Times New Roman" w:hAnsi="Times New Roman"/>
          <w:sz w:val="24"/>
        </w:rPr>
        <w:t>Bo sung Tham khao 07/06/2026 (auto-fill tu canonical_index)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  <cp:contentStatus/>
</cp:coreProperties>
</file>