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AOR (Adjusted Odds Ratio — Tỷ số odds đã điều chỉnh): Cách tính và diễn giải</w:t>
      </w:r>
    </w:p>
    <w:p>
      <w:r>
        <w:rPr>
          <w:i/>
          <w:color w:val="5A5A5A"/>
          <w:sz w:val="24"/>
        </w:rPr>
        <w:t>Giải thích một trong những chỉ số phổ biến nhất trong nghiên cứu dịch tễ và tâm lý học</w:t>
      </w:r>
    </w:p>
    <w:p/>
    <w:tbl>
      <w:tblPr>
        <w:tblStyle w:val="TableGrid"/>
        <w:tblW w:type="auto" w:w="0"/>
        <w:tblLook w:firstColumn="1" w:firstRow="1" w:lastColumn="0" w:lastRow="0" w:noHBand="0" w:noVBand="1" w:val="04A0"/>
      </w:tblPr>
      <w:tblGrid>
        <w:gridCol w:w="8640"/>
      </w:tblGrid>
      <w:tr>
        <w:tc>
          <w:tcPr>
            <w:tcW w:type="dxa" w:w="8640"/>
            <w:shd w:fill="FFF8DC"/>
          </w:tcPr>
          <w:p>
            <w:r>
              <w:rPr>
                <w:b/>
              </w:rPr>
              <w:t xml:space="preserve">Câu hỏi gốc của thầy: </w:t>
            </w:r>
            <w:r>
              <w:t>"AOR (Adjusted Odds Ratio) — tỷ số chênh lệch đã điều chỉnh được tính toán như thế nào?"</w:t>
            </w:r>
          </w:p>
          <w:p>
            <w:r>
              <w:rPr>
                <w:b/>
              </w:rPr>
              <w:t xml:space="preserve">Cách đọc tên: </w:t>
            </w:r>
            <w:r>
              <w:t>AOR = Adjusted Odds Ratio (không phải "Ajusted"). Dịch sang tiếng Việt: "Tỷ số odds đã điều chỉnh" (một số sách dịch "Tỷ số chênh đã hiệu chỉnh"). Odds ≠ probability — hai khái niệm gần nhau nhưng không giống.</w:t>
            </w:r>
          </w:p>
        </w:tc>
      </w:tr>
    </w:tbl>
    <w:p/>
    <w:p>
      <w:pPr>
        <w:pStyle w:val="Heading1"/>
      </w:pPr>
      <w:r>
        <w:rPr>
          <w:color w:val="1F497D"/>
        </w:rPr>
        <w:t>1. Trước hết phải hiểu ODDS và OR thô (crude OR)</w:t>
      </w:r>
    </w:p>
    <w:p>
      <w:r>
        <w:rPr>
          <w:b/>
          <w:sz w:val="24"/>
        </w:rPr>
        <w:t>1.1. Odds là gì?</w:t>
      </w:r>
    </w:p>
    <w:p>
      <w:r>
        <w:rPr>
          <w:b w:val="0"/>
          <w:sz w:val="22"/>
        </w:rPr>
        <w:t>Odds (tỷ số cược) = Xác suất xảy ra / Xác suất không xảy ra = P / (1 − P).</w:t>
      </w:r>
    </w:p>
    <w:p>
      <w:r>
        <w:rPr>
          <w:b w:val="0"/>
          <w:sz w:val="22"/>
        </w:rPr>
        <w:t>Ví dụ: nếu 60 % HS lo âu → odds = 0,60 / 0,40 = 1,5. Nghĩa là "cứ 1 HS không lo âu thì có 1,5 HS bị lo âu" — cách diễn đạt của dân cá cược.</w:t>
      </w:r>
    </w:p>
    <w:p/>
    <w:p>
      <w:r>
        <w:rPr>
          <w:b/>
          <w:sz w:val="24"/>
        </w:rPr>
        <w:t>1.2. OR thô (crude OR) từ bảng 2 × 2</w:t>
      </w:r>
    </w:p>
    <w:p>
      <w:r>
        <w:rPr>
          <w:b w:val="0"/>
          <w:sz w:val="22"/>
        </w:rPr>
        <w:t>Xét ví dụ: HS ngủ ít (&lt;5h) có bị lo âu hay không (Zhu 2025 Trung Quốc, QT05)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rPr>
            </w:r>
          </w:p>
        </w:tc>
        <w:tc>
          <w:tcPr>
            <w:tcW w:type="dxa" w:w="2160"/>
            <w:shd w:fill="D9E1F2"/>
          </w:tcPr>
          <w:p>
            <w:r>
              <w:rPr>
                <w:b/>
              </w:rPr>
              <w:t>Lo âu (+)</w:t>
            </w:r>
          </w:p>
        </w:tc>
        <w:tc>
          <w:tcPr>
            <w:tcW w:type="dxa" w:w="2160"/>
            <w:shd w:fill="D9E1F2"/>
          </w:tcPr>
          <w:p>
            <w:r>
              <w:rPr>
                <w:b/>
              </w:rPr>
              <w:t>Không lo âu (−)</w:t>
            </w:r>
          </w:p>
        </w:tc>
        <w:tc>
          <w:tcPr>
            <w:tcW w:type="dxa" w:w="2160"/>
            <w:shd w:fill="D9E1F2"/>
          </w:tcPr>
          <w:p>
            <w:r>
              <w:rPr>
                <w:b/>
              </w:rPr>
              <w:t>Tổng</w:t>
            </w:r>
          </w:p>
        </w:tc>
      </w:tr>
      <w:tr>
        <w:tc>
          <w:tcPr>
            <w:tcW w:type="dxa" w:w="2160"/>
            <w:shd w:fill="D9E1F2"/>
          </w:tcPr>
          <w:p>
            <w:r>
              <w:rPr>
                <w:b/>
              </w:rPr>
              <w:t>Ngủ &lt; 5h (phơi nhiễm +)</w:t>
            </w:r>
          </w:p>
        </w:tc>
        <w:tc>
          <w:tcPr>
            <w:tcW w:type="dxa" w:w="2160"/>
          </w:tcPr>
          <w:p>
            <w:r>
              <w:t>a = 180</w:t>
            </w:r>
          </w:p>
        </w:tc>
        <w:tc>
          <w:tcPr>
            <w:tcW w:type="dxa" w:w="2160"/>
          </w:tcPr>
          <w:p>
            <w:r>
              <w:t>b = 40</w:t>
            </w:r>
          </w:p>
        </w:tc>
        <w:tc>
          <w:tcPr>
            <w:tcW w:type="dxa" w:w="2160"/>
          </w:tcPr>
          <w:p>
            <w:r>
              <w:t>220</w:t>
            </w:r>
          </w:p>
        </w:tc>
      </w:tr>
      <w:tr>
        <w:tc>
          <w:tcPr>
            <w:tcW w:type="dxa" w:w="2160"/>
            <w:shd w:fill="D9E1F2"/>
          </w:tcPr>
          <w:p>
            <w:r>
              <w:rPr>
                <w:b/>
              </w:rPr>
              <w:t>Ngủ ≥ 5h (phơi nhiễm −)</w:t>
            </w:r>
          </w:p>
        </w:tc>
        <w:tc>
          <w:tcPr>
            <w:tcW w:type="dxa" w:w="2160"/>
          </w:tcPr>
          <w:p>
            <w:r>
              <w:t>c = 400</w:t>
            </w:r>
          </w:p>
        </w:tc>
        <w:tc>
          <w:tcPr>
            <w:tcW w:type="dxa" w:w="2160"/>
          </w:tcPr>
          <w:p>
            <w:r>
              <w:t>d = 2.000</w:t>
            </w:r>
          </w:p>
        </w:tc>
        <w:tc>
          <w:tcPr>
            <w:tcW w:type="dxa" w:w="2160"/>
          </w:tcPr>
          <w:p>
            <w:r>
              <w:t>2.400</w:t>
            </w:r>
          </w:p>
        </w:tc>
      </w:tr>
      <w:tr>
        <w:tc>
          <w:tcPr>
            <w:tcW w:type="dxa" w:w="2160"/>
            <w:shd w:fill="D9E1F2"/>
          </w:tcPr>
          <w:p>
            <w:r>
              <w:rPr>
                <w:b/>
              </w:rPr>
              <w:t>Tổng</w:t>
            </w:r>
          </w:p>
        </w:tc>
        <w:tc>
          <w:tcPr>
            <w:tcW w:type="dxa" w:w="2160"/>
          </w:tcPr>
          <w:p>
            <w:r>
              <w:t>580</w:t>
            </w:r>
          </w:p>
        </w:tc>
        <w:tc>
          <w:tcPr>
            <w:tcW w:type="dxa" w:w="2160"/>
          </w:tcPr>
          <w:p>
            <w:r>
              <w:t>2.040</w:t>
            </w:r>
          </w:p>
        </w:tc>
        <w:tc>
          <w:tcPr>
            <w:tcW w:type="dxa" w:w="2160"/>
          </w:tcPr>
          <w:p>
            <w:r>
              <w:t>2.620</w:t>
            </w:r>
          </w:p>
        </w:tc>
      </w:tr>
    </w:tbl>
    <w:p/>
    <w:p>
      <w:r>
        <w:rPr>
          <w:b w:val="0"/>
          <w:color w:val="808080"/>
          <w:sz w:val="22"/>
        </w:rPr>
        <w:t>(Các con số minh hoạ — không phải số thật từ Zhu 2025)</w:t>
      </w:r>
    </w:p>
    <w:p/>
    <w:p>
      <w:r>
        <w:rPr>
          <w:b w:val="0"/>
          <w:sz w:val="22"/>
        </w:rPr>
        <w:t>Cách tính OR thô:</w:t>
      </w:r>
    </w:p>
    <w:p>
      <w:pPr>
        <w:pStyle w:val="ListBullet"/>
      </w:pPr>
      <w:r>
        <w:rPr>
          <w:sz w:val="22"/>
        </w:rPr>
        <w:t>Odds lo âu trong nhóm ngủ ít = a/b = 180/40 = 4,5</w:t>
      </w:r>
    </w:p>
    <w:p>
      <w:pPr>
        <w:pStyle w:val="ListBullet"/>
      </w:pPr>
      <w:r>
        <w:rPr>
          <w:sz w:val="22"/>
        </w:rPr>
        <w:t>Odds lo âu trong nhóm ngủ đủ = c/d = 400/2.000 = 0,2</w:t>
      </w:r>
    </w:p>
    <w:p>
      <w:pPr>
        <w:pStyle w:val="ListBullet"/>
      </w:pPr>
      <w:r>
        <w:rPr>
          <w:sz w:val="22"/>
        </w:rPr>
        <w:t>OR thô = (a/b) / (c/d) = (a × d) / (b × c) = (180 × 2.000) / (40 × 400) = 22,5</w:t>
      </w:r>
    </w:p>
    <w:p>
      <w:r>
        <w:rPr>
          <w:b/>
          <w:color w:val="C00000"/>
          <w:sz w:val="22"/>
        </w:rPr>
        <w:t>→ OR thô = 22,5 → Odds lo âu của HS ngủ ít CAO GẤP 22,5 LẦN HS ngủ đủ.</w:t>
      </w:r>
    </w:p>
    <w:p/>
    <w:p>
      <w:r>
        <w:rPr>
          <w:b/>
          <w:sz w:val="24"/>
        </w:rPr>
        <w:t>1.3. Vấn đề với OR thô — CONFOUNDING (nhiễu)</w:t>
      </w:r>
    </w:p>
    <w:p>
      <w:r>
        <w:rPr>
          <w:b w:val="0"/>
          <w:sz w:val="22"/>
        </w:rPr>
        <w:t>OR thô 22,5 có đáng tin không? KHÔNG, vì HS ngủ ít thường cũng: (a) áp lực học tập cao, (b) dùng điện thoại nhiều, (c) gia đình có xung đột, (d) lớp lớn hơn. Các yếu tố này ĐỒNG THỜI tác động lên lo âu → làm "phồng" (hoặc xì hơi) giá trị OR thô. Chúng gọi là CONFOUNDERS (biến gây nhiễu).</w:t>
      </w:r>
    </w:p>
    <w:p/>
    <w:p>
      <w:r>
        <w:rPr>
          <w:b w:val="0"/>
          <w:sz w:val="22"/>
        </w:rPr>
        <w:t>Nếu chỉ báo cáo OR thô → khả năng sai lầm: "Ngủ ít gây lo âu". Thực tế có thể là "Áp lực học tập gây cả ngủ ít và lo âu". Giải pháp: ĐIỀU CHỈNH OR cho các biến đó → ra AOR.</w:t>
      </w:r>
    </w:p>
    <w:p/>
    <w:p>
      <w:pPr>
        <w:pStyle w:val="Heading1"/>
      </w:pPr>
      <w:r>
        <w:rPr>
          <w:color w:val="C0504D"/>
        </w:rPr>
        <w:t>2. AOR là gì?</w:t>
      </w:r>
    </w:p>
    <w:p>
      <w:r>
        <w:rPr>
          <w:b/>
          <w:color w:val="C00000"/>
          <w:sz w:val="22"/>
        </w:rPr>
        <w:t>AOR = OR đã được ĐIỀU CHỈNH cho các biến gây nhiễu khác (confounders). AOR ước tính "ảnh hưởng RIÊNG" của biến quan tâm, giữ cố định các biến khác.</w:t>
      </w:r>
    </w:p>
    <w:p/>
    <w:tbl>
      <w:tblPr>
        <w:tblStyle w:val="TableGrid"/>
        <w:tblW w:type="auto" w:w="0"/>
        <w:tblLook w:firstColumn="1" w:firstRow="1" w:lastColumn="0" w:lastRow="0" w:noHBand="0" w:noVBand="1" w:val="04A0"/>
      </w:tblPr>
      <w:tblGrid>
        <w:gridCol w:w="8640"/>
      </w:tblGrid>
      <w:tr>
        <w:tc>
          <w:tcPr>
            <w:tcW w:type="dxa" w:w="8640"/>
            <w:shd w:fill="FFF8DC"/>
          </w:tcPr>
          <w:p>
            <w:r>
              <w:rPr>
                <w:b/>
                <w:color w:val="BF610E"/>
              </w:rPr>
              <w:t xml:space="preserve">Cách diễn đạt chuẩn: </w:t>
            </w:r>
            <w:r>
              <w:t>"Sau khi kiểm soát các biến giới tính, tuổi, áp lực học tập, thu nhập gia đình, HS ngủ ít có odds lo âu cao gấp AOR lần HS ngủ đủ" — với "AOR" là con số sau điều chỉnh (thường NHỎ HƠN OR thô).</w:t>
            </w:r>
          </w:p>
        </w:tc>
      </w:tr>
    </w:tbl>
    <w:p/>
    <w:p>
      <w:pPr>
        <w:pStyle w:val="Heading1"/>
      </w:pPr>
      <w:r>
        <w:rPr>
          <w:color w:val="1F497D"/>
        </w:rPr>
        <w:t>3. Cách tính AOR qua hồi quy logistic đa biến</w:t>
      </w:r>
    </w:p>
    <w:p>
      <w:r>
        <w:rPr>
          <w:b/>
          <w:sz w:val="22"/>
        </w:rPr>
        <w:t>AOR KHÔNG tính trực tiếp từ bảng 2×2. Phải dùng HỒI QUY LOGISTIC ĐA BIẾN (multivariable logistic regression).</w:t>
      </w:r>
    </w:p>
    <w:p/>
    <w:p>
      <w:r>
        <w:rPr>
          <w:b/>
          <w:sz w:val="24"/>
        </w:rPr>
        <w:t>3.1. Mô hình hồi quy logistic</w:t>
      </w:r>
    </w:p>
    <w:p>
      <w:r>
        <w:rPr>
          <w:b/>
          <w:sz w:val="22"/>
        </w:rPr>
        <w:t>Công thức:</w:t>
      </w:r>
    </w:p>
    <w:p>
      <w:r>
        <w:rPr>
          <w:b/>
          <w:color w:val="C00000"/>
          <w:sz w:val="26"/>
        </w:rPr>
        <w:t>log(odds) = β₀ + β₁·X₁ + β₂·X₂ + β₃·X₃ + ... + βₖ·Xₖ</w:t>
      </w:r>
    </w:p>
    <w:p/>
    <w:p>
      <w:r>
        <w:rPr>
          <w:b w:val="0"/>
          <w:sz w:val="22"/>
        </w:rPr>
        <w:t>Trong đó:</w:t>
      </w:r>
    </w:p>
    <w:p>
      <w:pPr>
        <w:pStyle w:val="ListBullet"/>
      </w:pPr>
      <w:r>
        <w:rPr>
          <w:sz w:val="22"/>
        </w:rPr>
        <w:t>log(odds) = log-odds của outcome (lo âu) — còn gọi là logit</w:t>
      </w:r>
    </w:p>
    <w:p>
      <w:pPr>
        <w:pStyle w:val="ListBullet"/>
      </w:pPr>
      <w:r>
        <w:rPr>
          <w:sz w:val="22"/>
        </w:rPr>
        <w:t>β₀ = hệ số chặn (intercept)</w:t>
      </w:r>
    </w:p>
    <w:p>
      <w:pPr>
        <w:pStyle w:val="ListBullet"/>
      </w:pPr>
      <w:r>
        <w:rPr>
          <w:sz w:val="22"/>
        </w:rPr>
        <w:t>β₁ = hệ số cho biến chính X₁ (ví dụ ngủ &lt;5h)</w:t>
      </w:r>
    </w:p>
    <w:p>
      <w:pPr>
        <w:pStyle w:val="ListBullet"/>
      </w:pPr>
      <w:r>
        <w:rPr>
          <w:sz w:val="22"/>
        </w:rPr>
        <w:t>β₂, β₃... = hệ số cho các biến covariate (tuổi, giới, áp lực học...)</w:t>
      </w:r>
    </w:p>
    <w:p>
      <w:pPr>
        <w:pStyle w:val="ListBullet"/>
      </w:pPr>
      <w:r>
        <w:rPr>
          <w:sz w:val="22"/>
        </w:rPr>
        <w:t>Mô hình được fit bằng phương pháp MAXIMUM LIKELIHOOD — phần mềm (R, SPSS, Stata) tự giải</w:t>
      </w:r>
    </w:p>
    <w:p/>
    <w:p>
      <w:r>
        <w:rPr>
          <w:b/>
          <w:sz w:val="24"/>
        </w:rPr>
        <w:t>3.2. Từ β sang AOR</w:t>
      </w:r>
    </w:p>
    <w:p>
      <w:r>
        <w:rPr>
          <w:b/>
          <w:color w:val="C00000"/>
          <w:sz w:val="26"/>
        </w:rPr>
        <w:t>AOR = e^β (exponential của hệ số beta)</w:t>
      </w:r>
    </w:p>
    <w:p/>
    <w:p>
      <w:r>
        <w:rPr>
          <w:b w:val="0"/>
          <w:sz w:val="22"/>
        </w:rPr>
        <w:t>Phần mềm thống kê sẽ output cho thầy:</w:t>
      </w:r>
    </w:p>
    <w:p>
      <w:pPr>
        <w:pStyle w:val="ListBullet"/>
      </w:pPr>
      <w:r>
        <w:rPr>
          <w:sz w:val="22"/>
        </w:rPr>
        <w:t>β (coefficient) — ví dụ β₁ = 2,62</w:t>
      </w:r>
    </w:p>
    <w:p>
      <w:pPr>
        <w:pStyle w:val="ListBullet"/>
      </w:pPr>
      <w:r>
        <w:rPr>
          <w:sz w:val="22"/>
        </w:rPr>
        <w:t>SE (standard error) — ví dụ SE₁ = 0,15</w:t>
      </w:r>
    </w:p>
    <w:p>
      <w:pPr>
        <w:pStyle w:val="ListBullet"/>
      </w:pPr>
      <w:r>
        <w:rPr>
          <w:sz w:val="22"/>
        </w:rPr>
        <w:t>AOR = exp(β) — ví dụ exp(2,62) = 13,71</w:t>
      </w:r>
    </w:p>
    <w:p>
      <w:pPr>
        <w:pStyle w:val="ListBullet"/>
      </w:pPr>
      <w:r>
        <w:rPr>
          <w:sz w:val="22"/>
        </w:rPr>
        <w:t>KTC 95% của AOR = exp(β ± 1,96 × SE) — ví dụ exp(2,62 ± 1,96 × 0,15) = [10,2; 18,4]</w:t>
      </w:r>
    </w:p>
    <w:p>
      <w:pPr>
        <w:pStyle w:val="ListBullet"/>
      </w:pPr>
      <w:r>
        <w:rPr>
          <w:sz w:val="22"/>
        </w:rPr>
        <w:t>p-value từ Wald test = β / SE rồi so với phân phối chuẩn</w:t>
      </w:r>
    </w:p>
    <w:p/>
    <w:p>
      <w:pPr>
        <w:pStyle w:val="Heading1"/>
      </w:pPr>
      <w:r>
        <w:rPr>
          <w:color w:val="1F497D"/>
        </w:rPr>
        <w:t>4. Ví dụ tính AOR từng bước — Zhu 2025 (QT05)</w:t>
      </w:r>
    </w:p>
    <w:p>
      <w:r>
        <w:rPr>
          <w:b w:val="0"/>
          <w:sz w:val="22"/>
        </w:rPr>
        <w:t>Zhu và cộng sự (2025) nghiên cứu lo âu HS Trung Quốc Suzhou với DASS-21. Outcome: lo âu (có/không). Biến chính: giấc ngủ &lt;5h. Covariates: tuổi, giới, áp lực học, gia đình đơn thân.</w:t>
      </w:r>
    </w:p>
    <w:p/>
    <w:p>
      <w:r>
        <w:rPr>
          <w:b/>
          <w:sz w:val="22"/>
        </w:rPr>
        <w:t>BƯỚC 1 — Thu thập dữ liệu</w:t>
      </w:r>
    </w:p>
    <w:p>
      <w:r>
        <w:rPr>
          <w:b w:val="0"/>
          <w:sz w:val="22"/>
        </w:rPr>
        <w:t>Với mỗi HS, ghi nhận: lo âu (0/1), ngủ &lt;5h (0/1), tuổi, giới, áp lực (điểm), gia đình đơn thân (0/1).</w:t>
      </w:r>
    </w:p>
    <w:p/>
    <w:p>
      <w:r>
        <w:rPr>
          <w:b/>
          <w:sz w:val="22"/>
        </w:rPr>
        <w:t>BƯỚC 2 — Chạy logistic regression đa biến</w:t>
      </w:r>
    </w:p>
    <w:p>
      <w:r>
        <w:rPr>
          <w:b w:val="0"/>
          <w:sz w:val="22"/>
        </w:rPr>
        <w:t>Ví dụ lệnh trong R:</w:t>
      </w:r>
    </w:p>
    <w:tbl>
      <w:tblPr>
        <w:tblStyle w:val="TableGrid"/>
        <w:tblW w:type="auto" w:w="0"/>
        <w:tblLook w:firstColumn="1" w:firstRow="1" w:lastColumn="0" w:lastRow="0" w:noHBand="0" w:noVBand="1" w:val="04A0"/>
      </w:tblPr>
      <w:tblGrid>
        <w:gridCol w:w="8640"/>
      </w:tblGrid>
      <w:tr>
        <w:tc>
          <w:tcPr>
            <w:tcW w:type="dxa" w:w="8640"/>
            <w:shd w:fill="F2F2F2"/>
          </w:tcPr>
          <w:p>
            <w:r>
              <w:rPr>
                <w:rFonts w:ascii="Consolas" w:hAnsi="Consolas"/>
                <w:sz w:val="20"/>
              </w:rPr>
              <w:t>model &lt;- glm(anxiety ~ sleep_less5h + age + gender + pressure + single_parent,</w:t>
              <w:br/>
              <w:t xml:space="preserve">               data = df, family = binomial(link = "logit"))</w:t>
              <w:br/>
              <w:t>summary(model)</w:t>
              <w:br/>
              <w:t>exp(coef(model))  # ra AOR</w:t>
              <w:br/>
              <w:t>exp(confint(model))  # ra KTC 95%</w:t>
            </w:r>
          </w:p>
        </w:tc>
      </w:tr>
    </w:tbl>
    <w:p/>
    <w:p>
      <w:r>
        <w:rPr>
          <w:b/>
          <w:sz w:val="22"/>
        </w:rPr>
        <w:t>BƯỚC 3 — Đọc output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pPr>
              <w:jc w:val="center"/>
            </w:pPr>
            <w:r>
              <w:rPr>
                <w:b/>
                <w:color w:val="FFFFFF"/>
              </w:rPr>
              <w:t>Biến</w:t>
            </w:r>
          </w:p>
        </w:tc>
        <w:tc>
          <w:tcPr>
            <w:tcW w:type="dxa" w:w="1728"/>
            <w:shd w:fill="4472C4"/>
          </w:tcPr>
          <w:p>
            <w:pPr>
              <w:jc w:val="center"/>
            </w:pPr>
            <w:r>
              <w:rPr>
                <w:b/>
                <w:color w:val="FFFFFF"/>
              </w:rPr>
              <w:t>β (coef)</w:t>
            </w:r>
          </w:p>
        </w:tc>
        <w:tc>
          <w:tcPr>
            <w:tcW w:type="dxa" w:w="1728"/>
            <w:shd w:fill="4472C4"/>
          </w:tcPr>
          <w:p>
            <w:pPr>
              <w:jc w:val="center"/>
            </w:pPr>
            <w:r>
              <w:rPr>
                <w:b/>
                <w:color w:val="FFFFFF"/>
              </w:rPr>
              <w:t>SE</w:t>
            </w:r>
          </w:p>
        </w:tc>
        <w:tc>
          <w:tcPr>
            <w:tcW w:type="dxa" w:w="1728"/>
            <w:shd w:fill="4472C4"/>
          </w:tcPr>
          <w:p>
            <w:pPr>
              <w:jc w:val="center"/>
            </w:pPr>
            <w:r>
              <w:rPr>
                <w:b/>
                <w:color w:val="FFFFFF"/>
              </w:rPr>
              <w:t>AOR = exp(β)</w:t>
            </w:r>
          </w:p>
        </w:tc>
        <w:tc>
          <w:tcPr>
            <w:tcW w:type="dxa" w:w="1728"/>
            <w:shd w:fill="4472C4"/>
          </w:tcPr>
          <w:p>
            <w:pPr>
              <w:jc w:val="center"/>
            </w:pPr>
            <w:r>
              <w:rPr>
                <w:b/>
                <w:color w:val="FFFFFF"/>
              </w:rPr>
              <w:t>KTC 95%</w:t>
            </w:r>
          </w:p>
        </w:tc>
      </w:tr>
      <w:tr>
        <w:tc>
          <w:tcPr>
            <w:tcW w:type="dxa" w:w="1728"/>
          </w:tcPr>
          <w:p>
            <w:r>
              <w:rPr>
                <w:b/>
              </w:rPr>
              <w:t>Ngủ &lt; 5h</w:t>
            </w:r>
          </w:p>
        </w:tc>
        <w:tc>
          <w:tcPr>
            <w:tcW w:type="dxa" w:w="1728"/>
          </w:tcPr>
          <w:p>
            <w:r>
              <w:t>2,62</w:t>
            </w:r>
          </w:p>
        </w:tc>
        <w:tc>
          <w:tcPr>
            <w:tcW w:type="dxa" w:w="1728"/>
          </w:tcPr>
          <w:p>
            <w:r>
              <w:t>0,15</w:t>
            </w:r>
          </w:p>
        </w:tc>
        <w:tc>
          <w:tcPr>
            <w:tcW w:type="dxa" w:w="1728"/>
          </w:tcPr>
          <w:p>
            <w:r>
              <w:t>13,71</w:t>
            </w:r>
          </w:p>
        </w:tc>
        <w:tc>
          <w:tcPr>
            <w:tcW w:type="dxa" w:w="1728"/>
          </w:tcPr>
          <w:p>
            <w:r>
              <w:t>[10,2; 18,4]</w:t>
            </w:r>
          </w:p>
        </w:tc>
      </w:tr>
      <w:tr>
        <w:tc>
          <w:tcPr>
            <w:tcW w:type="dxa" w:w="1728"/>
          </w:tcPr>
          <w:p>
            <w:r>
              <w:rPr>
                <w:b/>
              </w:rPr>
              <w:t>Tuổi (mỗi năm)</w:t>
            </w:r>
          </w:p>
        </w:tc>
        <w:tc>
          <w:tcPr>
            <w:tcW w:type="dxa" w:w="1728"/>
          </w:tcPr>
          <w:p>
            <w:r>
              <w:t>0,08</w:t>
            </w:r>
          </w:p>
        </w:tc>
        <w:tc>
          <w:tcPr>
            <w:tcW w:type="dxa" w:w="1728"/>
          </w:tcPr>
          <w:p>
            <w:r>
              <w:t>0,04</w:t>
            </w:r>
          </w:p>
        </w:tc>
        <w:tc>
          <w:tcPr>
            <w:tcW w:type="dxa" w:w="1728"/>
          </w:tcPr>
          <w:p>
            <w:r>
              <w:t>1,08</w:t>
            </w:r>
          </w:p>
        </w:tc>
        <w:tc>
          <w:tcPr>
            <w:tcW w:type="dxa" w:w="1728"/>
          </w:tcPr>
          <w:p>
            <w:r>
              <w:t>[1,00; 1,17]</w:t>
            </w:r>
          </w:p>
        </w:tc>
      </w:tr>
      <w:tr>
        <w:tc>
          <w:tcPr>
            <w:tcW w:type="dxa" w:w="1728"/>
          </w:tcPr>
          <w:p>
            <w:r>
              <w:rPr>
                <w:b/>
              </w:rPr>
              <w:t>Nữ (vs nam)</w:t>
            </w:r>
          </w:p>
        </w:tc>
        <w:tc>
          <w:tcPr>
            <w:tcW w:type="dxa" w:w="1728"/>
          </w:tcPr>
          <w:p>
            <w:r>
              <w:t>0,35</w:t>
            </w:r>
          </w:p>
        </w:tc>
        <w:tc>
          <w:tcPr>
            <w:tcW w:type="dxa" w:w="1728"/>
          </w:tcPr>
          <w:p>
            <w:r>
              <w:t>0,12</w:t>
            </w:r>
          </w:p>
        </w:tc>
        <w:tc>
          <w:tcPr>
            <w:tcW w:type="dxa" w:w="1728"/>
          </w:tcPr>
          <w:p>
            <w:r>
              <w:t>1,42</w:t>
            </w:r>
          </w:p>
        </w:tc>
        <w:tc>
          <w:tcPr>
            <w:tcW w:type="dxa" w:w="1728"/>
          </w:tcPr>
          <w:p>
            <w:r>
              <w:t>[1,12; 1,80]</w:t>
            </w:r>
          </w:p>
        </w:tc>
      </w:tr>
      <w:tr>
        <w:tc>
          <w:tcPr>
            <w:tcW w:type="dxa" w:w="1728"/>
          </w:tcPr>
          <w:p>
            <w:r>
              <w:rPr>
                <w:b/>
              </w:rPr>
              <w:t>Áp lực học (mỗi điểm)</w:t>
            </w:r>
          </w:p>
        </w:tc>
        <w:tc>
          <w:tcPr>
            <w:tcW w:type="dxa" w:w="1728"/>
          </w:tcPr>
          <w:p>
            <w:r>
              <w:t>0,12</w:t>
            </w:r>
          </w:p>
        </w:tc>
        <w:tc>
          <w:tcPr>
            <w:tcW w:type="dxa" w:w="1728"/>
          </w:tcPr>
          <w:p>
            <w:r>
              <w:t>0,03</w:t>
            </w:r>
          </w:p>
        </w:tc>
        <w:tc>
          <w:tcPr>
            <w:tcW w:type="dxa" w:w="1728"/>
          </w:tcPr>
          <w:p>
            <w:r>
              <w:t>1,13</w:t>
            </w:r>
          </w:p>
        </w:tc>
        <w:tc>
          <w:tcPr>
            <w:tcW w:type="dxa" w:w="1728"/>
          </w:tcPr>
          <w:p>
            <w:r>
              <w:t>[1,06; 1,20]</w:t>
            </w:r>
          </w:p>
        </w:tc>
      </w:tr>
      <w:tr>
        <w:tc>
          <w:tcPr>
            <w:tcW w:type="dxa" w:w="1728"/>
          </w:tcPr>
          <w:p>
            <w:r>
              <w:rPr>
                <w:b/>
              </w:rPr>
              <w:t>Gia đình đơn thân</w:t>
            </w:r>
          </w:p>
        </w:tc>
        <w:tc>
          <w:tcPr>
            <w:tcW w:type="dxa" w:w="1728"/>
          </w:tcPr>
          <w:p>
            <w:r>
              <w:t>0,36</w:t>
            </w:r>
          </w:p>
        </w:tc>
        <w:tc>
          <w:tcPr>
            <w:tcW w:type="dxa" w:w="1728"/>
          </w:tcPr>
          <w:p>
            <w:r>
              <w:t>0,10</w:t>
            </w:r>
          </w:p>
        </w:tc>
        <w:tc>
          <w:tcPr>
            <w:tcW w:type="dxa" w:w="1728"/>
          </w:tcPr>
          <w:p>
            <w:r>
              <w:t>1,43</w:t>
            </w:r>
          </w:p>
        </w:tc>
        <w:tc>
          <w:tcPr>
            <w:tcW w:type="dxa" w:w="1728"/>
          </w:tcPr>
          <w:p>
            <w:r>
              <w:t>[1,17; 1,76]</w:t>
            </w:r>
          </w:p>
        </w:tc>
      </w:tr>
    </w:tbl>
    <w:p/>
    <w:p>
      <w:r>
        <w:rPr>
          <w:b w:val="0"/>
          <w:color w:val="808080"/>
          <w:sz w:val="22"/>
        </w:rPr>
        <w:t>(Con số minh hoạ, AOR=13,71 và 1,43 là từ Zhu 2025 gốc; các cột khác là ví dụ.)</w:t>
      </w:r>
    </w:p>
    <w:p/>
    <w:p>
      <w:r>
        <w:rPr>
          <w:b/>
          <w:sz w:val="22"/>
        </w:rPr>
        <w:t>BƯỚC 4 — Diễn giải</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color w:val="365F2C"/>
              </w:rPr>
              <w:t>AOR ngủ&lt;5h = 13,71</w:t>
            </w:r>
          </w:p>
        </w:tc>
        <w:tc>
          <w:tcPr>
            <w:tcW w:type="dxa" w:w="4320"/>
          </w:tcPr>
          <w:p>
            <w:r>
              <w:t>SAU KHI điều chỉnh tuổi, giới, áp lực, gia đình, HS ngủ &lt;5h vẫn có odds lo âu cao gấp 13,71 lần HS ngủ đủ. Cho thấy giấc ngủ là yếu tố ĐỘC LẬP, không phải do biến khác gây nhiễu.</w:t>
            </w:r>
          </w:p>
        </w:tc>
      </w:tr>
      <w:tr>
        <w:tc>
          <w:tcPr>
            <w:tcW w:type="dxa" w:w="4320"/>
            <w:shd w:fill="E2EFDA"/>
          </w:tcPr>
          <w:p>
            <w:r>
              <w:rPr>
                <w:b/>
                <w:color w:val="365F2C"/>
              </w:rPr>
              <w:t>AOR tuổi = 1,08</w:t>
            </w:r>
          </w:p>
        </w:tc>
        <w:tc>
          <w:tcPr>
            <w:tcW w:type="dxa" w:w="4320"/>
          </w:tcPr>
          <w:p>
            <w:r>
              <w:t>Mỗi năm tuổi tăng thêm → odds lo âu tăng 8% (giữ cố định các biến khác).</w:t>
            </w:r>
          </w:p>
        </w:tc>
      </w:tr>
      <w:tr>
        <w:tc>
          <w:tcPr>
            <w:tcW w:type="dxa" w:w="4320"/>
            <w:shd w:fill="E2EFDA"/>
          </w:tcPr>
          <w:p>
            <w:r>
              <w:rPr>
                <w:b/>
                <w:color w:val="365F2C"/>
              </w:rPr>
              <w:t>AOR nữ = 1,42</w:t>
            </w:r>
          </w:p>
        </w:tc>
        <w:tc>
          <w:tcPr>
            <w:tcW w:type="dxa" w:w="4320"/>
          </w:tcPr>
          <w:p>
            <w:r>
              <w:t>Nữ có odds lo âu cao gấp 1,42 lần nam (đã kiểm soát tuổi, ngủ, áp lực...).</w:t>
            </w:r>
          </w:p>
        </w:tc>
      </w:tr>
      <w:tr>
        <w:tc>
          <w:tcPr>
            <w:tcW w:type="dxa" w:w="4320"/>
            <w:shd w:fill="E2EFDA"/>
          </w:tcPr>
          <w:p>
            <w:r>
              <w:rPr>
                <w:b/>
                <w:color w:val="365F2C"/>
              </w:rPr>
              <w:t>AOR gia đình đơn thân = 1,43</w:t>
            </w:r>
          </w:p>
        </w:tc>
        <w:tc>
          <w:tcPr>
            <w:tcW w:type="dxa" w:w="4320"/>
          </w:tcPr>
          <w:p>
            <w:r>
              <w:t>HS gia đình đơn thân có odds lo âu cao gấp 1,43 lần gia đình đủ cha mẹ.</w:t>
            </w:r>
          </w:p>
        </w:tc>
      </w:tr>
    </w:tbl>
    <w:p/>
    <w:p>
      <w:pPr>
        <w:pStyle w:val="Heading1"/>
      </w:pPr>
      <w:r>
        <w:rPr>
          <w:color w:val="1F497D"/>
        </w:rPr>
        <w:t>5. Ngưỡng đọc AOR</w:t>
      </w:r>
    </w:p>
    <w:tbl>
      <w:tblPr>
        <w:tblStyle w:val="TableGrid"/>
        <w:tblW w:type="auto" w:w="0"/>
        <w:tblLook w:firstColumn="1" w:firstRow="1" w:lastColumn="0" w:lastRow="0" w:noHBand="0" w:noVBand="1" w:val="04A0"/>
      </w:tblPr>
      <w:tblGrid>
        <w:gridCol w:w="4320"/>
        <w:gridCol w:w="4320"/>
      </w:tblGrid>
      <w:tr>
        <w:tc>
          <w:tcPr>
            <w:tcW w:type="dxa" w:w="4320"/>
            <w:shd w:fill="4472C4"/>
          </w:tcPr>
          <w:p>
            <w:pPr>
              <w:jc w:val="center"/>
            </w:pPr>
            <w:r>
              <w:rPr>
                <w:b/>
                <w:color w:val="FFFFFF"/>
              </w:rPr>
              <w:t>AOR</w:t>
            </w:r>
          </w:p>
        </w:tc>
        <w:tc>
          <w:tcPr>
            <w:tcW w:type="dxa" w:w="4320"/>
            <w:shd w:fill="4472C4"/>
          </w:tcPr>
          <w:p>
            <w:pPr>
              <w:jc w:val="center"/>
            </w:pPr>
            <w:r>
              <w:rPr>
                <w:b/>
                <w:color w:val="FFFFFF"/>
              </w:rPr>
              <w:t>Ý nghĩa</w:t>
            </w:r>
          </w:p>
        </w:tc>
      </w:tr>
      <w:tr>
        <w:tc>
          <w:tcPr>
            <w:tcW w:type="dxa" w:w="4320"/>
            <w:shd w:fill="FFE699"/>
          </w:tcPr>
          <w:p>
            <w:r>
              <w:rPr>
                <w:b/>
                <w:color w:val="BF610E"/>
              </w:rPr>
              <w:t>AOR = 1</w:t>
            </w:r>
          </w:p>
        </w:tc>
        <w:tc>
          <w:tcPr>
            <w:tcW w:type="dxa" w:w="4320"/>
          </w:tcPr>
          <w:p>
            <w:r>
              <w:t>KHÔNG có mối liên hệ. Biến X không ảnh hưởng outcome sau khi kiểm soát covariates.</w:t>
            </w:r>
          </w:p>
        </w:tc>
      </w:tr>
      <w:tr>
        <w:tc>
          <w:tcPr>
            <w:tcW w:type="dxa" w:w="4320"/>
            <w:shd w:fill="FFE699"/>
          </w:tcPr>
          <w:p>
            <w:r>
              <w:rPr>
                <w:b/>
                <w:color w:val="BF610E"/>
              </w:rPr>
              <w:t>AOR &gt; 1</w:t>
            </w:r>
          </w:p>
        </w:tc>
        <w:tc>
          <w:tcPr>
            <w:tcW w:type="dxa" w:w="4320"/>
          </w:tcPr>
          <w:p>
            <w:r>
              <w:t>Biến X LÀM TĂNG odds outcome. Ví dụ AOR = 2 → gấp đôi odds. AOR = 13,71 → cực mạnh.</w:t>
            </w:r>
          </w:p>
        </w:tc>
      </w:tr>
      <w:tr>
        <w:tc>
          <w:tcPr>
            <w:tcW w:type="dxa" w:w="4320"/>
            <w:shd w:fill="FFE699"/>
          </w:tcPr>
          <w:p>
            <w:r>
              <w:rPr>
                <w:b/>
                <w:color w:val="BF610E"/>
              </w:rPr>
              <w:t>AOR &lt; 1</w:t>
            </w:r>
          </w:p>
        </w:tc>
        <w:tc>
          <w:tcPr>
            <w:tcW w:type="dxa" w:w="4320"/>
          </w:tcPr>
          <w:p>
            <w:r>
              <w:t>Biến X LÀM GIẢM odds outcome — yếu tố BẢO VỆ. Ví dụ AOR = 0,75 (Islam 2025: "cha mẹ quan tâm") → giảm 25 % odds lo âu.</w:t>
            </w:r>
          </w:p>
        </w:tc>
      </w:tr>
      <w:tr>
        <w:tc>
          <w:tcPr>
            <w:tcW w:type="dxa" w:w="4320"/>
            <w:shd w:fill="FFE699"/>
          </w:tcPr>
          <w:p>
            <w:r>
              <w:rPr>
                <w:b/>
                <w:color w:val="BF610E"/>
              </w:rPr>
              <w:t>KTC 95 % chứa 1</w:t>
            </w:r>
          </w:p>
        </w:tc>
        <w:tc>
          <w:tcPr>
            <w:tcW w:type="dxa" w:w="4320"/>
          </w:tcPr>
          <w:p>
            <w:r>
              <w:t>KHÔNG có ý nghĩa thống kê. Nếu KTC = [0,8; 1,3] → chưa loại trừ AOR = 1 → không kết luận được.</w:t>
            </w:r>
          </w:p>
        </w:tc>
      </w:tr>
    </w:tbl>
    <w:p/>
    <w:p>
      <w:pPr>
        <w:pStyle w:val="Heading1"/>
      </w:pPr>
      <w:r>
        <w:rPr>
          <w:color w:val="1F497D"/>
        </w:rPr>
        <w:t>6. Ví dụ AOR từ các bài trong thư viện dự án</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Bài</w:t>
            </w:r>
          </w:p>
        </w:tc>
        <w:tc>
          <w:tcPr>
            <w:tcW w:type="dxa" w:w="2880"/>
            <w:shd w:fill="4472C4"/>
          </w:tcPr>
          <w:p>
            <w:pPr>
              <w:jc w:val="center"/>
            </w:pPr>
            <w:r>
              <w:rPr>
                <w:b/>
                <w:color w:val="FFFFFF"/>
              </w:rPr>
              <w:t>AOR (biến → outcome)</w:t>
            </w:r>
          </w:p>
        </w:tc>
        <w:tc>
          <w:tcPr>
            <w:tcW w:type="dxa" w:w="2880"/>
            <w:shd w:fill="4472C4"/>
          </w:tcPr>
          <w:p>
            <w:pPr>
              <w:jc w:val="center"/>
            </w:pPr>
            <w:r>
              <w:rPr>
                <w:b/>
                <w:color w:val="FFFFFF"/>
              </w:rPr>
              <w:t>Diễn giải</w:t>
            </w:r>
          </w:p>
        </w:tc>
      </w:tr>
      <w:tr>
        <w:tc>
          <w:tcPr>
            <w:tcW w:type="dxa" w:w="2880"/>
          </w:tcPr>
          <w:p>
            <w:r>
              <w:rPr>
                <w:b/>
              </w:rPr>
              <w:t>QT05 Zhu 2025 TQ</w:t>
            </w:r>
          </w:p>
        </w:tc>
        <w:tc>
          <w:tcPr>
            <w:tcW w:type="dxa" w:w="2880"/>
          </w:tcPr>
          <w:p>
            <w:r>
              <w:t>Ngủ &lt;5h → lo âu: AOR = 13,71</w:t>
            </w:r>
          </w:p>
        </w:tc>
        <w:tc>
          <w:tcPr>
            <w:tcW w:type="dxa" w:w="2880"/>
          </w:tcPr>
          <w:p>
            <w:r>
              <w:t>Yếu tố nguy cơ MẠNH NHẤT của lo âu tại Trung Quốc. Kiểm soát tuổi, giới, áp lực. Cực mạnh.</w:t>
            </w:r>
          </w:p>
        </w:tc>
      </w:tr>
      <w:tr>
        <w:tc>
          <w:tcPr>
            <w:tcW w:type="dxa" w:w="2880"/>
          </w:tcPr>
          <w:p>
            <w:r>
              <w:rPr>
                <w:b/>
              </w:rPr>
              <w:t>QT05 Zhu 2025 TQ</w:t>
            </w:r>
          </w:p>
        </w:tc>
        <w:tc>
          <w:tcPr>
            <w:tcW w:type="dxa" w:w="2880"/>
          </w:tcPr>
          <w:p>
            <w:r>
              <w:t>Gia đình đơn thân → lo âu: AOR = 1,434</w:t>
            </w:r>
          </w:p>
        </w:tc>
        <w:tc>
          <w:tcPr>
            <w:tcW w:type="dxa" w:w="2880"/>
          </w:tcPr>
          <w:p>
            <w:r>
              <w:t>Yếu tố nguy cơ NHẸ. 43% odds cao hơn gia đình đủ cha mẹ.</w:t>
            </w:r>
          </w:p>
        </w:tc>
      </w:tr>
      <w:tr>
        <w:tc>
          <w:tcPr>
            <w:tcW w:type="dxa" w:w="2880"/>
          </w:tcPr>
          <w:p>
            <w:r>
              <w:rPr>
                <w:b/>
              </w:rPr>
              <w:t>QT23 JAACAP 2024 Mỹ</w:t>
            </w:r>
          </w:p>
        </w:tc>
        <w:tc>
          <w:tcPr>
            <w:tcW w:type="dxa" w:w="2880"/>
          </w:tcPr>
          <w:p>
            <w:r>
              <w:t>Lo âu trẻ em 2021 vs 2013: AOR = 2,17</w:t>
            </w:r>
          </w:p>
        </w:tc>
        <w:tc>
          <w:tcPr>
            <w:tcW w:type="dxa" w:w="2880"/>
          </w:tcPr>
          <w:p>
            <w:r>
              <w:t>Lo âu TĂNG GẤP ĐÔI sau 8 năm, đã kiểm soát tuổi, giới, sắc tộc, bảo hiểm.</w:t>
            </w:r>
          </w:p>
        </w:tc>
      </w:tr>
      <w:tr>
        <w:tc>
          <w:tcPr>
            <w:tcW w:type="dxa" w:w="2880"/>
          </w:tcPr>
          <w:p>
            <w:r>
              <w:rPr>
                <w:b/>
              </w:rPr>
              <w:t>QT31 Islam 2025 59 nước</w:t>
            </w:r>
          </w:p>
        </w:tc>
        <w:tc>
          <w:tcPr>
            <w:tcW w:type="dxa" w:w="2880"/>
          </w:tcPr>
          <w:p>
            <w:r>
              <w:t>Bất an thực phẩm → lo âu: AOR = 2,22</w:t>
            </w:r>
          </w:p>
        </w:tc>
        <w:tc>
          <w:tcPr>
            <w:tcW w:type="dxa" w:w="2880"/>
          </w:tcPr>
          <w:p>
            <w:r>
              <w:t>HS không đủ ăn có odds lo âu gấp 2,22 lần.</w:t>
            </w:r>
          </w:p>
        </w:tc>
      </w:tr>
      <w:tr>
        <w:tc>
          <w:tcPr>
            <w:tcW w:type="dxa" w:w="2880"/>
          </w:tcPr>
          <w:p>
            <w:r>
              <w:rPr>
                <w:b/>
              </w:rPr>
              <w:t>QT31 Islam 2025 59 nước</w:t>
            </w:r>
          </w:p>
        </w:tc>
        <w:tc>
          <w:tcPr>
            <w:tcW w:type="dxa" w:w="2880"/>
          </w:tcPr>
          <w:p>
            <w:r>
              <w:t>Ý định tự tử → lo âu: AOR = 2,84</w:t>
            </w:r>
          </w:p>
        </w:tc>
        <w:tc>
          <w:tcPr>
            <w:tcW w:type="dxa" w:w="2880"/>
          </w:tcPr>
          <w:p>
            <w:r>
              <w:t>Yếu tố co-occurring mạnh nhất trong LMIC.</w:t>
            </w:r>
          </w:p>
        </w:tc>
      </w:tr>
      <w:tr>
        <w:tc>
          <w:tcPr>
            <w:tcW w:type="dxa" w:w="2880"/>
          </w:tcPr>
          <w:p>
            <w:r>
              <w:rPr>
                <w:b/>
              </w:rPr>
              <w:t>QT31 Islam 2025 59 nước</w:t>
            </w:r>
          </w:p>
        </w:tc>
        <w:tc>
          <w:tcPr>
            <w:tcW w:type="dxa" w:w="2880"/>
          </w:tcPr>
          <w:p>
            <w:r>
              <w:t>Cha mẹ quan tâm → lo âu: AOR = 0,75</w:t>
            </w:r>
          </w:p>
        </w:tc>
        <w:tc>
          <w:tcPr>
            <w:tcW w:type="dxa" w:w="2880"/>
          </w:tcPr>
          <w:p>
            <w:r>
              <w:t>AOR &lt; 1 → YẾU TỐ BẢO VỆ. Giảm 25 % odds lo âu.</w:t>
            </w:r>
          </w:p>
        </w:tc>
      </w:tr>
    </w:tbl>
    <w:p/>
    <w:p>
      <w:pPr>
        <w:pStyle w:val="Heading1"/>
      </w:pPr>
      <w:r>
        <w:rPr>
          <w:color w:val="1F497D"/>
        </w:rPr>
        <w:t>7. Phân biệt OR thô / AOR / RR</w:t>
      </w:r>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pPr>
              <w:jc w:val="center"/>
            </w:pPr>
            <w:r>
              <w:rPr>
                <w:b/>
                <w:color w:val="FFFFFF"/>
              </w:rPr>
              <w:t>Chỉ số</w:t>
            </w:r>
          </w:p>
        </w:tc>
        <w:tc>
          <w:tcPr>
            <w:tcW w:type="dxa" w:w="2880"/>
            <w:shd w:fill="4472C4"/>
          </w:tcPr>
          <w:p>
            <w:pPr>
              <w:jc w:val="center"/>
            </w:pPr>
            <w:r>
              <w:rPr>
                <w:b/>
                <w:color w:val="FFFFFF"/>
              </w:rPr>
              <w:t>Cách tính</w:t>
            </w:r>
          </w:p>
        </w:tc>
        <w:tc>
          <w:tcPr>
            <w:tcW w:type="dxa" w:w="2880"/>
            <w:shd w:fill="4472C4"/>
          </w:tcPr>
          <w:p>
            <w:pPr>
              <w:jc w:val="center"/>
            </w:pPr>
            <w:r>
              <w:rPr>
                <w:b/>
                <w:color w:val="FFFFFF"/>
              </w:rPr>
              <w:t>Khi nào dùng</w:t>
            </w:r>
          </w:p>
        </w:tc>
      </w:tr>
      <w:tr>
        <w:tc>
          <w:tcPr>
            <w:tcW w:type="dxa" w:w="2880"/>
            <w:shd w:fill="D9E1F2"/>
          </w:tcPr>
          <w:p>
            <w:r>
              <w:rPr>
                <w:b/>
              </w:rPr>
              <w:t>OR thô (crude)</w:t>
            </w:r>
          </w:p>
        </w:tc>
        <w:tc>
          <w:tcPr>
            <w:tcW w:type="dxa" w:w="2880"/>
          </w:tcPr>
          <w:p>
            <w:r>
              <w:t>Từ bảng 2×2 (a·d)/(b·c)</w:t>
            </w:r>
          </w:p>
        </w:tc>
        <w:tc>
          <w:tcPr>
            <w:tcW w:type="dxa" w:w="2880"/>
          </w:tcPr>
          <w:p>
            <w:r>
              <w:t>Cross-tab đơn biến. Không kiểm soát confounder.</w:t>
            </w:r>
          </w:p>
        </w:tc>
      </w:tr>
      <w:tr>
        <w:tc>
          <w:tcPr>
            <w:tcW w:type="dxa" w:w="2880"/>
            <w:shd w:fill="D9E1F2"/>
          </w:tcPr>
          <w:p>
            <w:r>
              <w:rPr>
                <w:b/>
              </w:rPr>
              <w:t>AOR (adjusted)</w:t>
            </w:r>
          </w:p>
        </w:tc>
        <w:tc>
          <w:tcPr>
            <w:tcW w:type="dxa" w:w="2880"/>
          </w:tcPr>
          <w:p>
            <w:r>
              <w:t>Từ logistic regression ĐA BIẾN. AOR = exp(β).</w:t>
            </w:r>
          </w:p>
        </w:tc>
        <w:tc>
          <w:tcPr>
            <w:tcW w:type="dxa" w:w="2880"/>
          </w:tcPr>
          <w:p>
            <w:r>
              <w:t>Đã kiểm soát các covariate. CHUẨN trong NC dịch tễ hiện đại.</w:t>
            </w:r>
          </w:p>
        </w:tc>
      </w:tr>
      <w:tr>
        <w:tc>
          <w:tcPr>
            <w:tcW w:type="dxa" w:w="2880"/>
            <w:shd w:fill="D9E1F2"/>
          </w:tcPr>
          <w:p>
            <w:r>
              <w:rPr>
                <w:b/>
              </w:rPr>
              <w:t>RR (Risk Ratio)</w:t>
            </w:r>
          </w:p>
        </w:tc>
        <w:tc>
          <w:tcPr>
            <w:tcW w:type="dxa" w:w="2880"/>
          </w:tcPr>
          <w:p>
            <w:r>
              <w:t>P(outcome | exposed) / P(outcome | unexposed)</w:t>
            </w:r>
          </w:p>
        </w:tc>
        <w:tc>
          <w:tcPr>
            <w:tcW w:type="dxa" w:w="2880"/>
          </w:tcPr>
          <w:p>
            <w:r>
              <w:t>Trong cohort study. RR gần OR khi outcome HIẾM (&lt;10%). Khi outcome phổ biến → OR phóng đại RR.</w:t>
            </w:r>
          </w:p>
        </w:tc>
      </w:tr>
    </w:tbl>
    <w:p/>
    <w:tbl>
      <w:tblPr>
        <w:tblStyle w:val="TableGrid"/>
        <w:tblW w:type="auto" w:w="0"/>
        <w:tblLook w:firstColumn="1" w:firstRow="1" w:lastColumn="0" w:lastRow="0" w:noHBand="0" w:noVBand="1" w:val="04A0"/>
      </w:tblPr>
      <w:tblGrid>
        <w:gridCol w:w="8640"/>
      </w:tblGrid>
      <w:tr>
        <w:tc>
          <w:tcPr>
            <w:tcW w:type="dxa" w:w="8640"/>
            <w:shd w:fill="FCE4D6"/>
          </w:tcPr>
          <w:p>
            <w:r>
              <w:rPr>
                <w:b/>
                <w:color w:val="C00000"/>
              </w:rPr>
              <w:t xml:space="preserve">⚠ LỖI PHỔ BIẾN: </w:t>
            </w:r>
            <w:r>
              <w:t>"AOR = 2 nghĩa là nguy cơ gấp đôi" → SAI KỸ THUẬT. AOR đo ODDS, không đo RISK. Khi outcome HIẾM (&lt;10%), OR ≈ RR nên diễn giải "gấp đôi" tạm chấp nhận. Nhưng khi outcome PHỔ BIẾN (&gt;20%, như lo âu HS 40-50%), AOR phóng đại RR. Ví dụ AOR=2 có thể tương đương RR chỉ 1,5. Nên nói chính xác: "AOR = 2 → odds cao gấp 2 lần", không phải "nguy cơ gấp 2".</w:t>
            </w:r>
          </w:p>
        </w:tc>
      </w:tr>
    </w:tbl>
    <w:p/>
    <w:p>
      <w:pPr>
        <w:pStyle w:val="Heading1"/>
      </w:pPr>
      <w:r>
        <w:rPr>
          <w:color w:val="1F497D"/>
        </w:rPr>
        <w:t>8. Tóm gọn 3 ý cốt lõi</w:t>
      </w:r>
    </w:p>
    <w:tbl>
      <w:tblPr>
        <w:tblStyle w:val="TableGrid"/>
        <w:tblW w:type="auto" w:w="0"/>
        <w:tblLook w:firstColumn="1" w:firstRow="1" w:lastColumn="0" w:lastRow="0" w:noHBand="0" w:noVBand="1" w:val="04A0"/>
      </w:tblPr>
      <w:tblGrid>
        <w:gridCol w:w="8640"/>
      </w:tblGrid>
      <w:tr>
        <w:tc>
          <w:tcPr>
            <w:tcW w:type="dxa" w:w="8640"/>
            <w:shd w:fill="E2EFDA"/>
          </w:tcPr>
          <w:p>
            <w:r>
              <w:rPr>
                <w:b/>
                <w:color w:val="1F497D"/>
                <w:sz w:val="24"/>
              </w:rPr>
              <w:t>① AOR = e^β từ logistic regression đa biến</w:t>
              <w:br/>
            </w:r>
            <w:r>
              <w:rPr>
                <w:sz w:val="22"/>
              </w:rPr>
              <w:t>Phần mềm (R/SPSS/Stata) fit β cho mỗi biến độc lập bằng maximum likelihood. Lấy exp(β) được AOR. KTC 95% = exp(β ± 1,96·SE).</w:t>
            </w:r>
          </w:p>
        </w:tc>
      </w:tr>
      <w:tr>
        <w:tc>
          <w:tcPr>
            <w:tcW w:type="dxa" w:w="8640"/>
            <w:shd w:fill="FFF2CC"/>
          </w:tcPr>
          <w:p>
            <w:r>
              <w:rPr>
                <w:b/>
                <w:color w:val="1F497D"/>
                <w:sz w:val="24"/>
              </w:rPr>
              <w:t>② AOR kiểm soát confounder — tốt hơn OR thô</w:t>
              <w:br/>
            </w:r>
            <w:r>
              <w:rPr>
                <w:sz w:val="22"/>
              </w:rPr>
              <w:t>Nếu chỉ báo cáo OR thô → rủi ro kết luận sai (ngủ ít "gây" lo âu trong khi thực tế áp lực học mới là nguyên nhân chính). AOR nói: "sau khi kiểm soát X, Y, Z, biến này vẫn có tác động RIÊNG bằng AOR".</w:t>
            </w:r>
          </w:p>
        </w:tc>
      </w:tr>
      <w:tr>
        <w:tc>
          <w:tcPr>
            <w:tcW w:type="dxa" w:w="8640"/>
            <w:shd w:fill="DEEBF7"/>
          </w:tcPr>
          <w:p>
            <w:r>
              <w:rPr>
                <w:b/>
                <w:color w:val="1F497D"/>
                <w:sz w:val="24"/>
              </w:rPr>
              <w:t>③ Đọc AOR với 3 con số</w:t>
              <w:br/>
            </w:r>
            <w:r>
              <w:rPr>
                <w:sz w:val="22"/>
              </w:rPr>
              <w:t>AOR &gt; 1: yếu tố nguy cơ. AOR &lt; 1: yếu tố bảo vệ. KTC 95% chứa 1: không có ý nghĩa thống kê. Luôn đọc cả 3 (AOR, KTC, p-value) — không đọc riêng AOR.</w:t>
            </w:r>
          </w:p>
        </w:tc>
      </w:tr>
    </w:tbl>
    <w:p/>
    <w:p>
      <w:pPr>
        <w:pStyle w:val="Heading1"/>
      </w:pPr>
      <w:r>
        <w:rPr>
          <w:color w:val="1F497D"/>
        </w:rPr>
        <w:t>Tài liệu tham khảo</w:t>
      </w:r>
    </w:p>
    <w:p>
      <w:pPr>
        <w:pStyle w:val="ListNumber"/>
      </w:pPr>
      <w:r>
        <w:rPr>
          <w:sz w:val="20"/>
        </w:rPr>
        <w:t>Hosmer DW, Lemeshow S, Sturdivant RX. (2013). Applied Logistic Regression (3rd ed.). Wiley. [Giáo khoa chuẩn về logistic regression]</w:t>
      </w:r>
    </w:p>
    <w:p>
      <w:pPr>
        <w:pStyle w:val="ListNumber"/>
      </w:pPr>
      <w:r>
        <w:rPr>
          <w:sz w:val="20"/>
        </w:rPr>
        <w:t>Szumilas M. (2010). Explaining odds ratios. Journal of the Canadian Academy of Child and Adolescent Psychiatry, 19(3):227-229. [Bài ngắn gọn giải thích OR/AOR cho lâm sàng tâm thần trẻ em]</w:t>
      </w:r>
    </w:p>
    <w:p>
      <w:pPr>
        <w:pStyle w:val="ListNumber"/>
      </w:pPr>
      <w:r>
        <w:rPr>
          <w:sz w:val="20"/>
        </w:rPr>
        <w:t>Zhang J, Yu KF. (1998). What's the relative risk? A method of correcting the odds ratio in cohort studies of common outcomes. JAMA, 280(19):1690-1691. [Cảnh báo OR phóng đại RR khi outcome phổ biến]</w:t>
      </w:r>
    </w:p>
    <w:p>
      <w:pPr>
        <w:pStyle w:val="ListNumber"/>
      </w:pPr>
      <w:r>
        <w:rPr>
          <w:sz w:val="20"/>
        </w:rPr>
        <w:t>Zhu và cộng sự (2025). Anxiety and depression among high school students in China. BMC Public Health. [QT05 — nguồn AOR = 13,71 cho giấc ngủ]</w:t>
      </w:r>
    </w:p>
    <w:p>
      <w:pPr>
        <w:pStyle w:val="ListNumber"/>
      </w:pPr>
      <w:r>
        <w:rPr>
          <w:sz w:val="20"/>
        </w:rPr>
        <w:t>Mojtabai R, Olfson M. (2024). Trends in US children's mental disorders. JAACAP. [QT23 — nguồn AOR = 2,17]</w:t>
      </w:r>
    </w:p>
    <w:p>
      <w:pPr>
        <w:pStyle w:val="ListNumber"/>
      </w:pPr>
      <w:r>
        <w:rPr>
          <w:sz w:val="20"/>
        </w:rPr>
        <w:t>Islam và cộng sự (2025). Anxiety among adolescents in 59 LMICs. Journal of Affective Disorders. [QT31 — nguồn AOR = 2,22, 2,84, 0,75]</w:t>
      </w:r>
    </w:p>
    <w:p>
      <w:pPr>
        <w:pStyle w:val="ListNumber"/>
      </w:pPr>
      <w:r>
        <w:rPr>
          <w:sz w:val="20"/>
        </w:rPr>
        <w:t>STROBE Statement (2007). Strengthening the Reporting of Observational Studies in Epidemiology. [Chuẩn báo cáo AOR + KTC 95 %]</w:t>
      </w:r>
    </w:p>
    <w:p/>
    <w:p>
      <w:r>
        <w:rPr>
          <w:i/>
          <w:color w:val="808080"/>
          <w:sz w:val="18"/>
        </w:rPr>
        <w:t>Biên soạn: 20/04/2026 | AOR=13,71 (Zhu 2025), 2,17 (JAACAP 2024), 2,22/2,84/0,75 (Islam 2025) lấy từ INSIGHT_05 và các tóm tắt QT05, QT23, QT31 trong thư viện. Công thức AOR = exp(β) là chuẩn trong logistic regression (Hosmer-Lemeshow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