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AUDIT bằng chứng cho 4 giả thuyết khoa học</w:t>
      </w:r>
    </w:p>
    <w:p>
      <w:r>
        <w:rPr>
          <w:b/>
          <w:color w:val="1F497D"/>
          <w:sz w:val="28"/>
        </w:rPr>
        <w:t>— Đối chiếu với toàn bộ file 00_Bình luận số liệu.docx (36 bảng / 191 đoạn) —</w:t>
      </w:r>
    </w:p>
    <w:p>
      <w:pPr>
        <w:jc w:val="both"/>
      </w:pPr>
      <w:r>
        <w:rPr>
          <w:b w:val="0"/>
          <w:i/>
          <w:color w:val="000000"/>
          <w:sz w:val="24"/>
        </w:rPr>
        <w:t>Tài liệu này đối chiếu CHI TIẾT bốn giả thuyết H1–H4 đã đề xuất với toàn bộ bằng chứng có sẵn trong file 00_Bình luận số liệu.docx (36 bảng + 191 đoạn). Mục tiêu: xác nhận bốn giả thuyết đã chọn có ĐỦ bằng chứng kiểm chứng hay chưa, đồng thời phát hiện bằng chứng BỔ TRỢ và các phát hiện CHƯA ĐƯỢC GIẢ THUYẾT HÓA.</w:t>
      </w:r>
    </w:p>
    <w:p>
      <w:r>
        <w:rPr>
          <w:b/>
          <w:color w:val="C00000"/>
          <w:sz w:val="28"/>
        </w:rPr>
        <w:t>A. Sửa ba lỗi số liệu phát hiện trong các doc trước</w:t>
      </w:r>
    </w:p>
    <w:p>
      <w:pPr>
        <w:jc w:val="both"/>
      </w:pPr>
      <w:r>
        <w:rPr>
          <w:b/>
          <w:i w:val="0"/>
          <w:color w:val="C00000"/>
          <w:sz w:val="24"/>
        </w:rPr>
        <w:t>Khi đọc kỹ lại Bảng 3.20 (Cross-tab Giới × Khối), em phát hiện ba lỗi nhỏ trong các doc đã viết — cần sửa trước khi sử dụng:</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Số liệu</w:t>
            </w:r>
          </w:p>
        </w:tc>
        <w:tc>
          <w:tcPr>
            <w:tcW w:type="dxa" w:w="2422"/>
          </w:tcPr>
          <w:p>
            <w:r>
              <w:rPr>
                <w:rFonts w:ascii="Times New Roman" w:hAnsi="Times New Roman"/>
                <w:sz w:val="20"/>
              </w:rPr>
              <w:t>Em đã viết (sai)</w:t>
            </w:r>
          </w:p>
        </w:tc>
        <w:tc>
          <w:tcPr>
            <w:tcW w:type="dxa" w:w="2422"/>
          </w:tcPr>
          <w:p>
            <w:r>
              <w:rPr>
                <w:rFonts w:ascii="Times New Roman" w:hAnsi="Times New Roman"/>
                <w:sz w:val="20"/>
              </w:rPr>
              <w:t>Số liệu thực trong T3</w:t>
            </w:r>
          </w:p>
        </w:tc>
        <w:tc>
          <w:tcPr>
            <w:tcW w:type="dxa" w:w="2422"/>
          </w:tcPr>
          <w:p>
            <w:r>
              <w:rPr>
                <w:rFonts w:ascii="Times New Roman" w:hAnsi="Times New Roman"/>
                <w:sz w:val="20"/>
              </w:rPr>
              <w:t>Mức nghiêm trọng</w:t>
            </w:r>
          </w:p>
        </w:tc>
      </w:tr>
      <w:tr>
        <w:tc>
          <w:tcPr>
            <w:tcW w:type="dxa" w:w="2422"/>
          </w:tcPr>
          <w:p>
            <w:r>
              <w:rPr>
                <w:rFonts w:ascii="Times New Roman" w:hAnsi="Times New Roman"/>
                <w:sz w:val="20"/>
              </w:rPr>
              <w:t>M Nữ RLLATQ</w:t>
            </w:r>
          </w:p>
        </w:tc>
        <w:tc>
          <w:tcPr>
            <w:tcW w:type="dxa" w:w="2422"/>
          </w:tcPr>
          <w:p>
            <w:r>
              <w:rPr>
                <w:rFonts w:ascii="Times New Roman" w:hAnsi="Times New Roman"/>
                <w:sz w:val="20"/>
              </w:rPr>
              <w:t>59,42</w:t>
            </w:r>
          </w:p>
        </w:tc>
        <w:tc>
          <w:tcPr>
            <w:tcW w:type="dxa" w:w="2422"/>
          </w:tcPr>
          <w:p>
            <w:r>
              <w:rPr>
                <w:rFonts w:ascii="Times New Roman" w:hAnsi="Times New Roman"/>
                <w:sz w:val="20"/>
              </w:rPr>
              <w:t>59,47</w:t>
            </w:r>
          </w:p>
        </w:tc>
        <w:tc>
          <w:tcPr>
            <w:tcW w:type="dxa" w:w="2422"/>
          </w:tcPr>
          <w:p>
            <w:r>
              <w:rPr>
                <w:rFonts w:ascii="Times New Roman" w:hAnsi="Times New Roman"/>
                <w:sz w:val="20"/>
              </w:rPr>
              <w:t>Nhẹ — chênh 0,05</w:t>
            </w:r>
          </w:p>
        </w:tc>
      </w:tr>
      <w:tr>
        <w:tc>
          <w:tcPr>
            <w:tcW w:type="dxa" w:w="2422"/>
          </w:tcPr>
          <w:p>
            <w:r>
              <w:rPr>
                <w:rFonts w:ascii="Times New Roman" w:hAnsi="Times New Roman"/>
                <w:sz w:val="20"/>
              </w:rPr>
              <w:t>F (giới × RLLATQ)</w:t>
            </w:r>
          </w:p>
        </w:tc>
        <w:tc>
          <w:tcPr>
            <w:tcW w:type="dxa" w:w="2422"/>
          </w:tcPr>
          <w:p>
            <w:r>
              <w:rPr>
                <w:rFonts w:ascii="Times New Roman" w:hAnsi="Times New Roman"/>
                <w:sz w:val="20"/>
              </w:rPr>
              <w:t>45,484</w:t>
            </w:r>
          </w:p>
        </w:tc>
        <w:tc>
          <w:tcPr>
            <w:tcW w:type="dxa" w:w="2422"/>
          </w:tcPr>
          <w:p>
            <w:r>
              <w:rPr>
                <w:rFonts w:ascii="Times New Roman" w:hAnsi="Times New Roman"/>
                <w:sz w:val="20"/>
              </w:rPr>
              <w:t>44,484</w:t>
            </w:r>
          </w:p>
        </w:tc>
        <w:tc>
          <w:tcPr>
            <w:tcW w:type="dxa" w:w="2422"/>
          </w:tcPr>
          <w:p>
            <w:r>
              <w:rPr>
                <w:rFonts w:ascii="Times New Roman" w:hAnsi="Times New Roman"/>
                <w:sz w:val="20"/>
              </w:rPr>
              <w:t>Nhẹ — chênh số đầu</w:t>
            </w:r>
          </w:p>
        </w:tc>
      </w:tr>
      <w:tr>
        <w:tc>
          <w:tcPr>
            <w:tcW w:type="dxa" w:w="2422"/>
          </w:tcPr>
          <w:p>
            <w:r>
              <w:rPr>
                <w:rFonts w:ascii="Times New Roman" w:hAnsi="Times New Roman"/>
                <w:sz w:val="20"/>
              </w:rPr>
              <w:t>F (giới × RLLAXH)</w:t>
            </w:r>
          </w:p>
        </w:tc>
        <w:tc>
          <w:tcPr>
            <w:tcW w:type="dxa" w:w="2422"/>
          </w:tcPr>
          <w:p>
            <w:r>
              <w:rPr>
                <w:rFonts w:ascii="Times New Roman" w:hAnsi="Times New Roman"/>
                <w:sz w:val="20"/>
              </w:rPr>
              <w:t>28,642</w:t>
            </w:r>
          </w:p>
        </w:tc>
        <w:tc>
          <w:tcPr>
            <w:tcW w:type="dxa" w:w="2422"/>
          </w:tcPr>
          <w:p>
            <w:r>
              <w:rPr>
                <w:rFonts w:ascii="Times New Roman" w:hAnsi="Times New Roman"/>
                <w:sz w:val="20"/>
              </w:rPr>
              <w:t>45,984</w:t>
            </w:r>
          </w:p>
        </w:tc>
        <w:tc>
          <w:tcPr>
            <w:tcW w:type="dxa" w:w="2422"/>
          </w:tcPr>
          <w:p>
            <w:r>
              <w:rPr>
                <w:rFonts w:ascii="Times New Roman" w:hAnsi="Times New Roman"/>
                <w:sz w:val="20"/>
              </w:rPr>
              <w:t>NẶNG — sai 60%</w:t>
            </w:r>
          </w:p>
        </w:tc>
      </w:tr>
      <w:tr>
        <w:tc>
          <w:tcPr>
            <w:tcW w:type="dxa" w:w="2422"/>
          </w:tcPr>
          <w:p>
            <w:r>
              <w:rPr>
                <w:rFonts w:ascii="Times New Roman" w:hAnsi="Times New Roman"/>
                <w:sz w:val="20"/>
              </w:rPr>
              <w:t>F (giới × RLLA tổng)</w:t>
            </w:r>
          </w:p>
        </w:tc>
        <w:tc>
          <w:tcPr>
            <w:tcW w:type="dxa" w:w="2422"/>
          </w:tcPr>
          <w:p>
            <w:r>
              <w:rPr>
                <w:rFonts w:ascii="Times New Roman" w:hAnsi="Times New Roman"/>
                <w:sz w:val="20"/>
              </w:rPr>
              <w:t>không nêu</w:t>
            </w:r>
          </w:p>
        </w:tc>
        <w:tc>
          <w:tcPr>
            <w:tcW w:type="dxa" w:w="2422"/>
          </w:tcPr>
          <w:p>
            <w:r>
              <w:rPr>
                <w:rFonts w:ascii="Times New Roman" w:hAnsi="Times New Roman"/>
                <w:sz w:val="20"/>
              </w:rPr>
              <w:t>29,642</w:t>
            </w:r>
          </w:p>
        </w:tc>
        <w:tc>
          <w:tcPr>
            <w:tcW w:type="dxa" w:w="2422"/>
          </w:tcPr>
          <w:p>
            <w:r>
              <w:rPr>
                <w:rFonts w:ascii="Times New Roman" w:hAnsi="Times New Roman"/>
                <w:sz w:val="20"/>
              </w:rPr>
              <w:t>Bổ sung</w:t>
            </w:r>
          </w:p>
        </w:tc>
      </w:tr>
      <w:tr>
        <w:tc>
          <w:tcPr>
            <w:tcW w:type="dxa" w:w="2422"/>
          </w:tcPr>
          <w:p>
            <w:r>
              <w:rPr>
                <w:rFonts w:ascii="Times New Roman" w:hAnsi="Times New Roman"/>
                <w:sz w:val="20"/>
              </w:rPr>
              <w:t>M Khối 7 RLLAXH</w:t>
            </w:r>
          </w:p>
        </w:tc>
        <w:tc>
          <w:tcPr>
            <w:tcW w:type="dxa" w:w="2422"/>
          </w:tcPr>
          <w:p>
            <w:r>
              <w:rPr>
                <w:rFonts w:ascii="Times New Roman" w:hAnsi="Times New Roman"/>
                <w:sz w:val="20"/>
              </w:rPr>
              <w:t>48,36</w:t>
            </w:r>
          </w:p>
        </w:tc>
        <w:tc>
          <w:tcPr>
            <w:tcW w:type="dxa" w:w="2422"/>
          </w:tcPr>
          <w:p>
            <w:r>
              <w:rPr>
                <w:rFonts w:ascii="Times New Roman" w:hAnsi="Times New Roman"/>
                <w:sz w:val="20"/>
              </w:rPr>
              <w:t>48,10</w:t>
            </w:r>
          </w:p>
        </w:tc>
        <w:tc>
          <w:tcPr>
            <w:tcW w:type="dxa" w:w="2422"/>
          </w:tcPr>
          <w:p>
            <w:r>
              <w:rPr>
                <w:rFonts w:ascii="Times New Roman" w:hAnsi="Times New Roman"/>
                <w:sz w:val="20"/>
              </w:rPr>
              <w:t>Nhẹ</w:t>
            </w:r>
          </w:p>
        </w:tc>
      </w:tr>
      <w:tr>
        <w:tc>
          <w:tcPr>
            <w:tcW w:type="dxa" w:w="2422"/>
          </w:tcPr>
          <w:p>
            <w:r>
              <w:rPr>
                <w:rFonts w:ascii="Times New Roman" w:hAnsi="Times New Roman"/>
                <w:sz w:val="20"/>
              </w:rPr>
              <w:t>M Khối 9 RLLAC</w:t>
            </w:r>
          </w:p>
        </w:tc>
        <w:tc>
          <w:tcPr>
            <w:tcW w:type="dxa" w:w="2422"/>
          </w:tcPr>
          <w:p>
            <w:r>
              <w:rPr>
                <w:rFonts w:ascii="Times New Roman" w:hAnsi="Times New Roman"/>
                <w:sz w:val="20"/>
              </w:rPr>
              <w:t>19,86</w:t>
            </w:r>
          </w:p>
        </w:tc>
        <w:tc>
          <w:tcPr>
            <w:tcW w:type="dxa" w:w="2422"/>
          </w:tcPr>
          <w:p>
            <w:r>
              <w:rPr>
                <w:rFonts w:ascii="Times New Roman" w:hAnsi="Times New Roman"/>
                <w:sz w:val="20"/>
              </w:rPr>
              <w:t>19,46</w:t>
            </w:r>
          </w:p>
        </w:tc>
        <w:tc>
          <w:tcPr>
            <w:tcW w:type="dxa" w:w="2422"/>
          </w:tcPr>
          <w:p>
            <w:r>
              <w:rPr>
                <w:rFonts w:ascii="Times New Roman" w:hAnsi="Times New Roman"/>
                <w:sz w:val="20"/>
              </w:rPr>
              <w:t>Nhẹ</w:t>
            </w:r>
          </w:p>
        </w:tc>
      </w:tr>
    </w:tbl>
    <w:p>
      <w:pPr>
        <w:jc w:val="both"/>
      </w:pPr>
      <w:r>
        <w:rPr>
          <w:b w:val="0"/>
          <w:i w:val="0"/>
          <w:color w:val="000000"/>
          <w:sz w:val="24"/>
        </w:rPr>
      </w:r>
    </w:p>
    <w:p>
      <w:pPr>
        <w:jc w:val="both"/>
      </w:pPr>
      <w:r>
        <w:rPr>
          <w:b w:val="0"/>
          <w:i/>
          <w:color w:val="C00000"/>
          <w:sz w:val="24"/>
        </w:rPr>
        <w:t>Lỗi nghiêm trọng nhất: em đã ghi F (giới × RLLAXH) = 28,642, thực ra số đó gần với F (giới × RLLA tổng) = 29,642. F (giới × RLLAXH) thực = 45,984 — CAO HƠN cả F (giới × RLLATQ) = 44,484. Phát hiện này LÀM MẠNH HƠN H4 — chênh lệch giới tính ở lo âu xã hội RÕ RỆT NHẤT, không phải ở lo âu tổng quát như em đã viết.</w:t>
      </w:r>
    </w:p>
    <w:p>
      <w:r>
        <w:rPr>
          <w:b/>
          <w:color w:val="1F497D"/>
          <w:sz w:val="28"/>
        </w:rPr>
        <w:t>B. Đối chiếu bằng chứng cho từng giả thuyết</w:t>
      </w:r>
    </w:p>
    <w:p>
      <w:r>
        <w:rPr>
          <w:b/>
          <w:color w:val="1F497D"/>
          <w:sz w:val="24"/>
        </w:rPr>
        <w:t>B.1. Giả thuyết H1 — Áp lực học tập là yếu tố nguy cơ MẠNH NHẤT, |β| &gt; 0,4</w:t>
      </w:r>
    </w:p>
    <w:p>
      <w:pPr>
        <w:jc w:val="both"/>
      </w:pPr>
      <w:r>
        <w:rPr>
          <w:b/>
          <w:i w:val="0"/>
          <w:color w:val="000000"/>
          <w:sz w:val="24"/>
        </w:rPr>
        <w:t>Bằng chứng từ file 00_Bình luận số liệu:</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Bằng chứng</w:t>
            </w:r>
          </w:p>
        </w:tc>
        <w:tc>
          <w:tcPr>
            <w:tcW w:type="dxa" w:w="3230"/>
          </w:tcPr>
          <w:p>
            <w:r>
              <w:rPr>
                <w:rFonts w:ascii="Times New Roman" w:hAnsi="Times New Roman"/>
                <w:sz w:val="20"/>
              </w:rPr>
              <w:t>Giá trị</w:t>
            </w:r>
          </w:p>
        </w:tc>
        <w:tc>
          <w:tcPr>
            <w:tcW w:type="dxa" w:w="3230"/>
          </w:tcPr>
          <w:p>
            <w:r>
              <w:rPr>
                <w:rFonts w:ascii="Times New Roman" w:hAnsi="Times New Roman"/>
                <w:sz w:val="20"/>
              </w:rPr>
              <w:t>Vị trí</w:t>
            </w:r>
          </w:p>
        </w:tc>
      </w:tr>
      <w:tr>
        <w:tc>
          <w:tcPr>
            <w:tcW w:type="dxa" w:w="3230"/>
          </w:tcPr>
          <w:p>
            <w:r>
              <w:rPr>
                <w:rFonts w:ascii="Times New Roman" w:hAnsi="Times New Roman"/>
                <w:sz w:val="20"/>
              </w:rPr>
              <w:t>β ALHT → RLLATQ</w:t>
            </w:r>
          </w:p>
        </w:tc>
        <w:tc>
          <w:tcPr>
            <w:tcW w:type="dxa" w:w="3230"/>
          </w:tcPr>
          <w:p>
            <w:r>
              <w:rPr>
                <w:rFonts w:ascii="Times New Roman" w:hAnsi="Times New Roman"/>
                <w:sz w:val="20"/>
              </w:rPr>
              <w:t>0,510 (p &lt; 0,001)</w:t>
            </w:r>
          </w:p>
        </w:tc>
        <w:tc>
          <w:tcPr>
            <w:tcW w:type="dxa" w:w="3230"/>
          </w:tcPr>
          <w:p>
            <w:r>
              <w:rPr>
                <w:rFonts w:ascii="Times New Roman" w:hAnsi="Times New Roman"/>
                <w:sz w:val="20"/>
              </w:rPr>
              <w:t>Bảng 3.24 (T7) hàng 1</w:t>
            </w:r>
          </w:p>
        </w:tc>
      </w:tr>
      <w:tr>
        <w:tc>
          <w:tcPr>
            <w:tcW w:type="dxa" w:w="3230"/>
          </w:tcPr>
          <w:p>
            <w:r>
              <w:rPr>
                <w:rFonts w:ascii="Times New Roman" w:hAnsi="Times New Roman"/>
                <w:sz w:val="20"/>
              </w:rPr>
              <w:t>β ALHT → RLLACL</w:t>
            </w:r>
          </w:p>
        </w:tc>
        <w:tc>
          <w:tcPr>
            <w:tcW w:type="dxa" w:w="3230"/>
          </w:tcPr>
          <w:p>
            <w:r>
              <w:rPr>
                <w:rFonts w:ascii="Times New Roman" w:hAnsi="Times New Roman"/>
                <w:sz w:val="20"/>
              </w:rPr>
              <w:t>0,253 (p &lt; 0,001)</w:t>
            </w:r>
          </w:p>
        </w:tc>
        <w:tc>
          <w:tcPr>
            <w:tcW w:type="dxa" w:w="3230"/>
          </w:tcPr>
          <w:p>
            <w:r>
              <w:rPr>
                <w:rFonts w:ascii="Times New Roman" w:hAnsi="Times New Roman"/>
                <w:sz w:val="20"/>
              </w:rPr>
              <w:t>Bảng 3.24 (T7) hàng 2</w:t>
            </w:r>
          </w:p>
        </w:tc>
      </w:tr>
      <w:tr>
        <w:tc>
          <w:tcPr>
            <w:tcW w:type="dxa" w:w="3230"/>
          </w:tcPr>
          <w:p>
            <w:r>
              <w:rPr>
                <w:rFonts w:ascii="Times New Roman" w:hAnsi="Times New Roman"/>
                <w:sz w:val="20"/>
              </w:rPr>
              <w:t>β ALHT → RLLAXH</w:t>
            </w:r>
          </w:p>
        </w:tc>
        <w:tc>
          <w:tcPr>
            <w:tcW w:type="dxa" w:w="3230"/>
          </w:tcPr>
          <w:p>
            <w:r>
              <w:rPr>
                <w:rFonts w:ascii="Times New Roman" w:hAnsi="Times New Roman"/>
                <w:sz w:val="20"/>
              </w:rPr>
              <w:t>0,490 (p &lt; 0,001)</w:t>
            </w:r>
          </w:p>
        </w:tc>
        <w:tc>
          <w:tcPr>
            <w:tcW w:type="dxa" w:w="3230"/>
          </w:tcPr>
          <w:p>
            <w:r>
              <w:rPr>
                <w:rFonts w:ascii="Times New Roman" w:hAnsi="Times New Roman"/>
                <w:sz w:val="20"/>
              </w:rPr>
              <w:t>Bảng 3.24 (T7) hàng 3</w:t>
            </w:r>
          </w:p>
        </w:tc>
      </w:tr>
      <w:tr>
        <w:tc>
          <w:tcPr>
            <w:tcW w:type="dxa" w:w="3230"/>
          </w:tcPr>
          <w:p>
            <w:r>
              <w:rPr>
                <w:rFonts w:ascii="Times New Roman" w:hAnsi="Times New Roman"/>
                <w:sz w:val="20"/>
              </w:rPr>
              <w:t>β ALHT → RLLA (3 factors)</w:t>
            </w:r>
          </w:p>
        </w:tc>
        <w:tc>
          <w:tcPr>
            <w:tcW w:type="dxa" w:w="3230"/>
          </w:tcPr>
          <w:p>
            <w:r>
              <w:rPr>
                <w:rFonts w:ascii="Times New Roman" w:hAnsi="Times New Roman"/>
                <w:sz w:val="20"/>
              </w:rPr>
              <w:t>0,533 (p &lt; 0,001); R² = 0,284</w:t>
            </w:r>
          </w:p>
        </w:tc>
        <w:tc>
          <w:tcPr>
            <w:tcW w:type="dxa" w:w="3230"/>
          </w:tcPr>
          <w:p>
            <w:r>
              <w:rPr>
                <w:rFonts w:ascii="Times New Roman" w:hAnsi="Times New Roman"/>
                <w:sz w:val="20"/>
              </w:rPr>
              <w:t>Bảng 3.24 (T7) hàng 4</w:t>
            </w:r>
          </w:p>
        </w:tc>
      </w:tr>
      <w:tr>
        <w:tc>
          <w:tcPr>
            <w:tcW w:type="dxa" w:w="3230"/>
          </w:tcPr>
          <w:p>
            <w:r>
              <w:rPr>
                <w:rFonts w:ascii="Times New Roman" w:hAnsi="Times New Roman"/>
                <w:sz w:val="20"/>
              </w:rPr>
              <w:t>β ALHT → RLLA (2 factors)</w:t>
            </w:r>
          </w:p>
        </w:tc>
        <w:tc>
          <w:tcPr>
            <w:tcW w:type="dxa" w:w="3230"/>
          </w:tcPr>
          <w:p>
            <w:r>
              <w:rPr>
                <w:rFonts w:ascii="Times New Roman" w:hAnsi="Times New Roman"/>
                <w:sz w:val="20"/>
              </w:rPr>
              <w:t>0,530 (p &lt; 0,001); R² = 0,281</w:t>
            </w:r>
          </w:p>
        </w:tc>
        <w:tc>
          <w:tcPr>
            <w:tcW w:type="dxa" w:w="3230"/>
          </w:tcPr>
          <w:p>
            <w:r>
              <w:rPr>
                <w:rFonts w:ascii="Times New Roman" w:hAnsi="Times New Roman"/>
                <w:sz w:val="20"/>
              </w:rPr>
              <w:t>Bảng 3.24 (T7) hàng 5</w:t>
            </w:r>
          </w:p>
        </w:tc>
      </w:tr>
      <w:tr>
        <w:tc>
          <w:tcPr>
            <w:tcW w:type="dxa" w:w="3230"/>
          </w:tcPr>
          <w:p>
            <w:r>
              <w:rPr>
                <w:rFonts w:ascii="Times New Roman" w:hAnsi="Times New Roman"/>
                <w:sz w:val="20"/>
              </w:rPr>
              <w:t>Model fit ALHT → RLLATQ</w:t>
            </w:r>
          </w:p>
        </w:tc>
        <w:tc>
          <w:tcPr>
            <w:tcW w:type="dxa" w:w="3230"/>
          </w:tcPr>
          <w:p>
            <w:r>
              <w:rPr>
                <w:rFonts w:ascii="Times New Roman" w:hAnsi="Times New Roman"/>
                <w:sz w:val="20"/>
              </w:rPr>
              <w:t>CFI = 0,972; TLI = 0,965; RMSEA = 0,042 (KTC 90% 0,035–0,050)</w:t>
            </w:r>
          </w:p>
        </w:tc>
        <w:tc>
          <w:tcPr>
            <w:tcW w:type="dxa" w:w="3230"/>
          </w:tcPr>
          <w:p>
            <w:r>
              <w:rPr>
                <w:rFonts w:ascii="Times New Roman" w:hAnsi="Times New Roman"/>
                <w:sz w:val="20"/>
              </w:rPr>
              <w:t>Bảng 3.23 (T6) hàng 1</w:t>
            </w:r>
          </w:p>
        </w:tc>
      </w:tr>
      <w:tr>
        <w:tc>
          <w:tcPr>
            <w:tcW w:type="dxa" w:w="3230"/>
          </w:tcPr>
          <w:p>
            <w:r>
              <w:rPr>
                <w:rFonts w:ascii="Times New Roman" w:hAnsi="Times New Roman"/>
                <w:sz w:val="20"/>
              </w:rPr>
              <w:t>Model fit ALHT → RLLAXH</w:t>
            </w:r>
          </w:p>
        </w:tc>
        <w:tc>
          <w:tcPr>
            <w:tcW w:type="dxa" w:w="3230"/>
          </w:tcPr>
          <w:p>
            <w:r>
              <w:rPr>
                <w:rFonts w:ascii="Times New Roman" w:hAnsi="Times New Roman"/>
                <w:sz w:val="20"/>
              </w:rPr>
              <w:t>CFI = 0,983; TLI = 0,975; RMSEA = 0,040 (KTC 90% 0,029–0,052)</w:t>
            </w:r>
          </w:p>
        </w:tc>
        <w:tc>
          <w:tcPr>
            <w:tcW w:type="dxa" w:w="3230"/>
          </w:tcPr>
          <w:p>
            <w:r>
              <w:rPr>
                <w:rFonts w:ascii="Times New Roman" w:hAnsi="Times New Roman"/>
                <w:sz w:val="20"/>
              </w:rPr>
              <w:t>Bảng 3.23 (T6) hàng 3</w:t>
            </w:r>
          </w:p>
        </w:tc>
      </w:tr>
      <w:tr>
        <w:tc>
          <w:tcPr>
            <w:tcW w:type="dxa" w:w="3230"/>
          </w:tcPr>
          <w:p>
            <w:r>
              <w:rPr>
                <w:rFonts w:ascii="Times New Roman" w:hAnsi="Times New Roman"/>
                <w:sz w:val="20"/>
              </w:rPr>
              <w:t>Đoạn diễn giải</w:t>
            </w:r>
          </w:p>
        </w:tc>
        <w:tc>
          <w:tcPr>
            <w:tcW w:type="dxa" w:w="3230"/>
          </w:tcPr>
          <w:p>
            <w:r>
              <w:rPr>
                <w:rFonts w:ascii="Times New Roman" w:hAnsi="Times New Roman"/>
                <w:sz w:val="20"/>
              </w:rPr>
              <w:t>"ALHT có ảnh hưởng mạnh đến RLLATQ và RLLAXH"</w:t>
            </w:r>
          </w:p>
        </w:tc>
        <w:tc>
          <w:tcPr>
            <w:tcW w:type="dxa" w:w="3230"/>
          </w:tcPr>
          <w:p>
            <w:r>
              <w:rPr>
                <w:rFonts w:ascii="Times New Roman" w:hAnsi="Times New Roman"/>
                <w:sz w:val="20"/>
              </w:rPr>
              <w:t>Đoạn 50</w:t>
            </w:r>
          </w:p>
        </w:tc>
      </w:tr>
    </w:tbl>
    <w:p>
      <w:pPr>
        <w:jc w:val="both"/>
      </w:pPr>
      <w:r>
        <w:rPr>
          <w:b w:val="0"/>
          <w:i w:val="0"/>
          <w:color w:val="000000"/>
          <w:sz w:val="24"/>
        </w:rPr>
      </w:r>
    </w:p>
    <w:p>
      <w:pPr>
        <w:jc w:val="both"/>
      </w:pPr>
      <w:r>
        <w:rPr>
          <w:b w:val="0"/>
          <w:i w:val="0"/>
          <w:color w:val="007030"/>
          <w:sz w:val="24"/>
        </w:rPr>
        <w:t>Đánh giá: ✅ ĐỦ BẰNG CHỨNG MẠNH. Cả ba dạng RLLA đều có β có ý nghĩa thống kê (p &lt; 0,001); hai trong ba dạng (tổng quát và xã hội) có |β| &gt; 0,4 (đạt ngưỡng giả thuyết). Mô hình SEM đạt fit indices tốt theo Hu &amp; Bentler (1999).</w:t>
      </w:r>
    </w:p>
    <w:p>
      <w:r>
        <w:rPr>
          <w:b/>
          <w:color w:val="1F497D"/>
          <w:sz w:val="24"/>
        </w:rPr>
        <w:t>B.2. Giả thuyết H2 — Tự trọng có cường độ NGANG BẰNG ALHT, |β| ≥ 0,4</w:t>
      </w:r>
    </w:p>
    <w:p>
      <w:pPr>
        <w:jc w:val="both"/>
      </w:pPr>
      <w:r>
        <w:rPr>
          <w:b/>
          <w:i w:val="0"/>
          <w:color w:val="000000"/>
          <w:sz w:val="24"/>
        </w:rPr>
        <w:t>Bằng chứng từ file 00_Bình luận số liệu:</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Bằng chứng</w:t>
            </w:r>
          </w:p>
        </w:tc>
        <w:tc>
          <w:tcPr>
            <w:tcW w:type="dxa" w:w="3230"/>
          </w:tcPr>
          <w:p>
            <w:r>
              <w:rPr>
                <w:rFonts w:ascii="Times New Roman" w:hAnsi="Times New Roman"/>
                <w:sz w:val="20"/>
              </w:rPr>
              <w:t>Giá trị</w:t>
            </w:r>
          </w:p>
        </w:tc>
        <w:tc>
          <w:tcPr>
            <w:tcW w:type="dxa" w:w="3230"/>
          </w:tcPr>
          <w:p>
            <w:r>
              <w:rPr>
                <w:rFonts w:ascii="Times New Roman" w:hAnsi="Times New Roman"/>
                <w:sz w:val="20"/>
              </w:rPr>
              <w:t>Vị trí</w:t>
            </w:r>
          </w:p>
        </w:tc>
      </w:tr>
      <w:tr>
        <w:tc>
          <w:tcPr>
            <w:tcW w:type="dxa" w:w="3230"/>
          </w:tcPr>
          <w:p>
            <w:r>
              <w:rPr>
                <w:rFonts w:ascii="Times New Roman" w:hAnsi="Times New Roman"/>
                <w:sz w:val="20"/>
              </w:rPr>
              <w:t>β TTr → RLLATQ</w:t>
            </w:r>
          </w:p>
        </w:tc>
        <w:tc>
          <w:tcPr>
            <w:tcW w:type="dxa" w:w="3230"/>
          </w:tcPr>
          <w:p>
            <w:r>
              <w:rPr>
                <w:rFonts w:ascii="Times New Roman" w:hAnsi="Times New Roman"/>
                <w:sz w:val="20"/>
              </w:rPr>
              <w:t>−0,455 (p &lt; 0,001)</w:t>
            </w:r>
          </w:p>
        </w:tc>
        <w:tc>
          <w:tcPr>
            <w:tcW w:type="dxa" w:w="3230"/>
          </w:tcPr>
          <w:p>
            <w:r>
              <w:rPr>
                <w:rFonts w:ascii="Times New Roman" w:hAnsi="Times New Roman"/>
                <w:sz w:val="20"/>
              </w:rPr>
              <w:t>Bảng 3.32 (T19) hàng 1</w:t>
            </w:r>
          </w:p>
        </w:tc>
      </w:tr>
      <w:tr>
        <w:tc>
          <w:tcPr>
            <w:tcW w:type="dxa" w:w="3230"/>
          </w:tcPr>
          <w:p>
            <w:r>
              <w:rPr>
                <w:rFonts w:ascii="Times New Roman" w:hAnsi="Times New Roman"/>
                <w:sz w:val="20"/>
              </w:rPr>
              <w:t>β TTr → RLLACL</w:t>
            </w:r>
          </w:p>
        </w:tc>
        <w:tc>
          <w:tcPr>
            <w:tcW w:type="dxa" w:w="3230"/>
          </w:tcPr>
          <w:p>
            <w:r>
              <w:rPr>
                <w:rFonts w:ascii="Times New Roman" w:hAnsi="Times New Roman"/>
                <w:sz w:val="20"/>
              </w:rPr>
              <w:t>−0,087 (p = 0,020)</w:t>
            </w:r>
          </w:p>
        </w:tc>
        <w:tc>
          <w:tcPr>
            <w:tcW w:type="dxa" w:w="3230"/>
          </w:tcPr>
          <w:p>
            <w:r>
              <w:rPr>
                <w:rFonts w:ascii="Times New Roman" w:hAnsi="Times New Roman"/>
                <w:sz w:val="20"/>
              </w:rPr>
              <w:t>Bảng 3.32 (T19) hàng 2</w:t>
            </w:r>
          </w:p>
        </w:tc>
      </w:tr>
      <w:tr>
        <w:tc>
          <w:tcPr>
            <w:tcW w:type="dxa" w:w="3230"/>
          </w:tcPr>
          <w:p>
            <w:r>
              <w:rPr>
                <w:rFonts w:ascii="Times New Roman" w:hAnsi="Times New Roman"/>
                <w:sz w:val="20"/>
              </w:rPr>
              <w:t>β TTr → RLLAXH</w:t>
            </w:r>
          </w:p>
        </w:tc>
        <w:tc>
          <w:tcPr>
            <w:tcW w:type="dxa" w:w="3230"/>
          </w:tcPr>
          <w:p>
            <w:r>
              <w:rPr>
                <w:rFonts w:ascii="Times New Roman" w:hAnsi="Times New Roman"/>
                <w:sz w:val="20"/>
              </w:rPr>
              <w:t>−0,415 (p &lt; 0,001)</w:t>
            </w:r>
          </w:p>
        </w:tc>
        <w:tc>
          <w:tcPr>
            <w:tcW w:type="dxa" w:w="3230"/>
          </w:tcPr>
          <w:p>
            <w:r>
              <w:rPr>
                <w:rFonts w:ascii="Times New Roman" w:hAnsi="Times New Roman"/>
                <w:sz w:val="20"/>
              </w:rPr>
              <w:t>Bảng 3.32 (T19) hàng 3</w:t>
            </w:r>
          </w:p>
        </w:tc>
      </w:tr>
      <w:tr>
        <w:tc>
          <w:tcPr>
            <w:tcW w:type="dxa" w:w="3230"/>
          </w:tcPr>
          <w:p>
            <w:r>
              <w:rPr>
                <w:rFonts w:ascii="Times New Roman" w:hAnsi="Times New Roman"/>
                <w:sz w:val="20"/>
              </w:rPr>
              <w:t>β TTr → RLLA (3 factors)</w:t>
            </w:r>
          </w:p>
        </w:tc>
        <w:tc>
          <w:tcPr>
            <w:tcW w:type="dxa" w:w="3230"/>
          </w:tcPr>
          <w:p>
            <w:r>
              <w:rPr>
                <w:rFonts w:ascii="Times New Roman" w:hAnsi="Times New Roman"/>
                <w:sz w:val="20"/>
              </w:rPr>
              <w:t>−0,457 (p &lt; 0,001); R² = 0,209</w:t>
            </w:r>
          </w:p>
        </w:tc>
        <w:tc>
          <w:tcPr>
            <w:tcW w:type="dxa" w:w="3230"/>
          </w:tcPr>
          <w:p>
            <w:r>
              <w:rPr>
                <w:rFonts w:ascii="Times New Roman" w:hAnsi="Times New Roman"/>
                <w:sz w:val="20"/>
              </w:rPr>
              <w:t>Bảng 3.32 (T19) hàng 4</w:t>
            </w:r>
          </w:p>
        </w:tc>
      </w:tr>
      <w:tr>
        <w:tc>
          <w:tcPr>
            <w:tcW w:type="dxa" w:w="3230"/>
          </w:tcPr>
          <w:p>
            <w:r>
              <w:rPr>
                <w:rFonts w:ascii="Times New Roman" w:hAnsi="Times New Roman"/>
                <w:sz w:val="20"/>
              </w:rPr>
              <w:t>β TTr → RLLA (2 factors)</w:t>
            </w:r>
          </w:p>
        </w:tc>
        <w:tc>
          <w:tcPr>
            <w:tcW w:type="dxa" w:w="3230"/>
          </w:tcPr>
          <w:p>
            <w:r>
              <w:rPr>
                <w:rFonts w:ascii="Times New Roman" w:hAnsi="Times New Roman"/>
                <w:sz w:val="20"/>
              </w:rPr>
              <w:t>−0,466 (p &lt; 0,001); R² = 0,217</w:t>
            </w:r>
          </w:p>
        </w:tc>
        <w:tc>
          <w:tcPr>
            <w:tcW w:type="dxa" w:w="3230"/>
          </w:tcPr>
          <w:p>
            <w:r>
              <w:rPr>
                <w:rFonts w:ascii="Times New Roman" w:hAnsi="Times New Roman"/>
                <w:sz w:val="20"/>
              </w:rPr>
              <w:t>Bảng 3.32 (T19) hàng 5</w:t>
            </w:r>
          </w:p>
        </w:tc>
      </w:tr>
      <w:tr>
        <w:tc>
          <w:tcPr>
            <w:tcW w:type="dxa" w:w="3230"/>
          </w:tcPr>
          <w:p>
            <w:r>
              <w:rPr>
                <w:rFonts w:ascii="Times New Roman" w:hAnsi="Times New Roman"/>
                <w:sz w:val="20"/>
              </w:rPr>
              <w:t>Model fit TTr → RLLA</w:t>
            </w:r>
          </w:p>
        </w:tc>
        <w:tc>
          <w:tcPr>
            <w:tcW w:type="dxa" w:w="3230"/>
          </w:tcPr>
          <w:p>
            <w:r>
              <w:rPr>
                <w:rFonts w:ascii="Times New Roman" w:hAnsi="Times New Roman"/>
                <w:sz w:val="20"/>
              </w:rPr>
              <w:t>CFI ≥ 0,965; TLI ≥ 0,951; RMSEA ≤ 0,050</w:t>
            </w:r>
          </w:p>
        </w:tc>
        <w:tc>
          <w:tcPr>
            <w:tcW w:type="dxa" w:w="3230"/>
          </w:tcPr>
          <w:p>
            <w:r>
              <w:rPr>
                <w:rFonts w:ascii="Times New Roman" w:hAnsi="Times New Roman"/>
                <w:sz w:val="20"/>
              </w:rPr>
              <w:t>Bảng 3.31 (T18)</w:t>
            </w:r>
          </w:p>
        </w:tc>
      </w:tr>
    </w:tbl>
    <w:p>
      <w:pPr>
        <w:jc w:val="both"/>
      </w:pPr>
      <w:r>
        <w:rPr>
          <w:b w:val="0"/>
          <w:i w:val="0"/>
          <w:color w:val="000000"/>
          <w:sz w:val="24"/>
        </w:rPr>
      </w:r>
    </w:p>
    <w:p>
      <w:pPr>
        <w:jc w:val="both"/>
      </w:pPr>
      <w:r>
        <w:rPr>
          <w:b/>
          <w:i w:val="0"/>
          <w:color w:val="000000"/>
          <w:sz w:val="24"/>
        </w:rPr>
        <w:t>So sánh trực tiếp với H1:</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Yếu tố</w:t>
            </w:r>
          </w:p>
        </w:tc>
        <w:tc>
          <w:tcPr>
            <w:tcW w:type="dxa" w:w="2422"/>
          </w:tcPr>
          <w:p>
            <w:r>
              <w:rPr>
                <w:rFonts w:ascii="Times New Roman" w:hAnsi="Times New Roman"/>
                <w:sz w:val="20"/>
              </w:rPr>
              <w:t>β cho RLLATQ</w:t>
            </w:r>
          </w:p>
        </w:tc>
        <w:tc>
          <w:tcPr>
            <w:tcW w:type="dxa" w:w="2422"/>
          </w:tcPr>
          <w:p>
            <w:r>
              <w:rPr>
                <w:rFonts w:ascii="Times New Roman" w:hAnsi="Times New Roman"/>
                <w:sz w:val="20"/>
              </w:rPr>
              <w:t>β cho RLLAXH</w:t>
            </w:r>
          </w:p>
        </w:tc>
        <w:tc>
          <w:tcPr>
            <w:tcW w:type="dxa" w:w="2422"/>
          </w:tcPr>
          <w:p>
            <w:r>
              <w:rPr>
                <w:rFonts w:ascii="Times New Roman" w:hAnsi="Times New Roman"/>
                <w:sz w:val="20"/>
              </w:rPr>
              <w:t>β cho RLLA (3f)</w:t>
            </w:r>
          </w:p>
        </w:tc>
      </w:tr>
      <w:tr>
        <w:tc>
          <w:tcPr>
            <w:tcW w:type="dxa" w:w="2422"/>
          </w:tcPr>
          <w:p>
            <w:r>
              <w:rPr>
                <w:rFonts w:ascii="Times New Roman" w:hAnsi="Times New Roman"/>
                <w:sz w:val="20"/>
              </w:rPr>
              <w:t>Áp lực học tập (ALHT)</w:t>
            </w:r>
          </w:p>
        </w:tc>
        <w:tc>
          <w:tcPr>
            <w:tcW w:type="dxa" w:w="2422"/>
          </w:tcPr>
          <w:p>
            <w:r>
              <w:rPr>
                <w:rFonts w:ascii="Times New Roman" w:hAnsi="Times New Roman"/>
                <w:sz w:val="20"/>
              </w:rPr>
              <w:t>0,510</w:t>
            </w:r>
          </w:p>
        </w:tc>
        <w:tc>
          <w:tcPr>
            <w:tcW w:type="dxa" w:w="2422"/>
          </w:tcPr>
          <w:p>
            <w:r>
              <w:rPr>
                <w:rFonts w:ascii="Times New Roman" w:hAnsi="Times New Roman"/>
                <w:sz w:val="20"/>
              </w:rPr>
              <w:t>0,490</w:t>
            </w:r>
          </w:p>
        </w:tc>
        <w:tc>
          <w:tcPr>
            <w:tcW w:type="dxa" w:w="2422"/>
          </w:tcPr>
          <w:p>
            <w:r>
              <w:rPr>
                <w:rFonts w:ascii="Times New Roman" w:hAnsi="Times New Roman"/>
                <w:sz w:val="20"/>
              </w:rPr>
              <w:t>0,533</w:t>
            </w:r>
          </w:p>
        </w:tc>
      </w:tr>
      <w:tr>
        <w:tc>
          <w:tcPr>
            <w:tcW w:type="dxa" w:w="2422"/>
          </w:tcPr>
          <w:p>
            <w:r>
              <w:rPr>
                <w:rFonts w:ascii="Times New Roman" w:hAnsi="Times New Roman"/>
                <w:sz w:val="20"/>
              </w:rPr>
              <w:t>Tự trọng (TTr)</w:t>
            </w:r>
          </w:p>
        </w:tc>
        <w:tc>
          <w:tcPr>
            <w:tcW w:type="dxa" w:w="2422"/>
          </w:tcPr>
          <w:p>
            <w:r>
              <w:rPr>
                <w:rFonts w:ascii="Times New Roman" w:hAnsi="Times New Roman"/>
                <w:sz w:val="20"/>
              </w:rPr>
              <w:t>|−0,455| = 0,455</w:t>
            </w:r>
          </w:p>
        </w:tc>
        <w:tc>
          <w:tcPr>
            <w:tcW w:type="dxa" w:w="2422"/>
          </w:tcPr>
          <w:p>
            <w:r>
              <w:rPr>
                <w:rFonts w:ascii="Times New Roman" w:hAnsi="Times New Roman"/>
                <w:sz w:val="20"/>
              </w:rPr>
              <w:t>|−0,415| = 0,415</w:t>
            </w:r>
          </w:p>
        </w:tc>
        <w:tc>
          <w:tcPr>
            <w:tcW w:type="dxa" w:w="2422"/>
          </w:tcPr>
          <w:p>
            <w:r>
              <w:rPr>
                <w:rFonts w:ascii="Times New Roman" w:hAnsi="Times New Roman"/>
                <w:sz w:val="20"/>
              </w:rPr>
              <w:t>|−0,457| = 0,457</w:t>
            </w:r>
          </w:p>
        </w:tc>
      </w:tr>
      <w:tr>
        <w:tc>
          <w:tcPr>
            <w:tcW w:type="dxa" w:w="2422"/>
          </w:tcPr>
          <w:p>
            <w:r>
              <w:rPr>
                <w:rFonts w:ascii="Times New Roman" w:hAnsi="Times New Roman"/>
                <w:sz w:val="20"/>
              </w:rPr>
              <w:t>Tỷ số TTr / ALHT</w:t>
            </w:r>
          </w:p>
        </w:tc>
        <w:tc>
          <w:tcPr>
            <w:tcW w:type="dxa" w:w="2422"/>
          </w:tcPr>
          <w:p>
            <w:r>
              <w:rPr>
                <w:rFonts w:ascii="Times New Roman" w:hAnsi="Times New Roman"/>
                <w:sz w:val="20"/>
              </w:rPr>
              <w:t>0,89</w:t>
            </w:r>
          </w:p>
        </w:tc>
        <w:tc>
          <w:tcPr>
            <w:tcW w:type="dxa" w:w="2422"/>
          </w:tcPr>
          <w:p>
            <w:r>
              <w:rPr>
                <w:rFonts w:ascii="Times New Roman" w:hAnsi="Times New Roman"/>
                <w:sz w:val="20"/>
              </w:rPr>
              <w:t>0,85</w:t>
            </w:r>
          </w:p>
        </w:tc>
        <w:tc>
          <w:tcPr>
            <w:tcW w:type="dxa" w:w="2422"/>
          </w:tcPr>
          <w:p>
            <w:r>
              <w:rPr>
                <w:rFonts w:ascii="Times New Roman" w:hAnsi="Times New Roman"/>
                <w:sz w:val="20"/>
              </w:rPr>
              <w:t>0,86</w:t>
            </w:r>
          </w:p>
        </w:tc>
      </w:tr>
    </w:tbl>
    <w:p>
      <w:pPr>
        <w:jc w:val="both"/>
      </w:pPr>
      <w:r>
        <w:rPr>
          <w:b w:val="0"/>
          <w:i w:val="0"/>
          <w:color w:val="000000"/>
          <w:sz w:val="24"/>
        </w:rPr>
      </w:r>
    </w:p>
    <w:p>
      <w:pPr>
        <w:jc w:val="both"/>
      </w:pPr>
      <w:r>
        <w:rPr>
          <w:b w:val="0"/>
          <w:i w:val="0"/>
          <w:color w:val="007030"/>
          <w:sz w:val="24"/>
        </w:rPr>
        <w:t>Đánh giá: ✅ ĐỦ BẰNG CHỨNG MẠNH. Tỷ số |β TTr| / |β ALHT| nằm trong khoảng 0,85–0,89 — tự trọng có cường độ tác động bảo vệ NGANG BẰNG (~85%) áp lực học tập. Hai trong ba dạng RLLA có |β TTr| ≥ 0,4. Phát hiện hỗ trợ giả thuyết.</w:t>
      </w:r>
    </w:p>
    <w:p>
      <w:r>
        <w:rPr>
          <w:b/>
          <w:color w:val="1F497D"/>
          <w:sz w:val="24"/>
        </w:rPr>
        <w:t>B.3. Giả thuyết H3 — Lo âu tổng quát và xã hội tăng theo khối; lo âu chia ly giảm</w:t>
      </w:r>
    </w:p>
    <w:p>
      <w:pPr>
        <w:jc w:val="both"/>
      </w:pPr>
      <w:r>
        <w:rPr>
          <w:b/>
          <w:i w:val="0"/>
          <w:color w:val="000000"/>
          <w:sz w:val="24"/>
        </w:rPr>
        <w:t>Bằng chứng từ file 00_Bình luận số liệu:</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Khối</w:t>
            </w:r>
          </w:p>
        </w:tc>
        <w:tc>
          <w:tcPr>
            <w:tcW w:type="dxa" w:w="1938"/>
          </w:tcPr>
          <w:p>
            <w:r>
              <w:rPr>
                <w:rFonts w:ascii="Times New Roman" w:hAnsi="Times New Roman"/>
                <w:sz w:val="20"/>
              </w:rPr>
              <w:t>n</w:t>
            </w:r>
          </w:p>
        </w:tc>
        <w:tc>
          <w:tcPr>
            <w:tcW w:type="dxa" w:w="1938"/>
          </w:tcPr>
          <w:p>
            <w:r>
              <w:rPr>
                <w:rFonts w:ascii="Times New Roman" w:hAnsi="Times New Roman"/>
                <w:sz w:val="20"/>
              </w:rPr>
              <w:t>RLLATQ M(SD)</w:t>
            </w:r>
          </w:p>
        </w:tc>
        <w:tc>
          <w:tcPr>
            <w:tcW w:type="dxa" w:w="1938"/>
          </w:tcPr>
          <w:p>
            <w:r>
              <w:rPr>
                <w:rFonts w:ascii="Times New Roman" w:hAnsi="Times New Roman"/>
                <w:sz w:val="20"/>
              </w:rPr>
              <w:t>RLLAC M(SD)</w:t>
            </w:r>
          </w:p>
        </w:tc>
        <w:tc>
          <w:tcPr>
            <w:tcW w:type="dxa" w:w="1938"/>
          </w:tcPr>
          <w:p>
            <w:r>
              <w:rPr>
                <w:rFonts w:ascii="Times New Roman" w:hAnsi="Times New Roman"/>
                <w:sz w:val="20"/>
              </w:rPr>
              <w:t>RLLAXH M(SD)</w:t>
            </w:r>
          </w:p>
        </w:tc>
      </w:tr>
      <w:tr>
        <w:tc>
          <w:tcPr>
            <w:tcW w:type="dxa" w:w="1938"/>
          </w:tcPr>
          <w:p>
            <w:r>
              <w:rPr>
                <w:rFonts w:ascii="Times New Roman" w:hAnsi="Times New Roman"/>
                <w:sz w:val="20"/>
              </w:rPr>
              <w:t>Lớp 6</w:t>
            </w:r>
          </w:p>
        </w:tc>
        <w:tc>
          <w:tcPr>
            <w:tcW w:type="dxa" w:w="1938"/>
          </w:tcPr>
          <w:p>
            <w:r>
              <w:rPr>
                <w:rFonts w:ascii="Times New Roman" w:hAnsi="Times New Roman"/>
                <w:sz w:val="20"/>
              </w:rPr>
              <w:t>368</w:t>
            </w:r>
          </w:p>
        </w:tc>
        <w:tc>
          <w:tcPr>
            <w:tcW w:type="dxa" w:w="1938"/>
          </w:tcPr>
          <w:p>
            <w:r>
              <w:rPr>
                <w:rFonts w:ascii="Times New Roman" w:hAnsi="Times New Roman"/>
                <w:sz w:val="20"/>
              </w:rPr>
              <w:t>54,32 (21,390)</w:t>
            </w:r>
          </w:p>
        </w:tc>
        <w:tc>
          <w:tcPr>
            <w:tcW w:type="dxa" w:w="1938"/>
          </w:tcPr>
          <w:p>
            <w:r>
              <w:rPr>
                <w:rFonts w:ascii="Times New Roman" w:hAnsi="Times New Roman"/>
                <w:sz w:val="20"/>
              </w:rPr>
              <w:t>32,13 (26,350)</w:t>
            </w:r>
          </w:p>
        </w:tc>
        <w:tc>
          <w:tcPr>
            <w:tcW w:type="dxa" w:w="1938"/>
          </w:tcPr>
          <w:p>
            <w:r>
              <w:rPr>
                <w:rFonts w:ascii="Times New Roman" w:hAnsi="Times New Roman"/>
                <w:sz w:val="20"/>
              </w:rPr>
              <w:t>46,42 (24,056)</w:t>
            </w:r>
          </w:p>
        </w:tc>
      </w:tr>
      <w:tr>
        <w:tc>
          <w:tcPr>
            <w:tcW w:type="dxa" w:w="1938"/>
          </w:tcPr>
          <w:p>
            <w:r>
              <w:rPr>
                <w:rFonts w:ascii="Times New Roman" w:hAnsi="Times New Roman"/>
                <w:sz w:val="20"/>
              </w:rPr>
              <w:t>Lớp 7</w:t>
            </w:r>
          </w:p>
        </w:tc>
        <w:tc>
          <w:tcPr>
            <w:tcW w:type="dxa" w:w="1938"/>
          </w:tcPr>
          <w:p>
            <w:r>
              <w:rPr>
                <w:rFonts w:ascii="Times New Roman" w:hAnsi="Times New Roman"/>
                <w:sz w:val="20"/>
              </w:rPr>
              <w:t>316</w:t>
            </w:r>
          </w:p>
        </w:tc>
        <w:tc>
          <w:tcPr>
            <w:tcW w:type="dxa" w:w="1938"/>
          </w:tcPr>
          <w:p>
            <w:r>
              <w:rPr>
                <w:rFonts w:ascii="Times New Roman" w:hAnsi="Times New Roman"/>
                <w:sz w:val="20"/>
              </w:rPr>
              <w:t>53,65 (21,905)</w:t>
            </w:r>
          </w:p>
        </w:tc>
        <w:tc>
          <w:tcPr>
            <w:tcW w:type="dxa" w:w="1938"/>
          </w:tcPr>
          <w:p>
            <w:r>
              <w:rPr>
                <w:rFonts w:ascii="Times New Roman" w:hAnsi="Times New Roman"/>
                <w:sz w:val="20"/>
              </w:rPr>
              <w:t>27,14 (24,062)</w:t>
            </w:r>
          </w:p>
        </w:tc>
        <w:tc>
          <w:tcPr>
            <w:tcW w:type="dxa" w:w="1938"/>
          </w:tcPr>
          <w:p>
            <w:r>
              <w:rPr>
                <w:rFonts w:ascii="Times New Roman" w:hAnsi="Times New Roman"/>
                <w:sz w:val="20"/>
              </w:rPr>
              <w:t>48,10 (26,233)</w:t>
            </w:r>
          </w:p>
        </w:tc>
      </w:tr>
      <w:tr>
        <w:tc>
          <w:tcPr>
            <w:tcW w:type="dxa" w:w="1938"/>
          </w:tcPr>
          <w:p>
            <w:r>
              <w:rPr>
                <w:rFonts w:ascii="Times New Roman" w:hAnsi="Times New Roman"/>
                <w:sz w:val="20"/>
              </w:rPr>
              <w:t>Lớp 8</w:t>
            </w:r>
          </w:p>
        </w:tc>
        <w:tc>
          <w:tcPr>
            <w:tcW w:type="dxa" w:w="1938"/>
          </w:tcPr>
          <w:p>
            <w:r>
              <w:rPr>
                <w:rFonts w:ascii="Times New Roman" w:hAnsi="Times New Roman"/>
                <w:sz w:val="20"/>
              </w:rPr>
              <w:t>340</w:t>
            </w:r>
          </w:p>
        </w:tc>
        <w:tc>
          <w:tcPr>
            <w:tcW w:type="dxa" w:w="1938"/>
          </w:tcPr>
          <w:p>
            <w:r>
              <w:rPr>
                <w:rFonts w:ascii="Times New Roman" w:hAnsi="Times New Roman"/>
                <w:sz w:val="20"/>
              </w:rPr>
              <w:t>55,63 (23,701)</w:t>
            </w:r>
          </w:p>
        </w:tc>
        <w:tc>
          <w:tcPr>
            <w:tcW w:type="dxa" w:w="1938"/>
          </w:tcPr>
          <w:p>
            <w:r>
              <w:rPr>
                <w:rFonts w:ascii="Times New Roman" w:hAnsi="Times New Roman"/>
                <w:sz w:val="20"/>
              </w:rPr>
              <w:t>20,88 (22,914)</w:t>
            </w:r>
          </w:p>
        </w:tc>
        <w:tc>
          <w:tcPr>
            <w:tcW w:type="dxa" w:w="1938"/>
          </w:tcPr>
          <w:p>
            <w:r>
              <w:rPr>
                <w:rFonts w:ascii="Times New Roman" w:hAnsi="Times New Roman"/>
                <w:sz w:val="20"/>
              </w:rPr>
              <w:t>46,37 (26,691)</w:t>
            </w:r>
          </w:p>
        </w:tc>
      </w:tr>
      <w:tr>
        <w:tc>
          <w:tcPr>
            <w:tcW w:type="dxa" w:w="1938"/>
          </w:tcPr>
          <w:p>
            <w:r>
              <w:rPr>
                <w:rFonts w:ascii="Times New Roman" w:hAnsi="Times New Roman"/>
                <w:sz w:val="20"/>
              </w:rPr>
              <w:t>Lớp 9</w:t>
            </w:r>
          </w:p>
        </w:tc>
        <w:tc>
          <w:tcPr>
            <w:tcW w:type="dxa" w:w="1938"/>
          </w:tcPr>
          <w:p>
            <w:r>
              <w:rPr>
                <w:rFonts w:ascii="Times New Roman" w:hAnsi="Times New Roman"/>
                <w:sz w:val="20"/>
              </w:rPr>
              <w:t>328</w:t>
            </w:r>
          </w:p>
        </w:tc>
        <w:tc>
          <w:tcPr>
            <w:tcW w:type="dxa" w:w="1938"/>
          </w:tcPr>
          <w:p>
            <w:r>
              <w:rPr>
                <w:rFonts w:ascii="Times New Roman" w:hAnsi="Times New Roman"/>
                <w:sz w:val="20"/>
              </w:rPr>
              <w:t>59,79 (22,165)</w:t>
            </w:r>
          </w:p>
        </w:tc>
        <w:tc>
          <w:tcPr>
            <w:tcW w:type="dxa" w:w="1938"/>
          </w:tcPr>
          <w:p>
            <w:r>
              <w:rPr>
                <w:rFonts w:ascii="Times New Roman" w:hAnsi="Times New Roman"/>
                <w:sz w:val="20"/>
              </w:rPr>
              <w:t>19,46 (21,144)</w:t>
            </w:r>
          </w:p>
        </w:tc>
        <w:tc>
          <w:tcPr>
            <w:tcW w:type="dxa" w:w="1938"/>
          </w:tcPr>
          <w:p>
            <w:r>
              <w:rPr>
                <w:rFonts w:ascii="Times New Roman" w:hAnsi="Times New Roman"/>
                <w:sz w:val="20"/>
              </w:rPr>
              <w:t>53,05 (27,435)</w:t>
            </w:r>
          </w:p>
        </w:tc>
      </w:tr>
    </w:tbl>
    <w:p>
      <w:r>
        <w:rPr>
          <w:b w:val="0"/>
          <w:i/>
          <w:color w:val="000000"/>
          <w:sz w:val="22"/>
        </w:rPr>
        <w:t>Nguồn: Bảng 3.20 (T3) trong file thầy.</w:t>
      </w:r>
    </w:p>
    <w:p>
      <w:pPr>
        <w:jc w:val="both"/>
      </w:pPr>
      <w:r>
        <w:rPr>
          <w:b w:val="0"/>
          <w:i w:val="0"/>
          <w:color w:val="000000"/>
          <w:sz w:val="24"/>
        </w:rPr>
      </w:r>
    </w:p>
    <w:p>
      <w:pPr>
        <w:jc w:val="both"/>
      </w:pPr>
      <w:r>
        <w:rPr>
          <w:b/>
          <w:i w:val="0"/>
          <w:color w:val="000000"/>
          <w:sz w:val="24"/>
        </w:rPr>
        <w:t>Xu hướng quan sát:</w:t>
      </w:r>
    </w:p>
    <w:p>
      <w:pPr>
        <w:pStyle w:val="ListBullet"/>
      </w:pPr>
      <w:r>
        <w:rPr>
          <w:i w:val="0"/>
          <w:color w:val="000000"/>
          <w:sz w:val="24"/>
        </w:rPr>
        <w:t>RLLATQ: 54,32 → 53,65 → 55,63 → 59,79 — TĂNG xu hướng, đặc biệt từ lớp 8 sang lớp 9.</w:t>
      </w:r>
    </w:p>
    <w:p>
      <w:pPr>
        <w:pStyle w:val="ListBullet"/>
      </w:pPr>
      <w:r>
        <w:rPr>
          <w:i w:val="0"/>
          <w:color w:val="000000"/>
          <w:sz w:val="24"/>
        </w:rPr>
        <w:t>RLLAC: 32,13 → 27,14 → 20,88 → 19,46 — GIẢM đơn điệu mạnh.</w:t>
      </w:r>
    </w:p>
    <w:p>
      <w:pPr>
        <w:pStyle w:val="ListBullet"/>
      </w:pPr>
      <w:r>
        <w:rPr>
          <w:i w:val="0"/>
          <w:color w:val="000000"/>
          <w:sz w:val="24"/>
        </w:rPr>
        <w:t>RLLAXH: 46,42 → 48,10 → 46,37 → 53,05 — TĂNG có dao động; đỉnh ở lớp 9.</w:t>
      </w:r>
    </w:p>
    <w:p>
      <w:pPr>
        <w:jc w:val="both"/>
      </w:pPr>
      <w:r>
        <w:rPr>
          <w:b/>
          <w:i w:val="0"/>
          <w:color w:val="000000"/>
          <w:sz w:val="24"/>
        </w:rPr>
        <w:t>Kiểm định ANOVA (Đoạn 15 trong file):</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Chỉ số</w:t>
            </w:r>
          </w:p>
        </w:tc>
        <w:tc>
          <w:tcPr>
            <w:tcW w:type="dxa" w:w="2422"/>
          </w:tcPr>
          <w:p>
            <w:r>
              <w:rPr>
                <w:rFonts w:ascii="Times New Roman" w:hAnsi="Times New Roman"/>
                <w:sz w:val="20"/>
              </w:rPr>
              <w:t>F</w:t>
            </w:r>
          </w:p>
        </w:tc>
        <w:tc>
          <w:tcPr>
            <w:tcW w:type="dxa" w:w="2422"/>
          </w:tcPr>
          <w:p>
            <w:r>
              <w:rPr>
                <w:rFonts w:ascii="Times New Roman" w:hAnsi="Times New Roman"/>
                <w:sz w:val="20"/>
              </w:rPr>
              <w:t>p</w:t>
            </w:r>
          </w:p>
        </w:tc>
        <w:tc>
          <w:tcPr>
            <w:tcW w:type="dxa" w:w="2422"/>
          </w:tcPr>
          <w:p>
            <w:r>
              <w:rPr>
                <w:rFonts w:ascii="Times New Roman" w:hAnsi="Times New Roman"/>
                <w:sz w:val="20"/>
              </w:rPr>
              <w:t>Status</w:t>
            </w:r>
          </w:p>
        </w:tc>
      </w:tr>
      <w:tr>
        <w:tc>
          <w:tcPr>
            <w:tcW w:type="dxa" w:w="2422"/>
          </w:tcPr>
          <w:p>
            <w:r>
              <w:rPr>
                <w:rFonts w:ascii="Times New Roman" w:hAnsi="Times New Roman"/>
                <w:sz w:val="20"/>
              </w:rPr>
              <w:t>RLLATQ × Khối lớp</w:t>
            </w:r>
          </w:p>
        </w:tc>
        <w:tc>
          <w:tcPr>
            <w:tcW w:type="dxa" w:w="2422"/>
          </w:tcPr>
          <w:p>
            <w:r>
              <w:rPr>
                <w:rFonts w:ascii="Times New Roman" w:hAnsi="Times New Roman"/>
                <w:sz w:val="20"/>
              </w:rPr>
              <w:t>5,020</w:t>
            </w:r>
          </w:p>
        </w:tc>
        <w:tc>
          <w:tcPr>
            <w:tcW w:type="dxa" w:w="2422"/>
          </w:tcPr>
          <w:p>
            <w:r>
              <w:rPr>
                <w:rFonts w:ascii="Times New Roman" w:hAnsi="Times New Roman"/>
                <w:sz w:val="20"/>
              </w:rPr>
              <w:t>0,002</w:t>
            </w:r>
          </w:p>
        </w:tc>
        <w:tc>
          <w:tcPr>
            <w:tcW w:type="dxa" w:w="2422"/>
          </w:tcPr>
          <w:p>
            <w:r>
              <w:rPr>
                <w:rFonts w:ascii="Times New Roman" w:hAnsi="Times New Roman"/>
                <w:sz w:val="20"/>
              </w:rPr>
              <w:t>✓ Có ý nghĩa</w:t>
            </w:r>
          </w:p>
        </w:tc>
      </w:tr>
      <w:tr>
        <w:tc>
          <w:tcPr>
            <w:tcW w:type="dxa" w:w="2422"/>
          </w:tcPr>
          <w:p>
            <w:r>
              <w:rPr>
                <w:rFonts w:ascii="Times New Roman" w:hAnsi="Times New Roman"/>
                <w:sz w:val="20"/>
              </w:rPr>
              <w:t>RLLACL × Khối lớp</w:t>
            </w:r>
          </w:p>
        </w:tc>
        <w:tc>
          <w:tcPr>
            <w:tcW w:type="dxa" w:w="2422"/>
          </w:tcPr>
          <w:p>
            <w:r>
              <w:rPr>
                <w:rFonts w:ascii="Times New Roman" w:hAnsi="Times New Roman"/>
                <w:sz w:val="20"/>
              </w:rPr>
              <w:t>21,239</w:t>
            </w:r>
          </w:p>
        </w:tc>
        <w:tc>
          <w:tcPr>
            <w:tcW w:type="dxa" w:w="2422"/>
          </w:tcPr>
          <w:p>
            <w:r>
              <w:rPr>
                <w:rFonts w:ascii="Times New Roman" w:hAnsi="Times New Roman"/>
                <w:sz w:val="20"/>
              </w:rPr>
              <w:t>&lt; 0,001</w:t>
            </w:r>
          </w:p>
        </w:tc>
        <w:tc>
          <w:tcPr>
            <w:tcW w:type="dxa" w:w="2422"/>
          </w:tcPr>
          <w:p>
            <w:r>
              <w:rPr>
                <w:rFonts w:ascii="Times New Roman" w:hAnsi="Times New Roman"/>
                <w:sz w:val="20"/>
              </w:rPr>
              <w:t>✓ Có ý nghĩa MẠNH</w:t>
            </w:r>
          </w:p>
        </w:tc>
      </w:tr>
      <w:tr>
        <w:tc>
          <w:tcPr>
            <w:tcW w:type="dxa" w:w="2422"/>
          </w:tcPr>
          <w:p>
            <w:r>
              <w:rPr>
                <w:rFonts w:ascii="Times New Roman" w:hAnsi="Times New Roman"/>
                <w:sz w:val="20"/>
              </w:rPr>
              <w:t>RLLAXH × Khối lớp</w:t>
            </w:r>
          </w:p>
        </w:tc>
        <w:tc>
          <w:tcPr>
            <w:tcW w:type="dxa" w:w="2422"/>
          </w:tcPr>
          <w:p>
            <w:r>
              <w:rPr>
                <w:rFonts w:ascii="Times New Roman" w:hAnsi="Times New Roman"/>
                <w:sz w:val="20"/>
              </w:rPr>
              <w:t>4,879</w:t>
            </w:r>
          </w:p>
        </w:tc>
        <w:tc>
          <w:tcPr>
            <w:tcW w:type="dxa" w:w="2422"/>
          </w:tcPr>
          <w:p>
            <w:r>
              <w:rPr>
                <w:rFonts w:ascii="Times New Roman" w:hAnsi="Times New Roman"/>
                <w:sz w:val="20"/>
              </w:rPr>
              <w:t>0,002</w:t>
            </w:r>
          </w:p>
        </w:tc>
        <w:tc>
          <w:tcPr>
            <w:tcW w:type="dxa" w:w="2422"/>
          </w:tcPr>
          <w:p>
            <w:r>
              <w:rPr>
                <w:rFonts w:ascii="Times New Roman" w:hAnsi="Times New Roman"/>
                <w:sz w:val="20"/>
              </w:rPr>
              <w:t>✓ Có ý nghĩa</w:t>
            </w:r>
          </w:p>
        </w:tc>
      </w:tr>
      <w:tr>
        <w:tc>
          <w:tcPr>
            <w:tcW w:type="dxa" w:w="2422"/>
          </w:tcPr>
          <w:p>
            <w:r>
              <w:rPr>
                <w:rFonts w:ascii="Times New Roman" w:hAnsi="Times New Roman"/>
                <w:sz w:val="20"/>
              </w:rPr>
              <w:t>RLLA tổng × Khối lớp</w:t>
            </w:r>
          </w:p>
        </w:tc>
        <w:tc>
          <w:tcPr>
            <w:tcW w:type="dxa" w:w="2422"/>
          </w:tcPr>
          <w:p>
            <w:r>
              <w:rPr>
                <w:rFonts w:ascii="Times New Roman" w:hAnsi="Times New Roman"/>
                <w:sz w:val="20"/>
              </w:rPr>
              <w:t>2,195</w:t>
            </w:r>
          </w:p>
        </w:tc>
        <w:tc>
          <w:tcPr>
            <w:tcW w:type="dxa" w:w="2422"/>
          </w:tcPr>
          <w:p>
            <w:r>
              <w:rPr>
                <w:rFonts w:ascii="Times New Roman" w:hAnsi="Times New Roman"/>
                <w:sz w:val="20"/>
              </w:rPr>
              <w:t>0,087</w:t>
            </w:r>
          </w:p>
        </w:tc>
        <w:tc>
          <w:tcPr>
            <w:tcW w:type="dxa" w:w="2422"/>
          </w:tcPr>
          <w:p>
            <w:r>
              <w:rPr>
                <w:rFonts w:ascii="Times New Roman" w:hAnsi="Times New Roman"/>
                <w:sz w:val="20"/>
              </w:rPr>
              <w:t>⚠ Không có ý nghĩa</w:t>
            </w:r>
          </w:p>
        </w:tc>
      </w:tr>
    </w:tbl>
    <w:p>
      <w:pPr>
        <w:jc w:val="both"/>
      </w:pPr>
      <w:r>
        <w:rPr>
          <w:b w:val="0"/>
          <w:i w:val="0"/>
          <w:color w:val="000000"/>
          <w:sz w:val="24"/>
        </w:rPr>
      </w:r>
    </w:p>
    <w:p>
      <w:pPr>
        <w:jc w:val="both"/>
      </w:pPr>
      <w:r>
        <w:rPr>
          <w:b w:val="0"/>
          <w:i w:val="0"/>
          <w:color w:val="007030"/>
          <w:sz w:val="24"/>
        </w:rPr>
        <w:t>Đánh giá: ✅ ĐỦ BẰNG CHỨNG. Cả ba dạng RLLA đều có F có ý nghĩa thống kê. Xu hướng quan sát PHÙ HỢP với phát biểu giả thuyết — RLLATQ và RLLAXH tăng, RLLAC giảm. Lưu ý: RLLA tổng không có ý nghĩa (p = 0,087), nhưng giả thuyết H3 chỉ phát biểu cho ba dạng riêng nên không ảnh hưởng.</w:t>
      </w:r>
    </w:p>
    <w:p>
      <w:r>
        <w:rPr>
          <w:b/>
          <w:color w:val="1F497D"/>
          <w:sz w:val="24"/>
        </w:rPr>
        <w:t>B.4. Giả thuyết H4 — Nữ &gt; nam ở GAD và Social; KHÔNG khác biệt ở lo âu chia ly</w:t>
      </w:r>
    </w:p>
    <w:p>
      <w:pPr>
        <w:jc w:val="both"/>
      </w:pPr>
      <w:r>
        <w:rPr>
          <w:b/>
          <w:i w:val="0"/>
          <w:color w:val="000000"/>
          <w:sz w:val="24"/>
        </w:rPr>
        <w:t>Bằng chứng từ file 00_Bình luận số liệu (Bảng 3.20 / T3):</w:t>
      </w:r>
    </w:p>
    <w:tbl>
      <w:tblPr>
        <w:tblStyle w:val="LightGrid-Accent1"/>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rFonts w:ascii="Times New Roman" w:hAnsi="Times New Roman"/>
                <w:sz w:val="20"/>
              </w:rPr>
              <w:t>Chỉ số</w:t>
            </w:r>
          </w:p>
        </w:tc>
        <w:tc>
          <w:tcPr>
            <w:tcW w:type="dxa" w:w="1615"/>
          </w:tcPr>
          <w:p>
            <w:r>
              <w:rPr>
                <w:rFonts w:ascii="Times New Roman" w:hAnsi="Times New Roman"/>
                <w:sz w:val="20"/>
              </w:rPr>
              <w:t>M Nam (n=614)</w:t>
            </w:r>
          </w:p>
        </w:tc>
        <w:tc>
          <w:tcPr>
            <w:tcW w:type="dxa" w:w="1615"/>
          </w:tcPr>
          <w:p>
            <w:r>
              <w:rPr>
                <w:rFonts w:ascii="Times New Roman" w:hAnsi="Times New Roman"/>
                <w:sz w:val="20"/>
              </w:rPr>
              <w:t>M Nữ (n=738)</w:t>
            </w:r>
          </w:p>
        </w:tc>
        <w:tc>
          <w:tcPr>
            <w:tcW w:type="dxa" w:w="1615"/>
          </w:tcPr>
          <w:p>
            <w:r>
              <w:rPr>
                <w:rFonts w:ascii="Times New Roman" w:hAnsi="Times New Roman"/>
                <w:sz w:val="20"/>
              </w:rPr>
              <w:t>F</w:t>
            </w:r>
          </w:p>
        </w:tc>
        <w:tc>
          <w:tcPr>
            <w:tcW w:type="dxa" w:w="1615"/>
          </w:tcPr>
          <w:p>
            <w:r>
              <w:rPr>
                <w:rFonts w:ascii="Times New Roman" w:hAnsi="Times New Roman"/>
                <w:sz w:val="20"/>
              </w:rPr>
              <w:t>p</w:t>
            </w:r>
          </w:p>
        </w:tc>
        <w:tc>
          <w:tcPr>
            <w:tcW w:type="dxa" w:w="1615"/>
          </w:tcPr>
          <w:p>
            <w:r>
              <w:rPr>
                <w:rFonts w:ascii="Times New Roman" w:hAnsi="Times New Roman"/>
                <w:sz w:val="20"/>
              </w:rPr>
              <w:t>Status</w:t>
            </w:r>
          </w:p>
        </w:tc>
      </w:tr>
      <w:tr>
        <w:tc>
          <w:tcPr>
            <w:tcW w:type="dxa" w:w="1615"/>
          </w:tcPr>
          <w:p>
            <w:r>
              <w:rPr>
                <w:rFonts w:ascii="Times New Roman" w:hAnsi="Times New Roman"/>
                <w:sz w:val="20"/>
              </w:rPr>
              <w:t>RLLATQ</w:t>
            </w:r>
          </w:p>
        </w:tc>
        <w:tc>
          <w:tcPr>
            <w:tcW w:type="dxa" w:w="1615"/>
          </w:tcPr>
          <w:p>
            <w:r>
              <w:rPr>
                <w:rFonts w:ascii="Times New Roman" w:hAnsi="Times New Roman"/>
                <w:sz w:val="20"/>
              </w:rPr>
              <w:t>51,43 (22,010)</w:t>
            </w:r>
          </w:p>
        </w:tc>
        <w:tc>
          <w:tcPr>
            <w:tcW w:type="dxa" w:w="1615"/>
          </w:tcPr>
          <w:p>
            <w:r>
              <w:rPr>
                <w:rFonts w:ascii="Times New Roman" w:hAnsi="Times New Roman"/>
                <w:sz w:val="20"/>
              </w:rPr>
              <w:t>59,47 (22,072)</w:t>
            </w:r>
          </w:p>
        </w:tc>
        <w:tc>
          <w:tcPr>
            <w:tcW w:type="dxa" w:w="1615"/>
          </w:tcPr>
          <w:p>
            <w:r>
              <w:rPr>
                <w:rFonts w:ascii="Times New Roman" w:hAnsi="Times New Roman"/>
                <w:sz w:val="20"/>
              </w:rPr>
              <w:t>44,484</w:t>
            </w:r>
          </w:p>
        </w:tc>
        <w:tc>
          <w:tcPr>
            <w:tcW w:type="dxa" w:w="1615"/>
          </w:tcPr>
          <w:p>
            <w:r>
              <w:rPr>
                <w:rFonts w:ascii="Times New Roman" w:hAnsi="Times New Roman"/>
                <w:sz w:val="20"/>
              </w:rPr>
              <w:t>&lt; 0,001</w:t>
            </w:r>
          </w:p>
        </w:tc>
        <w:tc>
          <w:tcPr>
            <w:tcW w:type="dxa" w:w="1615"/>
          </w:tcPr>
          <w:p>
            <w:r>
              <w:rPr>
                <w:rFonts w:ascii="Times New Roman" w:hAnsi="Times New Roman"/>
                <w:sz w:val="20"/>
              </w:rPr>
              <w:t>✓ Nữ &gt; Nam</w:t>
            </w:r>
          </w:p>
        </w:tc>
      </w:tr>
      <w:tr>
        <w:tc>
          <w:tcPr>
            <w:tcW w:type="dxa" w:w="1615"/>
          </w:tcPr>
          <w:p>
            <w:r>
              <w:rPr>
                <w:rFonts w:ascii="Times New Roman" w:hAnsi="Times New Roman"/>
                <w:sz w:val="20"/>
              </w:rPr>
              <w:t>RLLACL</w:t>
            </w:r>
          </w:p>
        </w:tc>
        <w:tc>
          <w:tcPr>
            <w:tcW w:type="dxa" w:w="1615"/>
          </w:tcPr>
          <w:p>
            <w:r>
              <w:rPr>
                <w:rFonts w:ascii="Times New Roman" w:hAnsi="Times New Roman"/>
                <w:sz w:val="20"/>
              </w:rPr>
              <w:t>25,42 (25,459)</w:t>
            </w:r>
          </w:p>
        </w:tc>
        <w:tc>
          <w:tcPr>
            <w:tcW w:type="dxa" w:w="1615"/>
          </w:tcPr>
          <w:p>
            <w:r>
              <w:rPr>
                <w:rFonts w:ascii="Times New Roman" w:hAnsi="Times New Roman"/>
                <w:sz w:val="20"/>
              </w:rPr>
              <w:t>24,76 (23,294)</w:t>
            </w:r>
          </w:p>
        </w:tc>
        <w:tc>
          <w:tcPr>
            <w:tcW w:type="dxa" w:w="1615"/>
          </w:tcPr>
          <w:p>
            <w:r>
              <w:rPr>
                <w:rFonts w:ascii="Times New Roman" w:hAnsi="Times New Roman"/>
                <w:sz w:val="20"/>
              </w:rPr>
              <w:t>0,246</w:t>
            </w:r>
          </w:p>
        </w:tc>
        <w:tc>
          <w:tcPr>
            <w:tcW w:type="dxa" w:w="1615"/>
          </w:tcPr>
          <w:p>
            <w:r>
              <w:rPr>
                <w:rFonts w:ascii="Times New Roman" w:hAnsi="Times New Roman"/>
                <w:sz w:val="20"/>
              </w:rPr>
              <w:t>0,620</w:t>
            </w:r>
          </w:p>
        </w:tc>
        <w:tc>
          <w:tcPr>
            <w:tcW w:type="dxa" w:w="1615"/>
          </w:tcPr>
          <w:p>
            <w:r>
              <w:rPr>
                <w:rFonts w:ascii="Times New Roman" w:hAnsi="Times New Roman"/>
                <w:sz w:val="20"/>
              </w:rPr>
              <w:t>✓ KHÔNG khác biệt</w:t>
            </w:r>
          </w:p>
        </w:tc>
      </w:tr>
      <w:tr>
        <w:tc>
          <w:tcPr>
            <w:tcW w:type="dxa" w:w="1615"/>
          </w:tcPr>
          <w:p>
            <w:r>
              <w:rPr>
                <w:rFonts w:ascii="Times New Roman" w:hAnsi="Times New Roman"/>
                <w:sz w:val="20"/>
              </w:rPr>
              <w:t>RLLAXH</w:t>
            </w:r>
          </w:p>
        </w:tc>
        <w:tc>
          <w:tcPr>
            <w:tcW w:type="dxa" w:w="1615"/>
          </w:tcPr>
          <w:p>
            <w:r>
              <w:rPr>
                <w:rFonts w:ascii="Times New Roman" w:hAnsi="Times New Roman"/>
                <w:sz w:val="20"/>
              </w:rPr>
              <w:t>43,20 (25,093)</w:t>
            </w:r>
          </w:p>
        </w:tc>
        <w:tc>
          <w:tcPr>
            <w:tcW w:type="dxa" w:w="1615"/>
          </w:tcPr>
          <w:p>
            <w:r>
              <w:rPr>
                <w:rFonts w:ascii="Times New Roman" w:hAnsi="Times New Roman"/>
                <w:sz w:val="20"/>
              </w:rPr>
              <w:t>52,74 (26,311)</w:t>
            </w:r>
          </w:p>
        </w:tc>
        <w:tc>
          <w:tcPr>
            <w:tcW w:type="dxa" w:w="1615"/>
          </w:tcPr>
          <w:p>
            <w:r>
              <w:rPr>
                <w:rFonts w:ascii="Times New Roman" w:hAnsi="Times New Roman"/>
                <w:sz w:val="20"/>
              </w:rPr>
              <w:t>45,984</w:t>
            </w:r>
          </w:p>
        </w:tc>
        <w:tc>
          <w:tcPr>
            <w:tcW w:type="dxa" w:w="1615"/>
          </w:tcPr>
          <w:p>
            <w:r>
              <w:rPr>
                <w:rFonts w:ascii="Times New Roman" w:hAnsi="Times New Roman"/>
                <w:sz w:val="20"/>
              </w:rPr>
              <w:t>&lt; 0,001</w:t>
            </w:r>
          </w:p>
        </w:tc>
        <w:tc>
          <w:tcPr>
            <w:tcW w:type="dxa" w:w="1615"/>
          </w:tcPr>
          <w:p>
            <w:r>
              <w:rPr>
                <w:rFonts w:ascii="Times New Roman" w:hAnsi="Times New Roman"/>
                <w:sz w:val="20"/>
              </w:rPr>
              <w:t>✓ Nữ &gt; Nam (rõ rệt nhất)</w:t>
            </w:r>
          </w:p>
        </w:tc>
      </w:tr>
      <w:tr>
        <w:tc>
          <w:tcPr>
            <w:tcW w:type="dxa" w:w="1615"/>
          </w:tcPr>
          <w:p>
            <w:r>
              <w:rPr>
                <w:rFonts w:ascii="Times New Roman" w:hAnsi="Times New Roman"/>
                <w:sz w:val="20"/>
              </w:rPr>
              <w:t>RLLA tổng</w:t>
            </w:r>
          </w:p>
        </w:tc>
        <w:tc>
          <w:tcPr>
            <w:tcW w:type="dxa" w:w="1615"/>
          </w:tcPr>
          <w:p>
            <w:r>
              <w:rPr>
                <w:rFonts w:ascii="Times New Roman" w:hAnsi="Times New Roman"/>
                <w:sz w:val="20"/>
              </w:rPr>
              <w:t>40,02 (19,020)</w:t>
            </w:r>
          </w:p>
        </w:tc>
        <w:tc>
          <w:tcPr>
            <w:tcW w:type="dxa" w:w="1615"/>
          </w:tcPr>
          <w:p>
            <w:r>
              <w:rPr>
                <w:rFonts w:ascii="Times New Roman" w:hAnsi="Times New Roman"/>
                <w:sz w:val="20"/>
              </w:rPr>
              <w:t>45,66 (18,913)</w:t>
            </w:r>
          </w:p>
        </w:tc>
        <w:tc>
          <w:tcPr>
            <w:tcW w:type="dxa" w:w="1615"/>
          </w:tcPr>
          <w:p>
            <w:r>
              <w:rPr>
                <w:rFonts w:ascii="Times New Roman" w:hAnsi="Times New Roman"/>
                <w:sz w:val="20"/>
              </w:rPr>
              <w:t>29,642</w:t>
            </w:r>
          </w:p>
        </w:tc>
        <w:tc>
          <w:tcPr>
            <w:tcW w:type="dxa" w:w="1615"/>
          </w:tcPr>
          <w:p>
            <w:r>
              <w:rPr>
                <w:rFonts w:ascii="Times New Roman" w:hAnsi="Times New Roman"/>
                <w:sz w:val="20"/>
              </w:rPr>
              <w:t>&lt; 0,001</w:t>
            </w:r>
          </w:p>
        </w:tc>
        <w:tc>
          <w:tcPr>
            <w:tcW w:type="dxa" w:w="1615"/>
          </w:tcPr>
          <w:p>
            <w:r>
              <w:rPr>
                <w:rFonts w:ascii="Times New Roman" w:hAnsi="Times New Roman"/>
                <w:sz w:val="20"/>
              </w:rPr>
              <w:t>✓ Nữ &gt; Nam</w:t>
            </w:r>
          </w:p>
        </w:tc>
      </w:tr>
    </w:tbl>
    <w:p>
      <w:pPr>
        <w:jc w:val="both"/>
      </w:pPr>
      <w:r>
        <w:rPr>
          <w:b w:val="0"/>
          <w:i w:val="0"/>
          <w:color w:val="000000"/>
          <w:sz w:val="24"/>
        </w:rPr>
      </w:r>
    </w:p>
    <w:p>
      <w:pPr>
        <w:jc w:val="both"/>
      </w:pPr>
      <w:r>
        <w:rPr>
          <w:b w:val="0"/>
          <w:i w:val="0"/>
          <w:color w:val="007030"/>
          <w:sz w:val="24"/>
        </w:rPr>
        <w:t>Đánh giá: ✅ ĐỦ BẰNG CHỨNG ĐẦY ĐỦ. Phát hiện hoàn toàn khớp với giả thuyết — nữ cao hơn nam ở GAD (RLLATQ), ở Social Anxiety (RLLAXH), và RLLA tổng; không khác biệt ở Separation Anxiety (RLLAC). PHÁT HIỆN BỔ SUNG: chênh lệch giới ở RLLAXH (F = 45,984) RÕ RỆT HƠN cả ở RLLATQ (F = 44,484) — gợi ý nên nhấn mạnh trong báo cáo.</w:t>
      </w:r>
    </w:p>
    <w:p>
      <w:r>
        <w:rPr>
          <w:b/>
          <w:color w:val="1F497D"/>
          <w:sz w:val="28"/>
        </w:rPr>
        <w:t>C. Bằng chứng BỔ TRỢ — Mô hình SEM tích hợp</w:t>
      </w:r>
    </w:p>
    <w:p>
      <w:pPr>
        <w:jc w:val="both"/>
      </w:pPr>
      <w:r>
        <w:rPr>
          <w:b w:val="0"/>
          <w:i w:val="0"/>
          <w:color w:val="000000"/>
          <w:sz w:val="24"/>
        </w:rPr>
        <w:t>Ngoài bằng chứng riêng cho từng giả thuyết, file 00_Bình luận chứa các mô hình SEM tích hợp giúp củng cố thêm hai giả thuyết H1 và H2 cùng nhau.</w:t>
      </w:r>
    </w:p>
    <w:p>
      <w:r>
        <w:rPr>
          <w:b/>
          <w:color w:val="1F497D"/>
          <w:sz w:val="24"/>
        </w:rPr>
        <w:t>C.1. Mô hình tích hợp YTNC + YTBV → RLLA (Bảng 3.37–3.38)</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0"/>
              </w:rPr>
              <w:t>Chỉ số</w:t>
            </w:r>
          </w:p>
        </w:tc>
        <w:tc>
          <w:tcPr>
            <w:tcW w:type="dxa" w:w="4844"/>
          </w:tcPr>
          <w:p>
            <w:r>
              <w:rPr>
                <w:rFonts w:ascii="Times New Roman" w:hAnsi="Times New Roman"/>
                <w:sz w:val="20"/>
              </w:rPr>
              <w:t>Giá trị</w:t>
            </w:r>
          </w:p>
        </w:tc>
      </w:tr>
      <w:tr>
        <w:tc>
          <w:tcPr>
            <w:tcW w:type="dxa" w:w="4844"/>
          </w:tcPr>
          <w:p>
            <w:r>
              <w:rPr>
                <w:rFonts w:ascii="Times New Roman" w:hAnsi="Times New Roman"/>
                <w:sz w:val="20"/>
              </w:rPr>
              <w:t>χ²(df) / χ²/df</w:t>
            </w:r>
          </w:p>
        </w:tc>
        <w:tc>
          <w:tcPr>
            <w:tcW w:type="dxa" w:w="4844"/>
          </w:tcPr>
          <w:p>
            <w:r>
              <w:rPr>
                <w:rFonts w:ascii="Times New Roman" w:hAnsi="Times New Roman"/>
                <w:sz w:val="20"/>
              </w:rPr>
              <w:t>153,792 (17) / 9,047</w:t>
            </w:r>
          </w:p>
        </w:tc>
      </w:tr>
      <w:tr>
        <w:tc>
          <w:tcPr>
            <w:tcW w:type="dxa" w:w="4844"/>
          </w:tcPr>
          <w:p>
            <w:r>
              <w:rPr>
                <w:rFonts w:ascii="Times New Roman" w:hAnsi="Times New Roman"/>
                <w:sz w:val="20"/>
              </w:rPr>
              <w:t>CFI / TLI</w:t>
            </w:r>
          </w:p>
        </w:tc>
        <w:tc>
          <w:tcPr>
            <w:tcW w:type="dxa" w:w="4844"/>
          </w:tcPr>
          <w:p>
            <w:r>
              <w:rPr>
                <w:rFonts w:ascii="Times New Roman" w:hAnsi="Times New Roman"/>
                <w:sz w:val="20"/>
              </w:rPr>
              <w:t>0,937 / 0,897</w:t>
            </w:r>
          </w:p>
        </w:tc>
      </w:tr>
      <w:tr>
        <w:tc>
          <w:tcPr>
            <w:tcW w:type="dxa" w:w="4844"/>
          </w:tcPr>
          <w:p>
            <w:r>
              <w:rPr>
                <w:rFonts w:ascii="Times New Roman" w:hAnsi="Times New Roman"/>
                <w:sz w:val="20"/>
              </w:rPr>
              <w:t>RMSEA / KTC 90%</w:t>
            </w:r>
          </w:p>
        </w:tc>
        <w:tc>
          <w:tcPr>
            <w:tcW w:type="dxa" w:w="4844"/>
          </w:tcPr>
          <w:p>
            <w:r>
              <w:rPr>
                <w:rFonts w:ascii="Times New Roman" w:hAnsi="Times New Roman"/>
                <w:sz w:val="20"/>
              </w:rPr>
              <w:t>0,077 / (0,066 – 0,089)</w:t>
            </w:r>
          </w:p>
        </w:tc>
      </w:tr>
      <w:tr>
        <w:tc>
          <w:tcPr>
            <w:tcW w:type="dxa" w:w="4844"/>
          </w:tcPr>
          <w:p>
            <w:r>
              <w:rPr>
                <w:rFonts w:ascii="Times New Roman" w:hAnsi="Times New Roman"/>
                <w:sz w:val="20"/>
              </w:rPr>
              <w:t>β YTNC → RLLA</w:t>
            </w:r>
          </w:p>
        </w:tc>
        <w:tc>
          <w:tcPr>
            <w:tcW w:type="dxa" w:w="4844"/>
          </w:tcPr>
          <w:p>
            <w:r>
              <w:rPr>
                <w:rFonts w:ascii="Times New Roman" w:hAnsi="Times New Roman"/>
                <w:sz w:val="20"/>
              </w:rPr>
              <w:t>0,669 (p &lt; 0,001)</w:t>
            </w:r>
          </w:p>
        </w:tc>
      </w:tr>
      <w:tr>
        <w:tc>
          <w:tcPr>
            <w:tcW w:type="dxa" w:w="4844"/>
          </w:tcPr>
          <w:p>
            <w:r>
              <w:rPr>
                <w:rFonts w:ascii="Times New Roman" w:hAnsi="Times New Roman"/>
                <w:sz w:val="20"/>
              </w:rPr>
              <w:t>β YTBV → RLLA</w:t>
            </w:r>
          </w:p>
        </w:tc>
        <w:tc>
          <w:tcPr>
            <w:tcW w:type="dxa" w:w="4844"/>
          </w:tcPr>
          <w:p>
            <w:r>
              <w:rPr>
                <w:rFonts w:ascii="Times New Roman" w:hAnsi="Times New Roman"/>
                <w:sz w:val="20"/>
              </w:rPr>
              <w:t>−0,220 (p &lt; 0,001)</w:t>
            </w:r>
          </w:p>
        </w:tc>
      </w:tr>
      <w:tr>
        <w:tc>
          <w:tcPr>
            <w:tcW w:type="dxa" w:w="4844"/>
          </w:tcPr>
          <w:p>
            <w:r>
              <w:rPr>
                <w:rFonts w:ascii="Times New Roman" w:hAnsi="Times New Roman"/>
                <w:sz w:val="20"/>
              </w:rPr>
              <w:t>R²</w:t>
            </w:r>
          </w:p>
        </w:tc>
        <w:tc>
          <w:tcPr>
            <w:tcW w:type="dxa" w:w="4844"/>
          </w:tcPr>
          <w:p>
            <w:r>
              <w:rPr>
                <w:rFonts w:ascii="Times New Roman" w:hAnsi="Times New Roman"/>
                <w:sz w:val="20"/>
              </w:rPr>
              <w:t>0,598 (giải thích 59,8% phương sai)</w:t>
            </w:r>
          </w:p>
        </w:tc>
      </w:tr>
    </w:tbl>
    <w:p>
      <w:pPr>
        <w:jc w:val="both"/>
      </w:pPr>
      <w:r>
        <w:rPr>
          <w:b w:val="0"/>
          <w:i w:val="0"/>
          <w:color w:val="000000"/>
          <w:sz w:val="24"/>
        </w:rPr>
      </w:r>
    </w:p>
    <w:p>
      <w:pPr>
        <w:jc w:val="both"/>
      </w:pPr>
      <w:r>
        <w:rPr>
          <w:b w:val="0"/>
          <w:i/>
          <w:color w:val="000000"/>
          <w:sz w:val="24"/>
        </w:rPr>
        <w:t>Phát hiện: cả hai nhóm yếu tố đều có ý nghĩa thống kê khi kiểm soát đồng thời. Cường độ |β YTNC| = 0,669 lớn hơn |β YTBV| = 0,220 — gợi ý ưu tiên giảm yếu tố nguy cơ. Tuy nhiên, mô hình giải thích 59,8% phương sai — vượt ngưỡng "effect size lớn" (R² &gt; 0,26) theo Cohen (1988). Đây là bằng chứng MẠNH cho cả H1 và H2.</w:t>
      </w:r>
    </w:p>
    <w:p>
      <w:r>
        <w:rPr>
          <w:b/>
          <w:color w:val="1F497D"/>
          <w:sz w:val="24"/>
        </w:rPr>
        <w:t>C.2. Mô hình YTNC riêng → RLLA (Bảng 3.39–3.40)</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0"/>
              </w:rPr>
              <w:t>Chỉ số</w:t>
            </w:r>
          </w:p>
        </w:tc>
        <w:tc>
          <w:tcPr>
            <w:tcW w:type="dxa" w:w="4844"/>
          </w:tcPr>
          <w:p>
            <w:r>
              <w:rPr>
                <w:rFonts w:ascii="Times New Roman" w:hAnsi="Times New Roman"/>
                <w:sz w:val="20"/>
              </w:rPr>
              <w:t>Giá trị</w:t>
            </w:r>
          </w:p>
        </w:tc>
      </w:tr>
      <w:tr>
        <w:tc>
          <w:tcPr>
            <w:tcW w:type="dxa" w:w="4844"/>
          </w:tcPr>
          <w:p>
            <w:r>
              <w:rPr>
                <w:rFonts w:ascii="Times New Roman" w:hAnsi="Times New Roman"/>
                <w:sz w:val="20"/>
              </w:rPr>
              <w:t>χ²/df</w:t>
            </w:r>
          </w:p>
        </w:tc>
        <w:tc>
          <w:tcPr>
            <w:tcW w:type="dxa" w:w="4844"/>
          </w:tcPr>
          <w:p>
            <w:r>
              <w:rPr>
                <w:rFonts w:ascii="Times New Roman" w:hAnsi="Times New Roman"/>
                <w:sz w:val="20"/>
              </w:rPr>
              <w:t>3,102</w:t>
            </w:r>
          </w:p>
        </w:tc>
      </w:tr>
      <w:tr>
        <w:tc>
          <w:tcPr>
            <w:tcW w:type="dxa" w:w="4844"/>
          </w:tcPr>
          <w:p>
            <w:r>
              <w:rPr>
                <w:rFonts w:ascii="Times New Roman" w:hAnsi="Times New Roman"/>
                <w:sz w:val="20"/>
              </w:rPr>
              <w:t>CFI / TLI</w:t>
            </w:r>
          </w:p>
        </w:tc>
        <w:tc>
          <w:tcPr>
            <w:tcW w:type="dxa" w:w="4844"/>
          </w:tcPr>
          <w:p>
            <w:r>
              <w:rPr>
                <w:rFonts w:ascii="Times New Roman" w:hAnsi="Times New Roman"/>
                <w:sz w:val="20"/>
              </w:rPr>
              <w:t>0,994 / 0,986</w:t>
            </w:r>
          </w:p>
        </w:tc>
      </w:tr>
      <w:tr>
        <w:tc>
          <w:tcPr>
            <w:tcW w:type="dxa" w:w="4844"/>
          </w:tcPr>
          <w:p>
            <w:r>
              <w:rPr>
                <w:rFonts w:ascii="Times New Roman" w:hAnsi="Times New Roman"/>
                <w:sz w:val="20"/>
              </w:rPr>
              <w:t>RMSEA / KTC 90%</w:t>
            </w:r>
          </w:p>
        </w:tc>
        <w:tc>
          <w:tcPr>
            <w:tcW w:type="dxa" w:w="4844"/>
          </w:tcPr>
          <w:p>
            <w:r>
              <w:rPr>
                <w:rFonts w:ascii="Times New Roman" w:hAnsi="Times New Roman"/>
                <w:sz w:val="20"/>
              </w:rPr>
              <w:t>0,039 / (0,016 – 0,065)</w:t>
            </w:r>
          </w:p>
        </w:tc>
      </w:tr>
      <w:tr>
        <w:tc>
          <w:tcPr>
            <w:tcW w:type="dxa" w:w="4844"/>
          </w:tcPr>
          <w:p>
            <w:r>
              <w:rPr>
                <w:rFonts w:ascii="Times New Roman" w:hAnsi="Times New Roman"/>
                <w:sz w:val="20"/>
              </w:rPr>
              <w:t>β YTNC → RLLA</w:t>
            </w:r>
          </w:p>
        </w:tc>
        <w:tc>
          <w:tcPr>
            <w:tcW w:type="dxa" w:w="4844"/>
          </w:tcPr>
          <w:p>
            <w:r>
              <w:rPr>
                <w:rFonts w:ascii="Times New Roman" w:hAnsi="Times New Roman"/>
                <w:sz w:val="20"/>
              </w:rPr>
              <w:t>0,747 (p &lt; 0,001)</w:t>
            </w:r>
          </w:p>
        </w:tc>
      </w:tr>
      <w:tr>
        <w:tc>
          <w:tcPr>
            <w:tcW w:type="dxa" w:w="4844"/>
          </w:tcPr>
          <w:p>
            <w:r>
              <w:rPr>
                <w:rFonts w:ascii="Times New Roman" w:hAnsi="Times New Roman"/>
                <w:sz w:val="20"/>
              </w:rPr>
              <w:t>R²</w:t>
            </w:r>
          </w:p>
        </w:tc>
        <w:tc>
          <w:tcPr>
            <w:tcW w:type="dxa" w:w="4844"/>
          </w:tcPr>
          <w:p>
            <w:r>
              <w:rPr>
                <w:rFonts w:ascii="Times New Roman" w:hAnsi="Times New Roman"/>
                <w:sz w:val="20"/>
              </w:rPr>
              <w:t>0,558</w:t>
            </w:r>
          </w:p>
        </w:tc>
      </w:tr>
    </w:tbl>
    <w:p>
      <w:pPr>
        <w:jc w:val="both"/>
      </w:pPr>
      <w:r>
        <w:rPr>
          <w:b w:val="0"/>
          <w:i/>
          <w:color w:val="000000"/>
          <w:sz w:val="24"/>
        </w:rPr>
        <w:t>Đánh giá: ✅ Mô hình fit RẤT TỐT (CFI &gt; 0,99). KTC 90% RMSEA chứa ngưỡng "good fit" 0,05. Cường độ |β| = 0,747 củng cố mạnh H1.</w:t>
      </w:r>
    </w:p>
    <w:p>
      <w:r>
        <w:rPr>
          <w:b/>
          <w:color w:val="1F497D"/>
          <w:sz w:val="24"/>
        </w:rPr>
        <w:t>C.3. Mô hình YTBV riêng → RLLA (Bảng 3.41–3.42)</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0"/>
              </w:rPr>
              <w:t>Chỉ số</w:t>
            </w:r>
          </w:p>
        </w:tc>
        <w:tc>
          <w:tcPr>
            <w:tcW w:type="dxa" w:w="4844"/>
          </w:tcPr>
          <w:p>
            <w:r>
              <w:rPr>
                <w:rFonts w:ascii="Times New Roman" w:hAnsi="Times New Roman"/>
                <w:sz w:val="20"/>
              </w:rPr>
              <w:t>Giá trị</w:t>
            </w:r>
          </w:p>
        </w:tc>
      </w:tr>
      <w:tr>
        <w:tc>
          <w:tcPr>
            <w:tcW w:type="dxa" w:w="4844"/>
          </w:tcPr>
          <w:p>
            <w:r>
              <w:rPr>
                <w:rFonts w:ascii="Times New Roman" w:hAnsi="Times New Roman"/>
                <w:sz w:val="20"/>
              </w:rPr>
              <w:t>χ²/df</w:t>
            </w:r>
          </w:p>
        </w:tc>
        <w:tc>
          <w:tcPr>
            <w:tcW w:type="dxa" w:w="4844"/>
          </w:tcPr>
          <w:p>
            <w:r>
              <w:rPr>
                <w:rFonts w:ascii="Times New Roman" w:hAnsi="Times New Roman"/>
                <w:sz w:val="20"/>
              </w:rPr>
              <w:t>7,652</w:t>
            </w:r>
          </w:p>
        </w:tc>
      </w:tr>
      <w:tr>
        <w:tc>
          <w:tcPr>
            <w:tcW w:type="dxa" w:w="4844"/>
          </w:tcPr>
          <w:p>
            <w:r>
              <w:rPr>
                <w:rFonts w:ascii="Times New Roman" w:hAnsi="Times New Roman"/>
                <w:sz w:val="20"/>
              </w:rPr>
              <w:t>CFI / TLI</w:t>
            </w:r>
          </w:p>
        </w:tc>
        <w:tc>
          <w:tcPr>
            <w:tcW w:type="dxa" w:w="4844"/>
          </w:tcPr>
          <w:p>
            <w:r>
              <w:rPr>
                <w:rFonts w:ascii="Times New Roman" w:hAnsi="Times New Roman"/>
                <w:sz w:val="20"/>
              </w:rPr>
              <w:t>0,982 / 0,954</w:t>
            </w:r>
          </w:p>
        </w:tc>
      </w:tr>
      <w:tr>
        <w:tc>
          <w:tcPr>
            <w:tcW w:type="dxa" w:w="4844"/>
          </w:tcPr>
          <w:p>
            <w:r>
              <w:rPr>
                <w:rFonts w:ascii="Times New Roman" w:hAnsi="Times New Roman"/>
                <w:sz w:val="20"/>
              </w:rPr>
              <w:t>RMSEA / KTC 90%</w:t>
            </w:r>
          </w:p>
        </w:tc>
        <w:tc>
          <w:tcPr>
            <w:tcW w:type="dxa" w:w="4844"/>
          </w:tcPr>
          <w:p>
            <w:r>
              <w:rPr>
                <w:rFonts w:ascii="Times New Roman" w:hAnsi="Times New Roman"/>
                <w:sz w:val="20"/>
              </w:rPr>
              <w:t>0,070 / (0,048 – 0,094)</w:t>
            </w:r>
          </w:p>
        </w:tc>
      </w:tr>
      <w:tr>
        <w:tc>
          <w:tcPr>
            <w:tcW w:type="dxa" w:w="4844"/>
          </w:tcPr>
          <w:p>
            <w:r>
              <w:rPr>
                <w:rFonts w:ascii="Times New Roman" w:hAnsi="Times New Roman"/>
                <w:sz w:val="20"/>
              </w:rPr>
              <w:t>β YTBV → RLLA</w:t>
            </w:r>
          </w:p>
        </w:tc>
        <w:tc>
          <w:tcPr>
            <w:tcW w:type="dxa" w:w="4844"/>
          </w:tcPr>
          <w:p>
            <w:r>
              <w:rPr>
                <w:rFonts w:ascii="Times New Roman" w:hAnsi="Times New Roman"/>
                <w:sz w:val="20"/>
              </w:rPr>
              <w:t>−0,352 (p &lt; 0,001)</w:t>
            </w:r>
          </w:p>
        </w:tc>
      </w:tr>
      <w:tr>
        <w:tc>
          <w:tcPr>
            <w:tcW w:type="dxa" w:w="4844"/>
          </w:tcPr>
          <w:p>
            <w:r>
              <w:rPr>
                <w:rFonts w:ascii="Times New Roman" w:hAnsi="Times New Roman"/>
                <w:sz w:val="20"/>
              </w:rPr>
              <w:t>R²</w:t>
            </w:r>
          </w:p>
        </w:tc>
        <w:tc>
          <w:tcPr>
            <w:tcW w:type="dxa" w:w="4844"/>
          </w:tcPr>
          <w:p>
            <w:r>
              <w:rPr>
                <w:rFonts w:ascii="Times New Roman" w:hAnsi="Times New Roman"/>
                <w:sz w:val="20"/>
              </w:rPr>
              <w:t>0,124</w:t>
            </w:r>
          </w:p>
        </w:tc>
      </w:tr>
    </w:tbl>
    <w:p>
      <w:pPr>
        <w:jc w:val="both"/>
      </w:pPr>
      <w:r>
        <w:rPr>
          <w:b w:val="0"/>
          <w:i/>
          <w:color w:val="000000"/>
          <w:sz w:val="24"/>
        </w:rPr>
        <w:t>Đánh giá: Mô hình fit chấp nhận được. |β| = 0,352 — yếu hơn YTNC nhưng vẫn có ý nghĩa thống kê.</w:t>
      </w:r>
    </w:p>
    <w:p>
      <w:r>
        <w:rPr>
          <w:b/>
          <w:color w:val="C00000"/>
          <w:sz w:val="28"/>
        </w:rPr>
        <w:t>D. Phát hiện CHƯA được giả thuyết hóa — Cường độ bất thường của BPĐP</w:t>
      </w:r>
    </w:p>
    <w:p>
      <w:pPr>
        <w:jc w:val="both"/>
      </w:pPr>
      <w:r>
        <w:rPr>
          <w:b w:val="0"/>
          <w:i w:val="0"/>
          <w:color w:val="000000"/>
          <w:sz w:val="24"/>
        </w:rPr>
        <w:t>Đáng chú ý nhất, mô hình SEM cho biện pháp đối phó (BPĐP, Bảng 3.44–3.45) cho kết quả β CỰC LỚN — đáng được phản biện riêng:</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Path</w:t>
            </w:r>
          </w:p>
        </w:tc>
        <w:tc>
          <w:tcPr>
            <w:tcW w:type="dxa" w:w="1938"/>
          </w:tcPr>
          <w:p>
            <w:r>
              <w:rPr>
                <w:rFonts w:ascii="Times New Roman" w:hAnsi="Times New Roman"/>
                <w:sz w:val="20"/>
              </w:rPr>
              <w:t>β</w:t>
            </w:r>
          </w:p>
        </w:tc>
        <w:tc>
          <w:tcPr>
            <w:tcW w:type="dxa" w:w="1938"/>
          </w:tcPr>
          <w:p>
            <w:r>
              <w:rPr>
                <w:rFonts w:ascii="Times New Roman" w:hAnsi="Times New Roman"/>
                <w:sz w:val="20"/>
              </w:rPr>
              <w:t>p</w:t>
            </w:r>
          </w:p>
        </w:tc>
        <w:tc>
          <w:tcPr>
            <w:tcW w:type="dxa" w:w="1938"/>
          </w:tcPr>
          <w:p>
            <w:r>
              <w:rPr>
                <w:rFonts w:ascii="Times New Roman" w:hAnsi="Times New Roman"/>
                <w:sz w:val="20"/>
              </w:rPr>
              <w:t>R²</w:t>
            </w:r>
          </w:p>
        </w:tc>
        <w:tc>
          <w:tcPr>
            <w:tcW w:type="dxa" w:w="1938"/>
          </w:tcPr>
          <w:p>
            <w:r>
              <w:rPr>
                <w:rFonts w:ascii="Times New Roman" w:hAnsi="Times New Roman"/>
                <w:sz w:val="20"/>
              </w:rPr>
              <w:t>Model fit</w:t>
            </w:r>
          </w:p>
        </w:tc>
      </w:tr>
      <w:tr>
        <w:tc>
          <w:tcPr>
            <w:tcW w:type="dxa" w:w="1938"/>
          </w:tcPr>
          <w:p>
            <w:r>
              <w:rPr>
                <w:rFonts w:ascii="Times New Roman" w:hAnsi="Times New Roman"/>
                <w:sz w:val="20"/>
              </w:rPr>
              <w:t>BPĐP → RLLATQ</w:t>
            </w:r>
          </w:p>
        </w:tc>
        <w:tc>
          <w:tcPr>
            <w:tcW w:type="dxa" w:w="1938"/>
          </w:tcPr>
          <w:p>
            <w:r>
              <w:rPr>
                <w:rFonts w:ascii="Times New Roman" w:hAnsi="Times New Roman"/>
                <w:sz w:val="20"/>
              </w:rPr>
              <w:t>0,749</w:t>
            </w:r>
          </w:p>
        </w:tc>
        <w:tc>
          <w:tcPr>
            <w:tcW w:type="dxa" w:w="1938"/>
          </w:tcPr>
          <w:p>
            <w:r>
              <w:rPr>
                <w:rFonts w:ascii="Times New Roman" w:hAnsi="Times New Roman"/>
                <w:sz w:val="20"/>
              </w:rPr>
              <w:t>&lt; 0,001</w:t>
            </w:r>
          </w:p>
        </w:tc>
        <w:tc>
          <w:tcPr>
            <w:tcW w:type="dxa" w:w="1938"/>
          </w:tcPr>
          <w:p>
            <w:r>
              <w:rPr>
                <w:rFonts w:ascii="Times New Roman" w:hAnsi="Times New Roman"/>
                <w:sz w:val="20"/>
              </w:rPr>
              <w:t>0,561</w:t>
            </w:r>
          </w:p>
        </w:tc>
        <w:tc>
          <w:tcPr>
            <w:tcW w:type="dxa" w:w="1938"/>
          </w:tcPr>
          <w:p>
            <w:r>
              <w:rPr>
                <w:rFonts w:ascii="Times New Roman" w:hAnsi="Times New Roman"/>
                <w:sz w:val="20"/>
              </w:rPr>
              <w:t>CFI = 0,911; RMSEA = 0,080</w:t>
            </w:r>
          </w:p>
        </w:tc>
      </w:tr>
      <w:tr>
        <w:tc>
          <w:tcPr>
            <w:tcW w:type="dxa" w:w="1938"/>
          </w:tcPr>
          <w:p>
            <w:r>
              <w:rPr>
                <w:rFonts w:ascii="Times New Roman" w:hAnsi="Times New Roman"/>
                <w:sz w:val="20"/>
              </w:rPr>
              <w:t>BPĐP → RLLACL</w:t>
            </w:r>
          </w:p>
        </w:tc>
        <w:tc>
          <w:tcPr>
            <w:tcW w:type="dxa" w:w="1938"/>
          </w:tcPr>
          <w:p>
            <w:r>
              <w:rPr>
                <w:rFonts w:ascii="Times New Roman" w:hAnsi="Times New Roman"/>
                <w:sz w:val="20"/>
              </w:rPr>
              <w:t>0,132</w:t>
            </w:r>
          </w:p>
        </w:tc>
        <w:tc>
          <w:tcPr>
            <w:tcW w:type="dxa" w:w="1938"/>
          </w:tcPr>
          <w:p>
            <w:r>
              <w:rPr>
                <w:rFonts w:ascii="Times New Roman" w:hAnsi="Times New Roman"/>
                <w:sz w:val="20"/>
              </w:rPr>
              <w:t>0,004</w:t>
            </w:r>
          </w:p>
        </w:tc>
        <w:tc>
          <w:tcPr>
            <w:tcW w:type="dxa" w:w="1938"/>
          </w:tcPr>
          <w:p>
            <w:r>
              <w:rPr>
                <w:rFonts w:ascii="Times New Roman" w:hAnsi="Times New Roman"/>
                <w:sz w:val="20"/>
              </w:rPr>
              <w:t>0,017</w:t>
            </w:r>
          </w:p>
        </w:tc>
        <w:tc>
          <w:tcPr>
            <w:tcW w:type="dxa" w:w="1938"/>
          </w:tcPr>
          <w:p>
            <w:r>
              <w:rPr>
                <w:rFonts w:ascii="Times New Roman" w:hAnsi="Times New Roman"/>
                <w:sz w:val="20"/>
              </w:rPr>
              <w:t>CFI = 0,883; RMSEA = 0,099</w:t>
            </w:r>
          </w:p>
        </w:tc>
      </w:tr>
      <w:tr>
        <w:tc>
          <w:tcPr>
            <w:tcW w:type="dxa" w:w="1938"/>
          </w:tcPr>
          <w:p>
            <w:r>
              <w:rPr>
                <w:rFonts w:ascii="Times New Roman" w:hAnsi="Times New Roman"/>
                <w:sz w:val="20"/>
              </w:rPr>
              <w:t>BPĐP → RLLAXH</w:t>
            </w:r>
          </w:p>
        </w:tc>
        <w:tc>
          <w:tcPr>
            <w:tcW w:type="dxa" w:w="1938"/>
          </w:tcPr>
          <w:p>
            <w:r>
              <w:rPr>
                <w:rFonts w:ascii="Times New Roman" w:hAnsi="Times New Roman"/>
                <w:sz w:val="20"/>
              </w:rPr>
              <w:t>0,670</w:t>
            </w:r>
          </w:p>
        </w:tc>
        <w:tc>
          <w:tcPr>
            <w:tcW w:type="dxa" w:w="1938"/>
          </w:tcPr>
          <w:p>
            <w:r>
              <w:rPr>
                <w:rFonts w:ascii="Times New Roman" w:hAnsi="Times New Roman"/>
                <w:sz w:val="20"/>
              </w:rPr>
              <w:t>&lt; 0,001</w:t>
            </w:r>
          </w:p>
        </w:tc>
        <w:tc>
          <w:tcPr>
            <w:tcW w:type="dxa" w:w="1938"/>
          </w:tcPr>
          <w:p>
            <w:r>
              <w:rPr>
                <w:rFonts w:ascii="Times New Roman" w:hAnsi="Times New Roman"/>
                <w:sz w:val="20"/>
              </w:rPr>
              <w:t>0,449</w:t>
            </w:r>
          </w:p>
        </w:tc>
        <w:tc>
          <w:tcPr>
            <w:tcW w:type="dxa" w:w="1938"/>
          </w:tcPr>
          <w:p>
            <w:r>
              <w:rPr>
                <w:rFonts w:ascii="Times New Roman" w:hAnsi="Times New Roman"/>
                <w:sz w:val="20"/>
              </w:rPr>
              <w:t>CFI = 0,865; RMSEA = 0,123</w:t>
            </w:r>
          </w:p>
        </w:tc>
      </w:tr>
      <w:tr>
        <w:tc>
          <w:tcPr>
            <w:tcW w:type="dxa" w:w="1938"/>
          </w:tcPr>
          <w:p>
            <w:r>
              <w:rPr>
                <w:rFonts w:ascii="Times New Roman" w:hAnsi="Times New Roman"/>
                <w:sz w:val="20"/>
              </w:rPr>
              <w:t>BPĐP → RLLA (3f)</w:t>
            </w:r>
          </w:p>
        </w:tc>
        <w:tc>
          <w:tcPr>
            <w:tcW w:type="dxa" w:w="1938"/>
          </w:tcPr>
          <w:p>
            <w:r>
              <w:rPr>
                <w:rFonts w:ascii="Times New Roman" w:hAnsi="Times New Roman"/>
                <w:sz w:val="20"/>
              </w:rPr>
              <w:t>0,735</w:t>
            </w:r>
          </w:p>
        </w:tc>
        <w:tc>
          <w:tcPr>
            <w:tcW w:type="dxa" w:w="1938"/>
          </w:tcPr>
          <w:p>
            <w:r>
              <w:rPr>
                <w:rFonts w:ascii="Times New Roman" w:hAnsi="Times New Roman"/>
                <w:sz w:val="20"/>
              </w:rPr>
              <w:t>&lt; 0,001</w:t>
            </w:r>
          </w:p>
        </w:tc>
        <w:tc>
          <w:tcPr>
            <w:tcW w:type="dxa" w:w="1938"/>
          </w:tcPr>
          <w:p>
            <w:r>
              <w:rPr>
                <w:rFonts w:ascii="Times New Roman" w:hAnsi="Times New Roman"/>
                <w:sz w:val="20"/>
              </w:rPr>
              <w:t>0,540</w:t>
            </w:r>
          </w:p>
        </w:tc>
        <w:tc>
          <w:tcPr>
            <w:tcW w:type="dxa" w:w="1938"/>
          </w:tcPr>
          <w:p>
            <w:r>
              <w:rPr>
                <w:rFonts w:ascii="Times New Roman" w:hAnsi="Times New Roman"/>
                <w:sz w:val="20"/>
              </w:rPr>
              <w:t>CFI = 0,882; RMSEA = 0,145</w:t>
            </w:r>
          </w:p>
        </w:tc>
      </w:tr>
      <w:tr>
        <w:tc>
          <w:tcPr>
            <w:tcW w:type="dxa" w:w="1938"/>
          </w:tcPr>
          <w:p>
            <w:r>
              <w:rPr>
                <w:rFonts w:ascii="Times New Roman" w:hAnsi="Times New Roman"/>
                <w:sz w:val="20"/>
              </w:rPr>
              <w:t>BPĐP → RLLA (2f)</w:t>
            </w:r>
          </w:p>
        </w:tc>
        <w:tc>
          <w:tcPr>
            <w:tcW w:type="dxa" w:w="1938"/>
          </w:tcPr>
          <w:p>
            <w:r>
              <w:rPr>
                <w:rFonts w:ascii="Times New Roman" w:hAnsi="Times New Roman"/>
                <w:sz w:val="20"/>
              </w:rPr>
              <w:t>0,728</w:t>
            </w:r>
          </w:p>
        </w:tc>
        <w:tc>
          <w:tcPr>
            <w:tcW w:type="dxa" w:w="1938"/>
          </w:tcPr>
          <w:p>
            <w:r>
              <w:rPr>
                <w:rFonts w:ascii="Times New Roman" w:hAnsi="Times New Roman"/>
                <w:sz w:val="20"/>
              </w:rPr>
              <w:t>&lt; 0,001</w:t>
            </w:r>
          </w:p>
        </w:tc>
        <w:tc>
          <w:tcPr>
            <w:tcW w:type="dxa" w:w="1938"/>
          </w:tcPr>
          <w:p>
            <w:r>
              <w:rPr>
                <w:rFonts w:ascii="Times New Roman" w:hAnsi="Times New Roman"/>
                <w:sz w:val="20"/>
              </w:rPr>
              <w:t>0,529</w:t>
            </w:r>
          </w:p>
        </w:tc>
        <w:tc>
          <w:tcPr>
            <w:tcW w:type="dxa" w:w="1938"/>
          </w:tcPr>
          <w:p>
            <w:r>
              <w:rPr>
                <w:rFonts w:ascii="Times New Roman" w:hAnsi="Times New Roman"/>
                <w:sz w:val="20"/>
              </w:rPr>
              <w:t>CFI = 0,871; RMSEA = 0,204</w:t>
            </w:r>
          </w:p>
        </w:tc>
      </w:tr>
    </w:tbl>
    <w:p>
      <w:pPr>
        <w:jc w:val="both"/>
      </w:pPr>
      <w:r>
        <w:rPr>
          <w:b w:val="0"/>
          <w:i w:val="0"/>
          <w:color w:val="000000"/>
          <w:sz w:val="24"/>
        </w:rPr>
      </w:r>
    </w:p>
    <w:p>
      <w:pPr>
        <w:jc w:val="both"/>
      </w:pPr>
      <w:r>
        <w:rPr>
          <w:b/>
          <w:i w:val="0"/>
          <w:color w:val="C00000"/>
          <w:sz w:val="24"/>
        </w:rPr>
        <w:t>Hai phát hiện bất thường:</w:t>
      </w:r>
    </w:p>
    <w:p>
      <w:pPr>
        <w:pStyle w:val="ListBullet"/>
      </w:pPr>
      <w:r>
        <w:rPr>
          <w:i w:val="0"/>
          <w:color w:val="C00000"/>
          <w:sz w:val="24"/>
        </w:rPr>
        <w:t>β BPĐP → RLLATQ = 0,749 — CAO HƠN cả β ALHT (0,510) và |β TTr| (0,455). Đây là cường độ tác động lớn bậc nhất trong toàn bộ phân tích SEM của chương 3.</w:t>
      </w:r>
    </w:p>
    <w:p>
      <w:pPr>
        <w:pStyle w:val="ListBullet"/>
      </w:pPr>
      <w:r>
        <w:rPr>
          <w:i w:val="0"/>
          <w:color w:val="C00000"/>
          <w:sz w:val="24"/>
        </w:rPr>
        <w:t>Hướng β DƯƠNG — TRÁI với giả định trực giác "đối phó nhiều thì lo âu giảm". Phù hợp hiện tượng MALADAPTIVE COPING ESCALATION (Compas và cộng sự, 2017) — học sinh càng lo âu càng dùng nhiều biện pháp đối phó, nhưng nếu không hiệu quả thì lo âu vẫn duy trì hoặc tăng.</w:t>
      </w:r>
    </w:p>
    <w:p>
      <w:pPr>
        <w:jc w:val="both"/>
      </w:pPr>
      <w:r>
        <w:rPr>
          <w:b w:val="0"/>
          <w:i/>
          <w:color w:val="000000"/>
          <w:sz w:val="24"/>
        </w:rPr>
        <w:t>TUY NHIÊN, model fit của BPĐP CHƯA TỐT — RMSEA cao (0,080 đến 0,204), CFI thấp (0,865–0,911). Tác giả luận án đã thẳng thắn báo cáo điều này. Cần phân tách BPĐP theo Brief-COPE 14 nhân tố (Carver, 1997) thay vì gộp ba nhóm lớn.</w:t>
      </w:r>
    </w:p>
    <w:p>
      <w:pPr>
        <w:jc w:val="both"/>
      </w:pPr>
      <w:r>
        <w:rPr>
          <w:b/>
          <w:i w:val="0"/>
          <w:color w:val="007030"/>
          <w:sz w:val="24"/>
        </w:rPr>
        <w:t>Đề xuất: thêm GIẢ THUYẾT H5 (tùy chọn):</w:t>
      </w:r>
    </w:p>
    <w:p>
      <w:pPr>
        <w:jc w:val="both"/>
      </w:pPr>
      <w:r>
        <w:rPr>
          <w:b w:val="0"/>
          <w:i w:val="0"/>
          <w:color w:val="007030"/>
          <w:sz w:val="24"/>
        </w:rPr>
        <w:t>"Tăng tần suất sử dụng biện pháp đối phó tương quan THUẬN với mức độ rối loạn lo âu — phù hợp hiện tượng MALADAPTIVE COPING ESCALATION (Compas và cộng sự, 2017)." Bằng chứng: β BPĐP → RLLATQ = 0,749; β BPĐP → RLLAXH = 0,670, đều p &lt; 0,001. Lưu ý: model fit chưa tối ưu — phát hiện CẦN PHÂN TÍCH BỔ SUNG với Brief-COPE 14 nhân tố để phân biệt adaptive vs maladaptive coping.</w:t>
      </w:r>
    </w:p>
    <w:p>
      <w:r>
        <w:rPr>
          <w:b/>
          <w:color w:val="0070C0"/>
          <w:sz w:val="28"/>
        </w:rPr>
        <w:t>E. Tổng kết: 4 giả thuyết H1–H4 ĐỀU ĐỦ BẰNG CHỨNG</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Giả thuyết</w:t>
            </w:r>
          </w:p>
        </w:tc>
        <w:tc>
          <w:tcPr>
            <w:tcW w:type="dxa" w:w="3230"/>
          </w:tcPr>
          <w:p>
            <w:r>
              <w:rPr>
                <w:rFonts w:ascii="Times New Roman" w:hAnsi="Times New Roman"/>
                <w:sz w:val="20"/>
              </w:rPr>
              <w:t>Bằng chứng</w:t>
            </w:r>
          </w:p>
        </w:tc>
        <w:tc>
          <w:tcPr>
            <w:tcW w:type="dxa" w:w="3230"/>
          </w:tcPr>
          <w:p>
            <w:r>
              <w:rPr>
                <w:rFonts w:ascii="Times New Roman" w:hAnsi="Times New Roman"/>
                <w:sz w:val="20"/>
              </w:rPr>
              <w:t>Mức độ ủng hộ</w:t>
            </w:r>
          </w:p>
        </w:tc>
      </w:tr>
      <w:tr>
        <w:tc>
          <w:tcPr>
            <w:tcW w:type="dxa" w:w="3230"/>
          </w:tcPr>
          <w:p>
            <w:r>
              <w:rPr>
                <w:rFonts w:ascii="Times New Roman" w:hAnsi="Times New Roman"/>
                <w:sz w:val="20"/>
              </w:rPr>
              <w:t>H1: ALHT |β| &gt; 0,4</w:t>
            </w:r>
          </w:p>
        </w:tc>
        <w:tc>
          <w:tcPr>
            <w:tcW w:type="dxa" w:w="3230"/>
          </w:tcPr>
          <w:p>
            <w:r>
              <w:rPr>
                <w:rFonts w:ascii="Times New Roman" w:hAnsi="Times New Roman"/>
                <w:sz w:val="20"/>
              </w:rPr>
              <w:t>Bảng 3.24: β = 0,510 / 0,490 / 0,533; Bảng 3.40: β tổng = 0,747</w:t>
            </w:r>
          </w:p>
        </w:tc>
        <w:tc>
          <w:tcPr>
            <w:tcW w:type="dxa" w:w="3230"/>
          </w:tcPr>
          <w:p>
            <w:r>
              <w:rPr>
                <w:rFonts w:ascii="Times New Roman" w:hAnsi="Times New Roman"/>
                <w:sz w:val="20"/>
              </w:rPr>
              <w:t>✅ Ủng hộ MẠNH</w:t>
            </w:r>
          </w:p>
        </w:tc>
      </w:tr>
      <w:tr>
        <w:tc>
          <w:tcPr>
            <w:tcW w:type="dxa" w:w="3230"/>
          </w:tcPr>
          <w:p>
            <w:r>
              <w:rPr>
                <w:rFonts w:ascii="Times New Roman" w:hAnsi="Times New Roman"/>
                <w:sz w:val="20"/>
              </w:rPr>
              <w:t>H2: TTr |β| ≥ 0,4 NGANG ALHT</w:t>
            </w:r>
          </w:p>
        </w:tc>
        <w:tc>
          <w:tcPr>
            <w:tcW w:type="dxa" w:w="3230"/>
          </w:tcPr>
          <w:p>
            <w:r>
              <w:rPr>
                <w:rFonts w:ascii="Times New Roman" w:hAnsi="Times New Roman"/>
                <w:sz w:val="20"/>
              </w:rPr>
              <w:t>Bảng 3.32: β = -0,455 / -0,415 / -0,457; tỷ số TTr/ALHT = 0,85–0,89</w:t>
            </w:r>
          </w:p>
        </w:tc>
        <w:tc>
          <w:tcPr>
            <w:tcW w:type="dxa" w:w="3230"/>
          </w:tcPr>
          <w:p>
            <w:r>
              <w:rPr>
                <w:rFonts w:ascii="Times New Roman" w:hAnsi="Times New Roman"/>
                <w:sz w:val="20"/>
              </w:rPr>
              <w:t>✅ Ủng hộ MẠNH</w:t>
            </w:r>
          </w:p>
        </w:tc>
      </w:tr>
      <w:tr>
        <w:tc>
          <w:tcPr>
            <w:tcW w:type="dxa" w:w="3230"/>
          </w:tcPr>
          <w:p>
            <w:r>
              <w:rPr>
                <w:rFonts w:ascii="Times New Roman" w:hAnsi="Times New Roman"/>
                <w:sz w:val="20"/>
              </w:rPr>
              <w:t>H3: 3 xu hướng theo khối</w:t>
            </w:r>
          </w:p>
        </w:tc>
        <w:tc>
          <w:tcPr>
            <w:tcW w:type="dxa" w:w="3230"/>
          </w:tcPr>
          <w:p>
            <w:r>
              <w:rPr>
                <w:rFonts w:ascii="Times New Roman" w:hAnsi="Times New Roman"/>
                <w:sz w:val="20"/>
              </w:rPr>
              <w:t>Bảng 3.20 + Đoạn 15: F = 5,020 / 21,239 / 4,879; xu hướng đúng</w:t>
            </w:r>
          </w:p>
        </w:tc>
        <w:tc>
          <w:tcPr>
            <w:tcW w:type="dxa" w:w="3230"/>
          </w:tcPr>
          <w:p>
            <w:r>
              <w:rPr>
                <w:rFonts w:ascii="Times New Roman" w:hAnsi="Times New Roman"/>
                <w:sz w:val="20"/>
              </w:rPr>
              <w:t>✅ Ủng hộ ĐẦY ĐỦ</w:t>
            </w:r>
          </w:p>
        </w:tc>
      </w:tr>
      <w:tr>
        <w:tc>
          <w:tcPr>
            <w:tcW w:type="dxa" w:w="3230"/>
          </w:tcPr>
          <w:p>
            <w:r>
              <w:rPr>
                <w:rFonts w:ascii="Times New Roman" w:hAnsi="Times New Roman"/>
                <w:sz w:val="20"/>
              </w:rPr>
              <w:t>H4: Nữ &gt; nam ở GAD/Social, ngoại lệ ở chia ly</w:t>
            </w:r>
          </w:p>
        </w:tc>
        <w:tc>
          <w:tcPr>
            <w:tcW w:type="dxa" w:w="3230"/>
          </w:tcPr>
          <w:p>
            <w:r>
              <w:rPr>
                <w:rFonts w:ascii="Times New Roman" w:hAnsi="Times New Roman"/>
                <w:sz w:val="20"/>
              </w:rPr>
              <w:t>Bảng 3.20: F = 44,484 / 0,246 / 45,984</w:t>
            </w:r>
          </w:p>
        </w:tc>
        <w:tc>
          <w:tcPr>
            <w:tcW w:type="dxa" w:w="3230"/>
          </w:tcPr>
          <w:p>
            <w:r>
              <w:rPr>
                <w:rFonts w:ascii="Times New Roman" w:hAnsi="Times New Roman"/>
                <w:sz w:val="20"/>
              </w:rPr>
              <w:t>✅ Ủng hộ HOÀN TOÀN</w:t>
            </w:r>
          </w:p>
        </w:tc>
      </w:tr>
      <w:tr>
        <w:tc>
          <w:tcPr>
            <w:tcW w:type="dxa" w:w="3230"/>
          </w:tcPr>
          <w:p>
            <w:r>
              <w:rPr>
                <w:rFonts w:ascii="Times New Roman" w:hAnsi="Times New Roman"/>
                <w:sz w:val="20"/>
              </w:rPr>
              <w:t>H5 (mới, đề xuất): BPĐP β dương — MALADAPTIVE COPING</w:t>
            </w:r>
          </w:p>
        </w:tc>
        <w:tc>
          <w:tcPr>
            <w:tcW w:type="dxa" w:w="3230"/>
          </w:tcPr>
          <w:p>
            <w:r>
              <w:rPr>
                <w:rFonts w:ascii="Times New Roman" w:hAnsi="Times New Roman"/>
                <w:sz w:val="20"/>
              </w:rPr>
              <w:t>Bảng 3.45: β = 0,749 / 0,670 / 0,735</w:t>
            </w:r>
          </w:p>
        </w:tc>
        <w:tc>
          <w:tcPr>
            <w:tcW w:type="dxa" w:w="3230"/>
          </w:tcPr>
          <w:p>
            <w:r>
              <w:rPr>
                <w:rFonts w:ascii="Times New Roman" w:hAnsi="Times New Roman"/>
                <w:sz w:val="20"/>
              </w:rPr>
              <w:t>⚠ Bằng chứng có nhưng model fit kém</w:t>
            </w:r>
          </w:p>
        </w:tc>
      </w:tr>
    </w:tbl>
    <w:p>
      <w:pPr>
        <w:jc w:val="both"/>
      </w:pPr>
      <w:r>
        <w:rPr>
          <w:b w:val="0"/>
          <w:i w:val="0"/>
          <w:color w:val="000000"/>
          <w:sz w:val="24"/>
        </w:rPr>
      </w:r>
    </w:p>
    <w:p>
      <w:pPr>
        <w:jc w:val="both"/>
      </w:pPr>
      <w:r>
        <w:rPr>
          <w:b/>
          <w:i w:val="0"/>
          <w:color w:val="0070C0"/>
          <w:sz w:val="24"/>
        </w:rPr>
        <w:t>Khuyến nghị</w:t>
      </w:r>
    </w:p>
    <w:p>
      <w:pPr>
        <w:pStyle w:val="ListBullet"/>
      </w:pPr>
      <w:r>
        <w:rPr>
          <w:i w:val="0"/>
          <w:color w:val="0070C0"/>
          <w:sz w:val="24"/>
        </w:rPr>
        <w:t>Bốn giả thuyết H1–H4 đã đề xuất ĐỀU ĐỦ BẰNG CHỨNG — không cần điều chỉnh nội dung.</w:t>
      </w:r>
    </w:p>
    <w:p>
      <w:pPr>
        <w:pStyle w:val="ListBullet"/>
      </w:pPr>
      <w:r>
        <w:rPr>
          <w:i w:val="0"/>
          <w:color w:val="0070C0"/>
          <w:sz w:val="24"/>
        </w:rPr>
        <w:t>Cập nhật ba số liệu sai trong các doc trước (đặc biệt F giới × RLLAXH = 45,984 thay vì 28,642).</w:t>
      </w:r>
    </w:p>
    <w:p>
      <w:pPr>
        <w:pStyle w:val="ListBullet"/>
      </w:pPr>
      <w:r>
        <w:rPr>
          <w:i w:val="0"/>
          <w:color w:val="0070C0"/>
          <w:sz w:val="24"/>
        </w:rPr>
        <w:t>Cân nhắc thêm giả thuyết H5 về BPĐP — phát hiện CRITICAL với β = 0,749 vượt cả ALHT và TTr. Trình bày như giả thuyết khám phá (exploratory) do model fit chưa tối ưu.</w:t>
      </w:r>
    </w:p>
    <w:p>
      <w:pPr>
        <w:pStyle w:val="ListBullet"/>
      </w:pPr>
      <w:r>
        <w:rPr>
          <w:i w:val="0"/>
          <w:color w:val="0070C0"/>
          <w:sz w:val="24"/>
        </w:rPr>
        <w:t>Khi paste vào chương 1, sử dụng số trong file 00_Bình luận làm tham chiếu chính thức — không phải các doc bình luận em đã viết (có lỗi nhỏ).</w:t>
      </w:r>
    </w:p>
    <w:p>
      <w:r>
        <w:rPr>
          <w:b/>
          <w:color w:val="1F497D"/>
          <w:sz w:val="28"/>
        </w:rPr>
        <w:t>F. Phụ lục — Map giả thuyết với bảng/đoạn cụ thể trong file thầy</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0"/>
              </w:rPr>
              <w:t>Giả thuyết</w:t>
            </w:r>
          </w:p>
        </w:tc>
        <w:tc>
          <w:tcPr>
            <w:tcW w:type="dxa" w:w="4844"/>
          </w:tcPr>
          <w:p>
            <w:r>
              <w:rPr>
                <w:rFonts w:ascii="Times New Roman" w:hAnsi="Times New Roman"/>
                <w:sz w:val="20"/>
              </w:rPr>
              <w:t>Bảng/Đoạn cần trích vào báo cáo</w:t>
            </w:r>
          </w:p>
        </w:tc>
      </w:tr>
      <w:tr>
        <w:tc>
          <w:tcPr>
            <w:tcW w:type="dxa" w:w="4844"/>
          </w:tcPr>
          <w:p>
            <w:r>
              <w:rPr>
                <w:rFonts w:ascii="Times New Roman" w:hAnsi="Times New Roman"/>
                <w:sz w:val="20"/>
              </w:rPr>
              <w:t>H1</w:t>
            </w:r>
          </w:p>
        </w:tc>
        <w:tc>
          <w:tcPr>
            <w:tcW w:type="dxa" w:w="4844"/>
          </w:tcPr>
          <w:p>
            <w:r>
              <w:rPr>
                <w:rFonts w:ascii="Times New Roman" w:hAnsi="Times New Roman"/>
                <w:sz w:val="20"/>
              </w:rPr>
              <w:t>Bảng 3.23 (T6) + Bảng 3.24 (T7) + Đoạn 49–51</w:t>
            </w:r>
          </w:p>
        </w:tc>
      </w:tr>
      <w:tr>
        <w:tc>
          <w:tcPr>
            <w:tcW w:type="dxa" w:w="4844"/>
          </w:tcPr>
          <w:p>
            <w:r>
              <w:rPr>
                <w:rFonts w:ascii="Times New Roman" w:hAnsi="Times New Roman"/>
                <w:sz w:val="20"/>
              </w:rPr>
              <w:t>H2</w:t>
            </w:r>
          </w:p>
        </w:tc>
        <w:tc>
          <w:tcPr>
            <w:tcW w:type="dxa" w:w="4844"/>
          </w:tcPr>
          <w:p>
            <w:r>
              <w:rPr>
                <w:rFonts w:ascii="Times New Roman" w:hAnsi="Times New Roman"/>
                <w:sz w:val="20"/>
              </w:rPr>
              <w:t>Bảng 3.31 (T18) + Bảng 3.32 (T19) + Đoạn 95–97</w:t>
            </w:r>
          </w:p>
        </w:tc>
      </w:tr>
      <w:tr>
        <w:tc>
          <w:tcPr>
            <w:tcW w:type="dxa" w:w="4844"/>
          </w:tcPr>
          <w:p>
            <w:r>
              <w:rPr>
                <w:rFonts w:ascii="Times New Roman" w:hAnsi="Times New Roman"/>
                <w:sz w:val="20"/>
              </w:rPr>
              <w:t>H3</w:t>
            </w:r>
          </w:p>
        </w:tc>
        <w:tc>
          <w:tcPr>
            <w:tcW w:type="dxa" w:w="4844"/>
          </w:tcPr>
          <w:p>
            <w:r>
              <w:rPr>
                <w:rFonts w:ascii="Times New Roman" w:hAnsi="Times New Roman"/>
                <w:sz w:val="20"/>
              </w:rPr>
              <w:t>Bảng 3.20 (T3) phần khối lớp + Đoạn 15–16</w:t>
            </w:r>
          </w:p>
        </w:tc>
      </w:tr>
      <w:tr>
        <w:tc>
          <w:tcPr>
            <w:tcW w:type="dxa" w:w="4844"/>
          </w:tcPr>
          <w:p>
            <w:r>
              <w:rPr>
                <w:rFonts w:ascii="Times New Roman" w:hAnsi="Times New Roman"/>
                <w:sz w:val="20"/>
              </w:rPr>
              <w:t>H4</w:t>
            </w:r>
          </w:p>
        </w:tc>
        <w:tc>
          <w:tcPr>
            <w:tcW w:type="dxa" w:w="4844"/>
          </w:tcPr>
          <w:p>
            <w:r>
              <w:rPr>
                <w:rFonts w:ascii="Times New Roman" w:hAnsi="Times New Roman"/>
                <w:sz w:val="20"/>
              </w:rPr>
              <w:t>Bảng 3.20 (T3) phần giới tính + Đoạn 14</w:t>
            </w:r>
          </w:p>
        </w:tc>
      </w:tr>
      <w:tr>
        <w:tc>
          <w:tcPr>
            <w:tcW w:type="dxa" w:w="4844"/>
          </w:tcPr>
          <w:p>
            <w:r>
              <w:rPr>
                <w:rFonts w:ascii="Times New Roman" w:hAnsi="Times New Roman"/>
                <w:sz w:val="20"/>
              </w:rPr>
              <w:t>H5 (đề xuất)</w:t>
            </w:r>
          </w:p>
        </w:tc>
        <w:tc>
          <w:tcPr>
            <w:tcW w:type="dxa" w:w="4844"/>
          </w:tcPr>
          <w:p>
            <w:r>
              <w:rPr>
                <w:rFonts w:ascii="Times New Roman" w:hAnsi="Times New Roman"/>
                <w:sz w:val="20"/>
              </w:rPr>
              <w:t>Bảng 3.44 (T33) + Bảng 3.45 (T34) + Đoạn 174–177</w:t>
            </w:r>
          </w:p>
        </w:tc>
      </w:tr>
      <w:tr>
        <w:tc>
          <w:tcPr>
            <w:tcW w:type="dxa" w:w="4844"/>
          </w:tcPr>
          <w:p>
            <w:r>
              <w:rPr>
                <w:rFonts w:ascii="Times New Roman" w:hAnsi="Times New Roman"/>
                <w:sz w:val="20"/>
              </w:rPr>
              <w:t>Bổ trợ tổng</w:t>
            </w:r>
          </w:p>
        </w:tc>
        <w:tc>
          <w:tcPr>
            <w:tcW w:type="dxa" w:w="4844"/>
          </w:tcPr>
          <w:p>
            <w:r>
              <w:rPr>
                <w:rFonts w:ascii="Times New Roman" w:hAnsi="Times New Roman"/>
                <w:sz w:val="20"/>
              </w:rPr>
              <w:t>Bảng 3.37 (T26) + Bảng 3.38 (T27) — mô hình tích hợp YTNC+YTBV</w:t>
            </w:r>
          </w:p>
        </w:tc>
      </w:tr>
      <w:tr>
        <w:tc>
          <w:tcPr>
            <w:tcW w:type="dxa" w:w="4844"/>
          </w:tcPr>
          <w:p>
            <w:r>
              <w:rPr>
                <w:rFonts w:ascii="Times New Roman" w:hAnsi="Times New Roman"/>
                <w:sz w:val="20"/>
              </w:rPr>
              <w:t>Bổ trợ YTNC</w:t>
            </w:r>
          </w:p>
        </w:tc>
        <w:tc>
          <w:tcPr>
            <w:tcW w:type="dxa" w:w="4844"/>
          </w:tcPr>
          <w:p>
            <w:r>
              <w:rPr>
                <w:rFonts w:ascii="Times New Roman" w:hAnsi="Times New Roman"/>
                <w:sz w:val="20"/>
              </w:rPr>
              <w:t>Bảng 3.39 (T28) + Bảng 3.40 (T29) — RMSEA = 0,039 (good fit)</w:t>
            </w:r>
          </w:p>
        </w:tc>
      </w:tr>
      <w:tr>
        <w:tc>
          <w:tcPr>
            <w:tcW w:type="dxa" w:w="4844"/>
          </w:tcPr>
          <w:p>
            <w:r>
              <w:rPr>
                <w:rFonts w:ascii="Times New Roman" w:hAnsi="Times New Roman"/>
                <w:sz w:val="20"/>
              </w:rPr>
              <w:t>Bổ trợ YTBV</w:t>
            </w:r>
          </w:p>
        </w:tc>
        <w:tc>
          <w:tcPr>
            <w:tcW w:type="dxa" w:w="4844"/>
          </w:tcPr>
          <w:p>
            <w:r>
              <w:rPr>
                <w:rFonts w:ascii="Times New Roman" w:hAnsi="Times New Roman"/>
                <w:sz w:val="20"/>
              </w:rPr>
              <w:t>Bảng 3.41 (T30) + Bảng 3.42 (T31)</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