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70C0"/>
          <w:sz w:val="32"/>
        </w:rPr>
        <w:t>BESST và PLACES LÀ GÌ?</w:t>
      </w:r>
    </w:p>
    <w:p>
      <w:pPr>
        <w:jc w:val="center"/>
      </w:pPr>
      <w:r>
        <w:rPr>
          <w:rFonts w:ascii="Times New Roman" w:hAnsi="Times New Roman"/>
          <w:i/>
          <w:color w:val="555555"/>
          <w:sz w:val="22"/>
        </w:rPr>
        <w:t>Trả lời 3 câu hỏi của thầy — 25/04/2026 — về can thiệp CBT tự giới thiệu (self-referral) ở trường học UK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Trợ lý nghiên cứu — soạn từ corpus 03_Ban-dich/B5_UK_school_raw.txt (Brown et al., bài bình luận về CBT trường học) + glossary nội bộ + reference list bài gốc.</w:t>
      </w:r>
    </w:p>
    <w:p>
      <w:r>
        <w:rPr>
          <w:rFonts w:ascii="Times New Roman" w:hAnsi="Times New Roman"/>
          <w:b/>
          <w:color w:val="0070C0"/>
          <w:sz w:val="26"/>
        </w:rPr>
        <w:t>0. Trả lời nhanh câu hỏi của thầy: "BESST có phải BAFANG E-MOBILITY SALES &amp; SERVICE TOOL không?"</w:t>
      </w:r>
    </w:p>
    <w:p>
      <w:r>
        <w:rPr>
          <w:rFonts w:ascii="Times New Roman" w:hAnsi="Times New Roman"/>
          <w:b/>
          <w:i w:val="0"/>
          <w:color w:val="C00000"/>
          <w:sz w:val="26"/>
        </w:rPr>
        <w:t xml:space="preserve">KHÔNG ạ. </w:t>
      </w:r>
      <w:r>
        <w:rPr>
          <w:rFonts w:ascii="Times New Roman" w:hAnsi="Times New Roman"/>
          <w:b w:val="0"/>
          <w:i w:val="0"/>
          <w:sz w:val="26"/>
        </w:rPr>
        <w:t xml:space="preserve">"BAFANG E-Mobility Sales &amp; Service Tool" là phần mềm cấu hình động cơ xe đạp điện của hãng Bafang (Trung Quốc) — hoàn toàn không liên quan tâm lý học. Đây chỉ là sự trùng lặp 5 chữ cái BESST. Trong bối cảnh tâm lý lâm sàng / SKTT trẻ em mà thầy đang đọc, BESST là tên một </w:t>
      </w:r>
      <w:r>
        <w:rPr>
          <w:rFonts w:ascii="Times New Roman" w:hAnsi="Times New Roman"/>
          <w:b/>
          <w:i w:val="0"/>
          <w:sz w:val="26"/>
        </w:rPr>
        <w:t>thử nghiệm lâm sàng (trial) của Anh, năm 2024</w:t>
      </w:r>
      <w:r>
        <w:rPr>
          <w:rFonts w:ascii="Times New Roman" w:hAnsi="Times New Roman"/>
          <w:b w:val="0"/>
          <w:i w:val="0"/>
          <w:sz w:val="26"/>
        </w:rPr>
        <w:t xml:space="preserve"> — chi tiết ở mục 1 dưới.</w:t>
      </w:r>
    </w:p>
    <w:p>
      <w:r>
        <w:rPr>
          <w:rFonts w:ascii="Times New Roman" w:hAnsi="Times New Roman"/>
          <w:b/>
          <w:color w:val="0070C0"/>
          <w:sz w:val="26"/>
        </w:rPr>
        <w:t>1. BESST là gì?</w:t>
      </w:r>
    </w:p>
    <w:p>
      <w:r>
        <w:rPr>
          <w:rFonts w:ascii="Times New Roman" w:hAnsi="Times New Roman"/>
          <w:b w:val="0"/>
          <w:i w:val="0"/>
          <w:sz w:val="26"/>
        </w:rPr>
        <w:t>BESST là tên viết tắt của một thử nghiệm lâm sàng ngẫu nhiên có đối chứng theo cụm (cluster RCT) tại các trường THPT ở Anh, công bố năm 2024 trên The Lancet Psychiatry.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Khía cạnh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trial (acronym)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BESST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đầy đủ thường dùng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Brief Educational workshops in Secondary Schools Trial (theo glossary nội bộ dự án)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bài báo gốc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"Clinical effectiveness and cost-effectiveness of a brief accessible cognitive behavioural therapy programme for stress in school-aged adolescents (BESST)"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Tác giả chính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Brown JSL, James K, Lisk S, Shearer J, Byford S, Stallard P, Deighton J, Saunders D, Yarrum J, Fonagy P, Weaver T, Sclare I, Day C, Evans C, Carter B (2024)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Tạp chí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The Lancet Psychiatry, 11(7): 504–515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DOI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https://doi.org/10.1016/S2215-0366(24)00101-9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Cỡ mẫu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900 học sinh, 57 trường, 4 vùng ở Anh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Đối tượng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Vị thành niên 16–18 tuổi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Can thiệp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Workshop CBT 1 ngày (DISCOVER) cho stress học đường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Cách thu nhận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Tự giới thiệu (self-referral) qua giờ chào cờ — học sinh tự đăng ký, không cần giáo viên/phụ huynh giới thiệu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Khung tăng tiếp cận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Mô hình PLACES (xem mục 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Kết quả tổng quát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"Very positive" về cả lâm sàng lẫn chi phí-hiệu quả; thu hút được học sinh đa dạng; khác với nhiều can thiệp universal trước đây vốn cho hiệu quả nhỏ.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 xml:space="preserve">Lưu ý kỹ thuật về acronym: </w:t>
      </w:r>
      <w:r>
        <w:rPr>
          <w:rFonts w:ascii="Times New Roman" w:hAnsi="Times New Roman"/>
          <w:b w:val="0"/>
          <w:i w:val="0"/>
          <w:sz w:val="26"/>
        </w:rPr>
        <w:t xml:space="preserve">Nhãn "BESST" trong tiêu đề bài báo gốc viết liền sau cụm "brief accessible CBT for stress in school-aged adolescents" — không hoàn toàn khớp chữ cái 1-1. Đây là acronym trial do nhóm nghiên cứu đặt theo phong cách backronym (đặt tên cho dễ nhớ); cách mở phổ biến trong tài liệu nội bộ là </w:t>
      </w:r>
      <w:r>
        <w:rPr>
          <w:rFonts w:ascii="Times New Roman" w:hAnsi="Times New Roman"/>
          <w:b/>
          <w:i w:val="0"/>
          <w:sz w:val="26"/>
        </w:rPr>
        <w:t>"Brief Educational workshops in Secondary Schools Trial"</w:t>
      </w:r>
      <w:r>
        <w:rPr>
          <w:rFonts w:ascii="Times New Roman" w:hAnsi="Times New Roman"/>
          <w:b w:val="0"/>
          <w:i w:val="0"/>
          <w:sz w:val="26"/>
        </w:rPr>
        <w:t>. Khi trích dẫn chính thức, thầy chỉ cần ghi "BESST trial (Brown et al., 2024)" — hầu hết người làm CBT trường học UK đều biết.</w:t>
      </w:r>
    </w:p>
    <w:p>
      <w:r>
        <w:rPr>
          <w:rFonts w:ascii="Times New Roman" w:hAnsi="Times New Roman"/>
          <w:b/>
          <w:color w:val="0070C0"/>
          <w:sz w:val="26"/>
        </w:rPr>
        <w:t>2. PLACES là gì?</w:t>
      </w:r>
    </w:p>
    <w:p>
      <w:r>
        <w:rPr>
          <w:rFonts w:ascii="Times New Roman" w:hAnsi="Times New Roman"/>
          <w:b w:val="0"/>
          <w:i w:val="0"/>
          <w:sz w:val="26"/>
        </w:rPr>
        <w:t xml:space="preserve">PLACES là tên một </w:t>
      </w:r>
      <w:r>
        <w:rPr>
          <w:rFonts w:ascii="Times New Roman" w:hAnsi="Times New Roman"/>
          <w:b/>
          <w:i w:val="0"/>
          <w:sz w:val="26"/>
        </w:rPr>
        <w:t>mô hình tăng khả năng tiếp cận dịch vụ SKTT (accessibility model)</w:t>
      </w:r>
      <w:r>
        <w:rPr>
          <w:rFonts w:ascii="Times New Roman" w:hAnsi="Times New Roman"/>
          <w:b w:val="0"/>
          <w:i w:val="0"/>
          <w:sz w:val="26"/>
        </w:rPr>
        <w:t xml:space="preserve"> — không phải một can thiệp cụ thể, mà là một </w:t>
      </w:r>
      <w:r>
        <w:rPr>
          <w:rFonts w:ascii="Times New Roman" w:hAnsi="Times New Roman"/>
          <w:b/>
          <w:i w:val="0"/>
          <w:sz w:val="26"/>
        </w:rPr>
        <w:t>khung 5 yếu tố thiết kế dịch vụ</w:t>
      </w:r>
      <w:r>
        <w:rPr>
          <w:rFonts w:ascii="Times New Roman" w:hAnsi="Times New Roman"/>
          <w:b w:val="0"/>
          <w:i w:val="0"/>
          <w:sz w:val="26"/>
        </w:rPr>
        <w:t xml:space="preserve"> để giảm kỳ thị (stigma) và tăng tỉ lệ help-seeking ở cộng đồng (cả vị thành niên lẫn người lớn). Mô hình do nhóm Brown phát triển, công bố năm 2022.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Khía cạnh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Nội dung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Tên đầy đủ (theo glossary nội bộ)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Psychoeducational Low-intensity Acceptance Coping Strategies (cần kiểm chứng — glossary chưa expand đầy đủ 6 chữ; xem ghi chú dưới)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Bài báo gốc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"How Can We Actually Change Help-Seeking Behaviour for Mental Health Problems among the General Public? Development of the 'PLACES' Model"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Tác giả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Brown JSL, Lisk S, Carter B, Stevelink SAM, Van Lieshout R, Michelson D (2022)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Tạp chí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International Journal of Environmental Research and Public Health, 19(5): 2831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DOI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https://doi.org/10.3390/ijerph19052831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Mục đích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Giảm kỳ thị, tăng tính tự chủ, đưa dịch vụ tới đúng nơi - đúng lúc - đúng ngôn ngữ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Liên hệ với BESST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BESST 2024 áp dụng PLACES làm khung thiết kế "self-referral pathway"; PLACES là một trong số ít mô hình có bằng chứng cải thiện hành vi help-seeking thực tế (không chỉ thái độ).</w:t>
            </w:r>
          </w:p>
        </w:tc>
      </w:tr>
    </w:tbl>
    <w:p>
      <w:r>
        <w:rPr>
          <w:rFonts w:ascii="Times New Roman" w:hAnsi="Times New Roman"/>
          <w:b/>
          <w:color w:val="0070C0"/>
          <w:sz w:val="26"/>
        </w:rPr>
        <w:t>3. 5 yếu tố thiết kế của mô hình PLACES (theo bản dịch corpus)</w:t>
      </w:r>
    </w:p>
    <w:p>
      <w:r>
        <w:rPr>
          <w:rFonts w:ascii="Times New Roman" w:hAnsi="Times New Roman"/>
          <w:b w:val="0"/>
          <w:i w:val="0"/>
          <w:sz w:val="26"/>
        </w:rPr>
        <w:t>Bài bình luận trong corpus (B5_UK_school_raw.txt, Brown et al.) mô tả PLACES gồm 5 thành phần thiết kế dịch vụ, nhưng KHÔNG liệt kê chính xác 6 chữ cái P-L-A-C-E-S trong văn bản dịch. Các yếu tố được mô tả gồm:</w:t>
      </w:r>
    </w:p>
    <w:p>
      <w:r>
        <w:rPr>
          <w:rFonts w:ascii="Times New Roman" w:hAnsi="Times New Roman"/>
          <w:b w:val="0"/>
          <w:i w:val="0"/>
          <w:sz w:val="26"/>
        </w:rPr>
        <w:t>• Dùng ngôn ngữ đời thường ("stress") thay vì thuật ngữ lâm sàng ("depression", "anxiety") để giảm kỳ thị.</w:t>
      </w:r>
    </w:p>
    <w:p>
      <w:r>
        <w:rPr>
          <w:rFonts w:ascii="Times New Roman" w:hAnsi="Times New Roman"/>
          <w:b w:val="0"/>
          <w:i w:val="0"/>
          <w:sz w:val="26"/>
        </w:rPr>
        <w:t>• Cung cấp can thiệp ở nơi không kỳ thị, thuận tiện cho đối tượng (vd. trường học).</w:t>
      </w:r>
    </w:p>
    <w:p>
      <w:r>
        <w:rPr>
          <w:rFonts w:ascii="Times New Roman" w:hAnsi="Times New Roman"/>
          <w:b w:val="0"/>
          <w:i w:val="0"/>
          <w:sz w:val="26"/>
        </w:rPr>
        <w:t>• Cho phép người dùng tự giới thiệu (self-referral) thay vì phải qua chuyên gia → giảm rào cản tiếp cận.</w:t>
      </w:r>
    </w:p>
    <w:p>
      <w:r>
        <w:rPr>
          <w:rFonts w:ascii="Times New Roman" w:hAnsi="Times New Roman"/>
          <w:b w:val="0"/>
          <w:i w:val="0"/>
          <w:sz w:val="26"/>
        </w:rPr>
        <w:t>• Củng cố tính tự chủ (autonomy) — đặc biệt quan trọng với vị thành niên.</w:t>
      </w:r>
    </w:p>
    <w:p>
      <w:r>
        <w:rPr>
          <w:rFonts w:ascii="Times New Roman" w:hAnsi="Times New Roman"/>
          <w:b w:val="0"/>
          <w:i w:val="0"/>
          <w:sz w:val="26"/>
        </w:rPr>
        <w:t>• Tăng tỉ lệ engagement với học sinh chưa từng tìm hỗ trợ trước đó, follow-up tốt hơn, thu hút được nhiều học sinh thuộc nhóm thiểu số / khó tiếp cận.</w:t>
      </w:r>
    </w:p>
    <w:p>
      <w:r>
        <w:rPr>
          <w:rFonts w:ascii="Times New Roman" w:hAnsi="Times New Roman"/>
          <w:b/>
          <w:i w:val="0"/>
          <w:color w:val="C00000"/>
          <w:sz w:val="26"/>
        </w:rPr>
        <w:t xml:space="preserve">Lưu ý: </w:t>
      </w:r>
      <w:r>
        <w:rPr>
          <w:rFonts w:ascii="Times New Roman" w:hAnsi="Times New Roman"/>
          <w:b w:val="0"/>
          <w:i w:val="0"/>
          <w:sz w:val="26"/>
        </w:rPr>
        <w:t>Cách glossary nội bộ ghi "Psychoeducational Low-intensity Acceptance Coping Strategies" chỉ khớp 5/6 chữ cái và có thể chưa hoàn toàn chính xác so với bài Brown 2022 gốc. Nếu thầy cần expand 6 chữ cái P-L-A-C-E-S chuẩn (theo cách Brown đặt), em đề xuất tải bài DOI 10.3390/ijerph19052831 để kiểm chứng — bài này open access. Em sẵn sàng tải/dịch nếu thầy yêu cầu.</w:t>
      </w:r>
    </w:p>
    <w:p>
      <w:r>
        <w:rPr>
          <w:rFonts w:ascii="Times New Roman" w:hAnsi="Times New Roman"/>
          <w:b/>
          <w:color w:val="0070C0"/>
          <w:sz w:val="26"/>
        </w:rPr>
        <w:t>4. "Self-referral" trong CBT trường học — vì sao quan trọng?</w:t>
      </w:r>
    </w:p>
    <w:p>
      <w:r>
        <w:rPr>
          <w:rFonts w:ascii="Times New Roman" w:hAnsi="Times New Roman"/>
          <w:b w:val="0"/>
          <w:i w:val="0"/>
          <w:sz w:val="26"/>
        </w:rPr>
        <w:t>Self-referral (tự giới thiệu) là cơ chế cho phép HỌC SINH tự đăng ký tham gia can thiệp, không cần giáo viên / cán bộ y tế / phụ huynh giới thiệu. Trong corpus, Brown nhấn mạnh self-referral mang lại các lợi ích sau: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255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Lợi ích</w:t>
            </w:r>
          </w:p>
        </w:tc>
        <w:tc>
          <w:tcPr>
            <w:tcW w:type="dxa" w:w="4702"/>
            <w:tcW w:w="567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Cơ chế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Giảm kỳ thị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Học sinh không phải bị "gắn nhãn có vấn đề" mới được tiếp cận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Tăng tính tự chủ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Phù hợp nhu cầu autonomy ở vị thành niên (Wilson &amp; Deane, 2012)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Sử dụng nguồn lực hiệu quả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Học sinh chưa từng tìm hỗ trợ chuyên môn nay sẵn sàng tham gia → engagement cao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Follow-up tốt hơn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Vì người tự đăng ký có động lực hơn (Brown et al., 2019)</w:t>
            </w:r>
          </w:p>
        </w:tc>
      </w:tr>
      <w:tr>
        <w:tc>
          <w:tcPr>
            <w:tcW w:type="dxa" w:w="4702"/>
            <w:tcW w:w="2551" w:type="dxa"/>
          </w:tcPr>
          <w:p>
            <w:r>
              <w:rPr>
                <w:rFonts w:ascii="Times New Roman" w:hAnsi="Times New Roman"/>
                <w:sz w:val="20"/>
              </w:rPr>
              <w:t>Bao phủ nhóm thiểu số</w:t>
            </w:r>
          </w:p>
        </w:tc>
        <w:tc>
          <w:tcPr>
            <w:tcW w:type="dxa" w:w="4702"/>
            <w:tcW w:w="5670" w:type="dxa"/>
          </w:tcPr>
          <w:p>
            <w:r>
              <w:rPr>
                <w:rFonts w:ascii="Times New Roman" w:hAnsi="Times New Roman"/>
                <w:sz w:val="20"/>
              </w:rPr>
              <w:t>Thu hút được học sinh thuộc nhóm minority / under-served vốn ngại tiếp cận chính thống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 xml:space="preserve">Bằng chứng từ BESST trial: </w:t>
      </w:r>
      <w:r>
        <w:rPr>
          <w:rFonts w:ascii="Times New Roman" w:hAnsi="Times New Roman"/>
          <w:b w:val="0"/>
          <w:i w:val="0"/>
          <w:sz w:val="26"/>
        </w:rPr>
        <w:t>900 học sinh tự đăng ký qua giờ chào cờ; can thiệp DISCOVER (workshop CBT 1 ngày) đạt kết quả lâm sàng và chi phí-hiệu quả tốt — đây là một trong những bằng chứng RCT mạnh đầu tiên cho mô hình self-referral ở quy mô đa trung tâm tại Anh.</w:t>
      </w:r>
    </w:p>
    <w:p>
      <w:r>
        <w:rPr>
          <w:rFonts w:ascii="Times New Roman" w:hAnsi="Times New Roman"/>
          <w:b/>
          <w:color w:val="0070C0"/>
          <w:sz w:val="26"/>
        </w:rPr>
        <w:t>5. Bối cảnh Việt Nam — gợi ý ứng dụng</w:t>
      </w:r>
    </w:p>
    <w:p>
      <w:r>
        <w:rPr>
          <w:rFonts w:ascii="Times New Roman" w:hAnsi="Times New Roman"/>
          <w:b w:val="0"/>
          <w:i w:val="0"/>
          <w:sz w:val="26"/>
        </w:rPr>
        <w:t>Trong tổng quan 35+ bài của dự án, hầu hết can thiệp trường học VN đang là universal (cho toàn bộ học sinh, vd. Happy House VN030, d=0,11) — hiệu quả nhỏ. Mô hình BESST/PLACES gợi ý hướng targeted self-referral phù hợp hơn cho VN:</w:t>
      </w:r>
    </w:p>
    <w:p>
      <w:r>
        <w:rPr>
          <w:rFonts w:ascii="Times New Roman" w:hAnsi="Times New Roman"/>
          <w:b w:val="0"/>
          <w:i w:val="0"/>
          <w:sz w:val="26"/>
        </w:rPr>
        <w:t>• Universal có "diluting effect" — pha loãng vì chỉ một phần học sinh thật sự cần.</w:t>
      </w:r>
    </w:p>
    <w:p>
      <w:r>
        <w:rPr>
          <w:rFonts w:ascii="Times New Roman" w:hAnsi="Times New Roman"/>
          <w:b w:val="0"/>
          <w:i w:val="0"/>
          <w:sz w:val="26"/>
        </w:rPr>
        <w:t>• Targeted self-referral (như BESST) cho học sinh có triệu chứng dưới ngưỡng (vd. GAD-7 ≥ 5) thường có hiệu quả lớn hơn và chi phí thấp hơn.</w:t>
      </w:r>
    </w:p>
    <w:p>
      <w:r>
        <w:rPr>
          <w:rFonts w:ascii="Times New Roman" w:hAnsi="Times New Roman"/>
          <w:b w:val="0"/>
          <w:i w:val="0"/>
          <w:sz w:val="26"/>
        </w:rPr>
        <w:t>• PLACES có thể điều chỉnh cho VN: dùng từ "căng thẳng" thay "lo âu / trầm cảm" để giảm kỳ thị; cho phép HS tự đăng ký qua giờ sinh hoạt lớp; can thiệp tại trường.</w:t>
      </w:r>
    </w:p>
    <w:p>
      <w:r>
        <w:rPr>
          <w:rFonts w:ascii="Times New Roman" w:hAnsi="Times New Roman"/>
          <w:b w:val="0"/>
          <w:i/>
          <w:color w:val="555555"/>
          <w:sz w:val="26"/>
        </w:rPr>
        <w:t>Đây cũng là một trong những khuyến nghị trong báo cáo can thiệp 10/04/2026 của dự án — em có thể trích chi tiết nếu thầy cần.</w:t>
      </w:r>
    </w:p>
    <w:p>
      <w:r>
        <w:rPr>
          <w:rFonts w:ascii="Times New Roman" w:hAnsi="Times New Roman"/>
          <w:b/>
          <w:color w:val="0070C0"/>
          <w:sz w:val="26"/>
        </w:rPr>
        <w:t>Tham khảo &amp; truy vết</w:t>
      </w:r>
    </w:p>
    <w:p>
      <w:r>
        <w:rPr>
          <w:rFonts w:ascii="Times New Roman" w:hAnsi="Times New Roman"/>
          <w:b w:val="0"/>
          <w:i w:val="0"/>
          <w:sz w:val="22"/>
        </w:rPr>
        <w:t>• Bài bình luận (corpus dự án): 03_Ban-dich/B5_UK_school_raw.txt — Brown et al. (2024/2025) - tổng quan can thiệp CBT trường học UK; mô tả BESST + PLACES + DISCOVER.</w:t>
      </w:r>
    </w:p>
    <w:p>
      <w:r>
        <w:rPr>
          <w:rFonts w:ascii="Times New Roman" w:hAnsi="Times New Roman"/>
          <w:b w:val="0"/>
          <w:i w:val="0"/>
          <w:sz w:val="22"/>
        </w:rPr>
        <w:t>• Trial BESST gốc: Brown et al. (2024). Clinical effectiveness and cost-effectiveness of a brief accessible CBT programme for stress in school-aged adolescents (BESST): A cluster RCT in the UK. Lancet Psychiatry, 11(7): 504–515. https://doi.org/10.1016/S2215-0366(24)00101-9</w:t>
      </w:r>
    </w:p>
    <w:p>
      <w:r>
        <w:rPr>
          <w:rFonts w:ascii="Times New Roman" w:hAnsi="Times New Roman"/>
          <w:b w:val="0"/>
          <w:i w:val="0"/>
          <w:sz w:val="22"/>
        </w:rPr>
        <w:t>• Mô hình PLACES gốc: Brown JSL, Lisk S, Carter B, Stevelink SAM, Van Lieshout R, Michelson D (2022). How Can We Actually Change Help-Seeking Behaviour for Mental Health Problems among the General Public? Development of the 'PLACES' Model. IJERPH, 19(5): 2831. https://doi.org/10.3390/ijerph19052831</w:t>
      </w:r>
    </w:p>
    <w:p>
      <w:r>
        <w:rPr>
          <w:rFonts w:ascii="Times New Roman" w:hAnsi="Times New Roman"/>
          <w:b w:val="0"/>
          <w:i w:val="0"/>
          <w:sz w:val="22"/>
        </w:rPr>
        <w:t>• DISCOVER workshop: Sclare et al. (2015) — workshop CBT 1 ngày cho VTN.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• Glossary nội bộ: 06_Scripts/glossary_data/glossary_v3_pedagogical.json (mục BESST + PLACES + ví dụ targeted vs universal).</w:t>
      </w:r>
    </w:p>
    <w:p>
      <w:r>
        <w:rPr>
          <w:rFonts w:ascii="Times New Roman" w:hAnsi="Times New Roman"/>
          <w:b w:val="0"/>
          <w:i/>
          <w:color w:val="555555"/>
          <w:sz w:val="20"/>
        </w:rPr>
        <w:t>• Truy RAG: tro-ly-nghien-cuu-tam-ly/rag_db_full (collection lo_au_full) — corpus không có chunk RAG riêng cho BESST/PLACES; phải dò trực tiếp file dịch B5_UK_school_raw.txt.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