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BÀI 8 (WEN et al. 2020) — ĐÍNH CHÍNH CHIỀU GIỚI TÍNH</w:t>
        <w:br/>
        <w:t>VÀ CÁCH ĐỌC OR &lt; 1</w:t>
      </w:r>
    </w:p>
    <w:p>
      <w:pPr>
        <w:jc w:val="center"/>
      </w:pPr>
      <w:r>
        <w:rPr>
          <w:rFonts w:ascii="Times New Roman" w:hAnsi="Times New Roman"/>
          <w:i/>
          <w:color w:val="555555"/>
          <w:sz w:val="22"/>
        </w:rPr>
        <w:t>Trả lời câu hỏi của thầy — 25/04/2026</w:t>
      </w:r>
    </w:p>
    <w:p>
      <w:r>
        <w:rPr>
          <w:rFonts w:ascii="Times New Roman" w:hAnsi="Times New Roman"/>
          <w:b w:val="0"/>
          <w:i/>
          <w:color w:val="555555"/>
          <w:sz w:val="20"/>
        </w:rPr>
        <w:t>Trợ lý nghiên cứu — soạn từ truy vấn RAG (chunk QT08) + KG (kg_data) + đối chiếu BANG_TOM_TAT_11_BAI_BAO.md.</w:t>
      </w:r>
    </w:p>
    <w:p>
      <w:r>
        <w:rPr>
          <w:rFonts w:ascii="Times New Roman" w:hAnsi="Times New Roman"/>
          <w:b/>
          <w:color w:val="0070C0"/>
          <w:sz w:val="26"/>
        </w:rPr>
        <w:t>1. Câu hỏi của thầy</w:t>
      </w:r>
    </w:p>
    <w:p>
      <w:r>
        <w:rPr>
          <w:rFonts w:ascii="Times New Roman" w:hAnsi="Times New Roman"/>
          <w:b w:val="0"/>
          <w:i/>
          <w:sz w:val="26"/>
        </w:rPr>
        <w:t>Trong bài 8, có câu sau làm thầy không hiểu là nam bị lo âu nặng hơn hay nữ:</w:t>
      </w:r>
    </w:p>
    <w:p>
      <w:pPr>
        <w:ind w:left="397" w:right="397"/>
      </w:pPr>
      <w:r>
        <w:rPr>
          <w:rFonts w:ascii="Times New Roman" w:hAnsi="Times New Roman"/>
          <w:i/>
          <w:color w:val="555555"/>
          <w:sz w:val="24"/>
        </w:rPr>
        <w:t>"NAM có nhiều khả năng phát triển lo âu trung bình và nặng HƠN NỮ (OR lo âu trung bình = 0,649 cho nam, tức nữ cao hơn; OR lo âu nặng = 0,262 cho nam, tức NỮ cao gấp gần 4 lần — ĐÂY LÀ TRÁI NGƯỢC: thực tế nữ &gt; nam trong nghiên cứu này). Áp lực học tập rất cao: OR = 11,579 cho lo âu nặng. Hỗ trợ SKTT tại trường đầy đủ: OR = 0,562 (bảo vệ)."</w:t>
      </w:r>
    </w:p>
    <w:p>
      <w:r>
        <w:rPr>
          <w:rFonts w:ascii="Times New Roman" w:hAnsi="Times New Roman"/>
          <w:b/>
          <w:color w:val="0070C0"/>
          <w:sz w:val="26"/>
        </w:rPr>
        <w:t>2. Trả lời thẳng</w:t>
      </w:r>
    </w:p>
    <w:p>
      <w:r>
        <w:rPr>
          <w:rFonts w:ascii="Times New Roman" w:hAnsi="Times New Roman"/>
          <w:b w:val="0"/>
          <w:i w:val="0"/>
          <w:sz w:val="26"/>
        </w:rPr>
        <w:t xml:space="preserve">Trong nghiên cứu Wen et al. (2020) — bài số 8 của tổng quan — </w:t>
      </w:r>
      <w:r>
        <w:rPr>
          <w:rFonts w:ascii="Times New Roman" w:hAnsi="Times New Roman"/>
          <w:b/>
          <w:i w:val="0"/>
          <w:color w:val="C00000"/>
          <w:sz w:val="26"/>
        </w:rPr>
        <w:t>thực tế NỮ bị lo âu nặng hơn NAM</w:t>
      </w:r>
      <w:r>
        <w:rPr>
          <w:rFonts w:ascii="Times New Roman" w:hAnsi="Times New Roman"/>
          <w:b w:val="0"/>
          <w:i w:val="0"/>
          <w:sz w:val="26"/>
        </w:rPr>
        <w:t>. Câu trong bản dịch bị diễn đạt ngược về mệnh đề mở đầu ("Nam có nhiều khả năng phát triển… HƠN nữ") nhưng phần trong ngoặc đã ghi đúng và có cảnh báo "ĐÂY LÀ TRÁI NGƯỢC: thực tế nữ &gt; nam". Em đã đính chính lại để đọc liền mạch ở mục 5 dưới.</w:t>
      </w:r>
    </w:p>
    <w:p>
      <w:r>
        <w:rPr>
          <w:rFonts w:ascii="Times New Roman" w:hAnsi="Times New Roman"/>
          <w:b/>
          <w:color w:val="0070C0"/>
          <w:sz w:val="26"/>
        </w:rPr>
        <w:t>3. Cách đọc OR &lt; 1 — quy tắc chung</w:t>
      </w:r>
    </w:p>
    <w:p>
      <w:r>
        <w:rPr>
          <w:rFonts w:ascii="Times New Roman" w:hAnsi="Times New Roman"/>
          <w:b w:val="0"/>
          <w:i w:val="0"/>
          <w:sz w:val="26"/>
        </w:rPr>
        <w:t>OR (odds ratio) so sánh khả năng (odds) của một biến cố giữa 2 nhóm. Khi báo cáo OR cho biến "nam" (với nữ là nhóm tham chiếu):</w:t>
      </w:r>
    </w:p>
    <w:p>
      <w:r>
        <w:rPr>
          <w:rFonts w:ascii="Times New Roman" w:hAnsi="Times New Roman"/>
          <w:b w:val="0"/>
          <w:i w:val="0"/>
          <w:sz w:val="26"/>
        </w:rPr>
        <w:t>• OR = 1,00  → nam và nữ có khả năng như nhau.</w:t>
      </w:r>
    </w:p>
    <w:p>
      <w:r>
        <w:rPr>
          <w:rFonts w:ascii="Times New Roman" w:hAnsi="Times New Roman"/>
          <w:b w:val="0"/>
          <w:i w:val="0"/>
          <w:sz w:val="26"/>
        </w:rPr>
        <w:t>• OR &gt; 1,00  → NAM có khả năng cao hơn nữ (gấp OR lần).</w:t>
      </w:r>
    </w:p>
    <w:p>
      <w:r>
        <w:rPr>
          <w:rFonts w:ascii="Times New Roman" w:hAnsi="Times New Roman"/>
          <w:b w:val="0"/>
          <w:i w:val="0"/>
          <w:sz w:val="26"/>
        </w:rPr>
        <w:t xml:space="preserve">• OR &lt; 1,00  → </w:t>
      </w:r>
      <w:r>
        <w:rPr>
          <w:rFonts w:ascii="Times New Roman" w:hAnsi="Times New Roman"/>
          <w:b/>
          <w:i w:val="0"/>
          <w:sz w:val="26"/>
        </w:rPr>
        <w:t>NAM có khả năng THẤP HƠN nữ</w:t>
      </w:r>
      <w:r>
        <w:rPr>
          <w:rFonts w:ascii="Times New Roman" w:hAnsi="Times New Roman"/>
          <w:b w:val="0"/>
          <w:i w:val="0"/>
          <w:sz w:val="26"/>
        </w:rPr>
        <w:t xml:space="preserve"> → suy ra </w:t>
      </w:r>
      <w:r>
        <w:rPr>
          <w:rFonts w:ascii="Times New Roman" w:hAnsi="Times New Roman"/>
          <w:b/>
          <w:i w:val="0"/>
          <w:color w:val="C00000"/>
          <w:sz w:val="26"/>
        </w:rPr>
        <w:t>NỮ có khả năng cao hơn nam, gấp 1/OR lần</w:t>
      </w:r>
      <w:r>
        <w:rPr>
          <w:rFonts w:ascii="Times New Roman" w:hAnsi="Times New Roman"/>
          <w:b w:val="0"/>
          <w:i w:val="0"/>
          <w:sz w:val="26"/>
        </w:rPr>
        <w:t>.</w:t>
      </w:r>
    </w:p>
    <w:p>
      <w:r>
        <w:rPr>
          <w:rFonts w:ascii="Times New Roman" w:hAnsi="Times New Roman"/>
          <w:b/>
          <w:color w:val="0070C0"/>
          <w:sz w:val="26"/>
        </w:rPr>
        <w:t>4. Áp dụng vào số liệu Wen 2020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154" w:type="dxa"/>
            <w:shd w:fill="D9E2F3" w:val="clear"/>
          </w:tcPr>
          <w:p>
            <w:pPr>
              <w:jc w:val="center"/>
            </w:pPr>
            <w:r>
              <w:rPr>
                <w:rFonts w:ascii="Times New Roman" w:hAnsi="Times New Roman"/>
                <w:b/>
                <w:sz w:val="20"/>
              </w:rPr>
              <w:t>Mức lo âu</w:t>
            </w:r>
          </w:p>
        </w:tc>
        <w:tc>
          <w:tcPr>
            <w:tcW w:type="dxa" w:w="2351"/>
            <w:tcW w:w="2268" w:type="dxa"/>
            <w:shd w:fill="D9E2F3" w:val="clear"/>
          </w:tcPr>
          <w:p>
            <w:pPr>
              <w:jc w:val="center"/>
            </w:pPr>
            <w:r>
              <w:rPr>
                <w:rFonts w:ascii="Times New Roman" w:hAnsi="Times New Roman"/>
                <w:b/>
                <w:sz w:val="20"/>
              </w:rPr>
              <w:t>OR cho nam (nữ = ref)</w:t>
            </w:r>
          </w:p>
        </w:tc>
        <w:tc>
          <w:tcPr>
            <w:tcW w:type="dxa" w:w="2351"/>
            <w:tcW w:w="2551" w:type="dxa"/>
            <w:shd w:fill="D9E2F3" w:val="clear"/>
          </w:tcPr>
          <w:p>
            <w:pPr>
              <w:jc w:val="center"/>
            </w:pPr>
            <w:r>
              <w:rPr>
                <w:rFonts w:ascii="Times New Roman" w:hAnsi="Times New Roman"/>
                <w:b/>
                <w:sz w:val="20"/>
              </w:rPr>
              <w:t>Cách đọc đúng</w:t>
            </w:r>
          </w:p>
        </w:tc>
        <w:tc>
          <w:tcPr>
            <w:tcW w:type="dxa" w:w="2351"/>
            <w:tcW w:w="1984" w:type="dxa"/>
            <w:shd w:fill="D9E2F3" w:val="clear"/>
          </w:tcPr>
          <w:p>
            <w:pPr>
              <w:jc w:val="center"/>
            </w:pPr>
            <w:r>
              <w:rPr>
                <w:rFonts w:ascii="Times New Roman" w:hAnsi="Times New Roman"/>
                <w:b/>
                <w:sz w:val="20"/>
              </w:rPr>
              <w:t>Nữ cao hơn nam</w:t>
            </w:r>
          </w:p>
        </w:tc>
      </w:tr>
      <w:tr>
        <w:tc>
          <w:tcPr>
            <w:tcW w:type="dxa" w:w="2351"/>
            <w:tcW w:w="2154" w:type="dxa"/>
          </w:tcPr>
          <w:p>
            <w:r>
              <w:rPr>
                <w:rFonts w:ascii="Times New Roman" w:hAnsi="Times New Roman"/>
                <w:sz w:val="20"/>
              </w:rPr>
              <w:t>Lo âu trung bình</w:t>
            </w:r>
          </w:p>
        </w:tc>
        <w:tc>
          <w:tcPr>
            <w:tcW w:type="dxa" w:w="2351"/>
            <w:tcW w:w="2268" w:type="dxa"/>
          </w:tcPr>
          <w:p>
            <w:r>
              <w:rPr>
                <w:rFonts w:ascii="Times New Roman" w:hAnsi="Times New Roman"/>
                <w:sz w:val="20"/>
              </w:rPr>
              <w:t>0,649</w:t>
            </w:r>
          </w:p>
        </w:tc>
        <w:tc>
          <w:tcPr>
            <w:tcW w:type="dxa" w:w="2351"/>
            <w:tcW w:w="2551" w:type="dxa"/>
          </w:tcPr>
          <w:p>
            <w:r>
              <w:rPr>
                <w:rFonts w:ascii="Times New Roman" w:hAnsi="Times New Roman"/>
                <w:sz w:val="20"/>
              </w:rPr>
              <w:t>Nam = 0,649 lần nữ</w:t>
            </w:r>
          </w:p>
        </w:tc>
        <w:tc>
          <w:tcPr>
            <w:tcW w:type="dxa" w:w="2351"/>
            <w:tcW w:w="1984" w:type="dxa"/>
          </w:tcPr>
          <w:p>
            <w:r>
              <w:rPr>
                <w:rFonts w:ascii="Times New Roman" w:hAnsi="Times New Roman"/>
                <w:sz w:val="20"/>
              </w:rPr>
              <w:t>1 / 0,649 ≈ 1,54 lần</w:t>
            </w:r>
          </w:p>
        </w:tc>
      </w:tr>
      <w:tr>
        <w:tc>
          <w:tcPr>
            <w:tcW w:type="dxa" w:w="2351"/>
            <w:tcW w:w="2154" w:type="dxa"/>
          </w:tcPr>
          <w:p>
            <w:r>
              <w:rPr>
                <w:rFonts w:ascii="Times New Roman" w:hAnsi="Times New Roman"/>
                <w:sz w:val="20"/>
              </w:rPr>
              <w:t>Lo âu nặng</w:t>
            </w:r>
          </w:p>
        </w:tc>
        <w:tc>
          <w:tcPr>
            <w:tcW w:type="dxa" w:w="2351"/>
            <w:tcW w:w="2268" w:type="dxa"/>
          </w:tcPr>
          <w:p>
            <w:r>
              <w:rPr>
                <w:rFonts w:ascii="Times New Roman" w:hAnsi="Times New Roman"/>
                <w:sz w:val="20"/>
              </w:rPr>
              <w:t>0,262</w:t>
            </w:r>
          </w:p>
        </w:tc>
        <w:tc>
          <w:tcPr>
            <w:tcW w:type="dxa" w:w="2351"/>
            <w:tcW w:w="2551" w:type="dxa"/>
          </w:tcPr>
          <w:p>
            <w:r>
              <w:rPr>
                <w:rFonts w:ascii="Times New Roman" w:hAnsi="Times New Roman"/>
                <w:sz w:val="20"/>
              </w:rPr>
              <w:t>Nam = 0,262 lần nữ</w:t>
            </w:r>
          </w:p>
        </w:tc>
        <w:tc>
          <w:tcPr>
            <w:tcW w:type="dxa" w:w="2351"/>
            <w:tcW w:w="1984" w:type="dxa"/>
          </w:tcPr>
          <w:p>
            <w:r>
              <w:rPr>
                <w:rFonts w:ascii="Times New Roman" w:hAnsi="Times New Roman"/>
                <w:sz w:val="20"/>
              </w:rPr>
              <w:t>1 / 0,262 ≈ 3,82 lần</w:t>
            </w:r>
          </w:p>
        </w:tc>
      </w:tr>
    </w:tbl>
    <w:p>
      <w:r>
        <w:rPr>
          <w:rFonts w:ascii="Times New Roman" w:hAnsi="Times New Roman"/>
          <w:b/>
          <w:i w:val="0"/>
          <w:sz w:val="26"/>
        </w:rPr>
        <w:t xml:space="preserve">Kết luận ngắn: </w:t>
      </w:r>
      <w:r>
        <w:rPr>
          <w:rFonts w:ascii="Times New Roman" w:hAnsi="Times New Roman"/>
          <w:b w:val="0"/>
          <w:i w:val="0"/>
          <w:sz w:val="26"/>
        </w:rPr>
        <w:t xml:space="preserve">ở mức lo âu trung bình nữ cao hơn nam ~1,5 lần; ở mức lo âu NẶNG nữ cao hơn nam gần </w:t>
      </w:r>
      <w:r>
        <w:rPr>
          <w:rFonts w:ascii="Times New Roman" w:hAnsi="Times New Roman"/>
          <w:b/>
          <w:i w:val="0"/>
          <w:color w:val="C00000"/>
          <w:sz w:val="26"/>
        </w:rPr>
        <w:t>4 lần</w:t>
      </w:r>
      <w:r>
        <w:rPr>
          <w:rFonts w:ascii="Times New Roman" w:hAnsi="Times New Roman"/>
          <w:b w:val="0"/>
          <w:i w:val="0"/>
          <w:sz w:val="26"/>
        </w:rPr>
        <w:t xml:space="preserve"> — tức là chiều giới tính trong Wen 2020 </w:t>
      </w:r>
      <w:r>
        <w:rPr>
          <w:rFonts w:ascii="Times New Roman" w:hAnsi="Times New Roman"/>
          <w:b/>
          <w:i w:val="0"/>
          <w:sz w:val="26"/>
        </w:rPr>
        <w:t>phù hợp xu hướng chung</w:t>
      </w:r>
      <w:r>
        <w:rPr>
          <w:rFonts w:ascii="Times New Roman" w:hAnsi="Times New Roman"/>
          <w:b w:val="0"/>
          <w:i w:val="0"/>
          <w:sz w:val="26"/>
        </w:rPr>
        <w:t xml:space="preserve"> của hầu hết nghiên cứu (nữ &gt; nam về lo âu nội hoá), không phải ngoại lệ.</w:t>
      </w:r>
    </w:p>
    <w:p>
      <w:r>
        <w:rPr>
          <w:rFonts w:ascii="Times New Roman" w:hAnsi="Times New Roman"/>
          <w:b/>
          <w:color w:val="0070C0"/>
          <w:sz w:val="26"/>
        </w:rPr>
        <w:t>5. Toàn cảnh các OR đáng chú ý của Wen 2020 (kèm diễn giải)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963" w:type="dxa"/>
            <w:shd w:fill="D9E2F3" w:val="clear"/>
          </w:tcPr>
          <w:p>
            <w:pPr>
              <w:jc w:val="center"/>
            </w:pPr>
            <w:r>
              <w:rPr>
                <w:rFonts w:ascii="Times New Roman" w:hAnsi="Times New Roman"/>
                <w:b/>
                <w:sz w:val="20"/>
              </w:rPr>
              <w:t>OR</w:t>
            </w:r>
          </w:p>
        </w:tc>
        <w:tc>
          <w:tcPr>
            <w:tcW w:type="dxa" w:w="3135"/>
            <w:tcW w:w="4706" w:type="dxa"/>
            <w:shd w:fill="D9E2F3" w:val="clear"/>
          </w:tcPr>
          <w:p>
            <w:pPr>
              <w:jc w:val="center"/>
            </w:pPr>
            <w:r>
              <w:rPr>
                <w:rFonts w:ascii="Times New Roman" w:hAnsi="Times New Roman"/>
                <w:b/>
                <w:sz w:val="20"/>
              </w:rPr>
              <w:t>Diễn giải đầy đủ</w:t>
            </w:r>
          </w:p>
        </w:tc>
      </w:tr>
      <w:tr>
        <w:tc>
          <w:tcPr>
            <w:tcW w:type="dxa" w:w="3135"/>
            <w:tcW w:w="2551" w:type="dxa"/>
          </w:tcPr>
          <w:p>
            <w:r>
              <w:rPr>
                <w:rFonts w:ascii="Times New Roman" w:hAnsi="Times New Roman"/>
                <w:sz w:val="20"/>
              </w:rPr>
              <w:t>Nam (vs nữ) — lo âu trung bình</w:t>
            </w:r>
          </w:p>
        </w:tc>
        <w:tc>
          <w:tcPr>
            <w:tcW w:type="dxa" w:w="3135"/>
            <w:tcW w:w="963" w:type="dxa"/>
          </w:tcPr>
          <w:p>
            <w:r>
              <w:rPr>
                <w:rFonts w:ascii="Times New Roman" w:hAnsi="Times New Roman"/>
                <w:sz w:val="20"/>
              </w:rPr>
              <w:t>0,649</w:t>
            </w:r>
          </w:p>
        </w:tc>
        <w:tc>
          <w:tcPr>
            <w:tcW w:type="dxa" w:w="3135"/>
            <w:tcW w:w="4706" w:type="dxa"/>
          </w:tcPr>
          <w:p>
            <w:r>
              <w:rPr>
                <w:rFonts w:ascii="Times New Roman" w:hAnsi="Times New Roman"/>
                <w:sz w:val="20"/>
              </w:rPr>
              <w:t>Nữ cao hơn nam ~1,54 lần (yếu tố nguy cơ là nữ giới)</w:t>
            </w:r>
          </w:p>
        </w:tc>
      </w:tr>
      <w:tr>
        <w:tc>
          <w:tcPr>
            <w:tcW w:type="dxa" w:w="3135"/>
            <w:tcW w:w="2551" w:type="dxa"/>
          </w:tcPr>
          <w:p>
            <w:r>
              <w:rPr>
                <w:rFonts w:ascii="Times New Roman" w:hAnsi="Times New Roman"/>
                <w:sz w:val="20"/>
              </w:rPr>
              <w:t>Nam (vs nữ) — lo âu nặng</w:t>
            </w:r>
          </w:p>
        </w:tc>
        <w:tc>
          <w:tcPr>
            <w:tcW w:type="dxa" w:w="3135"/>
            <w:tcW w:w="963" w:type="dxa"/>
          </w:tcPr>
          <w:p>
            <w:r>
              <w:rPr>
                <w:rFonts w:ascii="Times New Roman" w:hAnsi="Times New Roman"/>
                <w:sz w:val="20"/>
              </w:rPr>
              <w:t>0,262</w:t>
            </w:r>
          </w:p>
        </w:tc>
        <w:tc>
          <w:tcPr>
            <w:tcW w:type="dxa" w:w="3135"/>
            <w:tcW w:w="4706" w:type="dxa"/>
          </w:tcPr>
          <w:p>
            <w:r>
              <w:rPr>
                <w:rFonts w:ascii="Times New Roman" w:hAnsi="Times New Roman"/>
                <w:sz w:val="20"/>
              </w:rPr>
              <w:t>Nữ cao hơn nam ~3,82 lần (chênh lệch giới rõ rệt ở mức nặng)</w:t>
            </w:r>
          </w:p>
        </w:tc>
      </w:tr>
      <w:tr>
        <w:tc>
          <w:tcPr>
            <w:tcW w:type="dxa" w:w="3135"/>
            <w:tcW w:w="2551" w:type="dxa"/>
          </w:tcPr>
          <w:p>
            <w:r>
              <w:rPr>
                <w:rFonts w:ascii="Times New Roman" w:hAnsi="Times New Roman"/>
                <w:sz w:val="20"/>
              </w:rPr>
              <w:t>Áp lực học tập rất cao — lo âu nặng</w:t>
            </w:r>
          </w:p>
        </w:tc>
        <w:tc>
          <w:tcPr>
            <w:tcW w:type="dxa" w:w="3135"/>
            <w:tcW w:w="963" w:type="dxa"/>
          </w:tcPr>
          <w:p>
            <w:r>
              <w:rPr>
                <w:rFonts w:ascii="Times New Roman" w:hAnsi="Times New Roman"/>
                <w:sz w:val="20"/>
              </w:rPr>
              <w:t>11,579</w:t>
            </w:r>
          </w:p>
        </w:tc>
        <w:tc>
          <w:tcPr>
            <w:tcW w:type="dxa" w:w="3135"/>
            <w:tcW w:w="4706" w:type="dxa"/>
          </w:tcPr>
          <w:p>
            <w:r>
              <w:rPr>
                <w:rFonts w:ascii="Times New Roman" w:hAnsi="Times New Roman"/>
                <w:sz w:val="20"/>
              </w:rPr>
              <w:t>Tăng nguy cơ ~11,6 lần — yếu tố nguy cơ MẠNH NHẤT trong bài</w:t>
            </w:r>
          </w:p>
        </w:tc>
      </w:tr>
      <w:tr>
        <w:tc>
          <w:tcPr>
            <w:tcW w:type="dxa" w:w="3135"/>
            <w:tcW w:w="2551" w:type="dxa"/>
          </w:tcPr>
          <w:p>
            <w:r>
              <w:rPr>
                <w:rFonts w:ascii="Times New Roman" w:hAnsi="Times New Roman"/>
                <w:sz w:val="20"/>
              </w:rPr>
              <w:t>Hỗ trợ SKTT tại trường đầy đủ</w:t>
            </w:r>
          </w:p>
        </w:tc>
        <w:tc>
          <w:tcPr>
            <w:tcW w:type="dxa" w:w="3135"/>
            <w:tcW w:w="963" w:type="dxa"/>
          </w:tcPr>
          <w:p>
            <w:r>
              <w:rPr>
                <w:rFonts w:ascii="Times New Roman" w:hAnsi="Times New Roman"/>
                <w:sz w:val="20"/>
              </w:rPr>
              <w:t>0,562</w:t>
            </w:r>
          </w:p>
        </w:tc>
        <w:tc>
          <w:tcPr>
            <w:tcW w:type="dxa" w:w="3135"/>
            <w:tcW w:w="4706" w:type="dxa"/>
          </w:tcPr>
          <w:p>
            <w:r>
              <w:rPr>
                <w:rFonts w:ascii="Times New Roman" w:hAnsi="Times New Roman"/>
                <w:sz w:val="20"/>
              </w:rPr>
              <w:t>Yếu tố BẢO VỆ — giảm khoảng 44% nguy cơ lo âu nặng</w:t>
            </w:r>
          </w:p>
        </w:tc>
      </w:tr>
    </w:tbl>
    <w:p>
      <w:r>
        <w:rPr>
          <w:rFonts w:ascii="Times New Roman" w:hAnsi="Times New Roman"/>
          <w:b/>
          <w:color w:val="0070C0"/>
          <w:sz w:val="26"/>
        </w:rPr>
        <w:t>6. Vì sao bản tóm tắt cũ ghi sai "Nam &gt; nữ"?</w:t>
      </w:r>
    </w:p>
    <w:p>
      <w:r>
        <w:rPr>
          <w:rFonts w:ascii="Times New Roman" w:hAnsi="Times New Roman"/>
          <w:b w:val="0"/>
          <w:i w:val="0"/>
          <w:sz w:val="26"/>
        </w:rPr>
        <w:t>Có 2 lý do kỹ thuật khiến tóm tắt 11 bài lúc đầu (BANG_TOM_TAT_11_BAI_BAO.md) ghi ngược chiều giới tính cho Wen 2020:</w:t>
      </w:r>
    </w:p>
    <w:p>
      <w:r>
        <w:rPr>
          <w:rFonts w:ascii="Times New Roman" w:hAnsi="Times New Roman"/>
          <w:b w:val="0"/>
          <w:i w:val="0"/>
          <w:sz w:val="26"/>
        </w:rPr>
        <w:t>(a) Wen 2020 dùng nữ làm nhóm tham chiếu khi báo OR cho nam, nên OR &lt; 1 dễ bị đọc nhầm thành "nam ít hơn ⇒ ghi 'nam nhiều hơn'" do quên nghịch đảo.</w:t>
      </w:r>
    </w:p>
    <w:p>
      <w:r>
        <w:rPr>
          <w:rFonts w:ascii="Times New Roman" w:hAnsi="Times New Roman"/>
          <w:b w:val="0"/>
          <w:i w:val="0"/>
          <w:sz w:val="26"/>
        </w:rPr>
        <w:t>(b) Bài dùng phương pháp LPA (Latent Profile Analysis) chia 3 hồ sơ (nhẹ 19,22%, trung bình 56,00%, nặng 24,78%) — % thô ở mỗi hồ sơ giữa nam và nữ có thể gần nhau, nhưng hồi quy logistic đa biến (sau khi kiểm soát covariates) mới cho thấy nữ vượt nam rõ rệt. Người tóm tắt ban đầu dựa vào % thô thay vì OR đã hiệu chỉnh.</w:t>
      </w:r>
    </w:p>
    <w:p>
      <w:r>
        <w:rPr>
          <w:rFonts w:ascii="Times New Roman" w:hAnsi="Times New Roman"/>
          <w:b w:val="0"/>
          <w:i w:val="0"/>
          <w:sz w:val="26"/>
        </w:rPr>
        <w:t xml:space="preserve">Lỗi này đã được ghi nhận ở dòng 134 file </w:t>
      </w:r>
      <w:r>
        <w:rPr>
          <w:rFonts w:ascii="Times New Roman" w:hAnsi="Times New Roman"/>
          <w:b w:val="0"/>
          <w:i/>
          <w:sz w:val="26"/>
        </w:rPr>
        <w:t>BANG_TOM_TAT_11_BAI_BAO.md</w:t>
      </w:r>
      <w:r>
        <w:rPr>
          <w:rFonts w:ascii="Times New Roman" w:hAnsi="Times New Roman"/>
          <w:b w:val="0"/>
          <w:i w:val="0"/>
          <w:sz w:val="26"/>
        </w:rPr>
        <w:t xml:space="preserve"> với mục "ĐÍNH CHÍNH (12/04/2026)". Tuy nhiên các dòng 35 và 107 trong cùng file vẫn còn cụm "Nam &gt; nữ lo âu" — em đề xuất sửa thành </w:t>
      </w:r>
      <w:r>
        <w:rPr>
          <w:rFonts w:ascii="Times New Roman" w:hAnsi="Times New Roman"/>
          <w:b/>
          <w:i w:val="0"/>
          <w:sz w:val="26"/>
        </w:rPr>
        <w:t>"Nữ &gt; nam (OR cho nam = 0,649 trung bình; 0,262 nặng; p &lt; 0,05)"</w:t>
      </w:r>
      <w:r>
        <w:rPr>
          <w:rFonts w:ascii="Times New Roman" w:hAnsi="Times New Roman"/>
          <w:b w:val="0"/>
          <w:i w:val="0"/>
          <w:sz w:val="26"/>
        </w:rPr>
        <w:t xml:space="preserve"> để đồng bộ.</w:t>
      </w:r>
    </w:p>
    <w:p>
      <w:r>
        <w:rPr>
          <w:rFonts w:ascii="Times New Roman" w:hAnsi="Times New Roman"/>
          <w:b/>
          <w:color w:val="0070C0"/>
          <w:sz w:val="26"/>
        </w:rPr>
        <w:t>7. Đối chiếu với các bài khác trong tổng quan</w:t>
      </w:r>
    </w:p>
    <w:p>
      <w:r>
        <w:rPr>
          <w:rFonts w:ascii="Times New Roman" w:hAnsi="Times New Roman"/>
          <w:b w:val="0"/>
          <w:i w:val="0"/>
          <w:sz w:val="26"/>
        </w:rPr>
        <w:t>Sau khi đính chính, Wen 2020 phù hợp với xu hướng "nữ &gt; nam" của hầu hết bài trong tổng quan (Hoa 2024 Hà Nội, Ngô Anh Vinh 2024 DTTS, Vĩnh Lộc 2024, Islam 2025 — 59 quốc gia LMIC: AOR nữ = 1,51, v.v.). Hai ngoại lệ THỰC SỰ là:</w:t>
      </w:r>
    </w:p>
    <w:p>
      <w:r>
        <w:rPr>
          <w:rFonts w:ascii="Times New Roman" w:hAnsi="Times New Roman"/>
          <w:b w:val="0"/>
          <w:i w:val="0"/>
          <w:sz w:val="26"/>
        </w:rPr>
        <w:t>• Saikia et al. (2023) Assam, Ấn Độ: nam 30,0% vs nữ 18,9% (p = 0,049, n = 360) — do văn hoá đặc thù Đông Bắc Ấn.</w:t>
      </w:r>
    </w:p>
    <w:p>
      <w:r>
        <w:rPr>
          <w:rFonts w:ascii="Times New Roman" w:hAnsi="Times New Roman"/>
          <w:b w:val="0"/>
          <w:i w:val="0"/>
          <w:sz w:val="26"/>
        </w:rPr>
        <w:t>• Xu et al. (2021) Trung Quốc: nam 10,11% vs nữ 9,66% (chênh 0,45 điểm %, n = 373.216, COVID peak — clinically insignificant dù p &lt; 0,001).</w:t>
      </w:r>
    </w:p>
    <w:p>
      <w:r>
        <w:rPr>
          <w:rFonts w:ascii="Times New Roman" w:hAnsi="Times New Roman"/>
          <w:b/>
          <w:color w:val="0070C0"/>
          <w:sz w:val="26"/>
        </w:rPr>
        <w:t>8. Tham khảo &amp; truy vết</w:t>
      </w:r>
    </w:p>
    <w:p>
      <w:r>
        <w:rPr>
          <w:rFonts w:ascii="Times New Roman" w:hAnsi="Times New Roman"/>
          <w:b w:val="0"/>
          <w:i w:val="0"/>
          <w:sz w:val="22"/>
        </w:rPr>
        <w:t>• Bài gốc: Wen X, Lin Y, Liu Y, Starcevich K, Yuan F, Wang X, Xie X, Yuan Z (2020). A Latent Profile Analysis of Anxiety among Junior High School Students in Less Developed Rural Regions of China. Int J Environ Res Public Health, 17(11):4079. https://doi.org/10.3390/ijerph17114079</w:t>
      </w:r>
    </w:p>
    <w:p>
      <w:r>
        <w:rPr>
          <w:rFonts w:ascii="Times New Roman" w:hAnsi="Times New Roman"/>
          <w:b w:val="0"/>
          <w:i/>
          <w:color w:val="555555"/>
          <w:sz w:val="20"/>
        </w:rPr>
        <w:t>• Chunk RAG: tro-ly-nghien-cuu-tam-ly/rag_db_full → collection lo_au_full → paper_id = QT08 (key_finding: "Áp lực OR=11,58; hỗ trợ trường OR=0,562").</w:t>
      </w:r>
    </w:p>
    <w:p>
      <w:r>
        <w:rPr>
          <w:rFonts w:ascii="Times New Roman" w:hAnsi="Times New Roman"/>
          <w:b w:val="0"/>
          <w:i/>
          <w:color w:val="555555"/>
          <w:sz w:val="20"/>
        </w:rPr>
        <w:t>• KG node: 06_Scripts/kg_data/nodes.json → QT08 (n=900, location=TQ nông thôn, tool=DASS-21+LPA — lưu ý: bài gốc dùng MHT 100 mục, trường meta 'tool' trong KG ghi DASS-21+LPA cần kiểm chứng).</w:t>
      </w:r>
    </w:p>
    <w:p>
      <w:r>
        <w:rPr>
          <w:rFonts w:ascii="Times New Roman" w:hAnsi="Times New Roman"/>
          <w:b w:val="0"/>
          <w:i/>
          <w:color w:val="555555"/>
          <w:sz w:val="20"/>
        </w:rPr>
        <w:t>• Tóm tắt nội bộ: BANG_TOM_TAT_11_BAI_BAO.md, dòng 17 (thông tin bài), dòng 35 + 107 (cần sửa), dòng 134 (đính chính 12/04/2026).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