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00000"/>
          <w:sz w:val="28"/>
        </w:rPr>
        <w:t>ERRATUM — Phiên 07/05/2026 (chỉ để thầy biết, KHÔNG đưa vào báo cáo)</w:t>
      </w:r>
    </w:p>
    <w:p>
      <w:pPr>
        <w:ind w:firstLine="567"/>
        <w:jc w:val="both"/>
      </w:pPr>
      <w:r>
        <w:rPr>
          <w:b w:val="0"/>
          <w:i/>
          <w:color w:val="000000"/>
          <w:sz w:val="26"/>
        </w:rPr>
        <w:t>Nội dung này TÁCH RIÊNG khỏi các tài liệu sạch để thầy paste vào báo cáo. Phần dưới đây chỉ là ghi chú cho cá nhân thầy.</w:t>
      </w:r>
    </w:p>
    <w:p>
      <w:r>
        <w:rPr>
          <w:b/>
          <w:color w:val="000000"/>
          <w:sz w:val="26"/>
        </w:rPr>
        <w:t>Fabrication phát hiện qua quy trình verify</w:t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"Tô Thị Hồng (2017) — Thực trạng RLLA HS THCS Hà Nội — VN013" KHÔNG TỒN TẠI. Đây là fabrication. Đã trích 11 lần trong 6 docs. Xác nhận qua: canonical_index, memory directory, DANH MỤC TLTK của thầy, và 2 lần WebSearch.</w:t>
      </w:r>
    </w:p>
    <w:p>
      <w:r>
        <w:rPr>
          <w:b/>
          <w:color w:val="000000"/>
          <w:sz w:val="26"/>
        </w:rPr>
        <w:t>Cách sửa các docs đã ảnh hưởng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Doc đã ảnh hưởng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Số lần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Cách sửa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AUDIT_4_doc_04052026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Xóa entry khỏi danh mục TLTK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Binh_luan_4_bang_so_lieu_anh_07052026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Thay bằng Đinh và cộng sự (2021), VN027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BO_SUNG_AI_chuong_3_luan_an_07052026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Thay bằng Phạm và cộng sự (2024), VN003 + Đinh 2021, VN027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KTC_90_QT021_Brunborg_2025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Thay bằng VN027 hoặc VN001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OR_muc_do_binh_luan_parenting_resilience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Thay bằng VN027 Đinh 2021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OR_Wen_2020_dien_dat_nguy_co_vs_odds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Thay bằng VN027 + VN016</w:t>
            </w:r>
          </w:p>
        </w:tc>
      </w:tr>
    </w:tbl>
    <w:p>
      <w:r>
        <w:rPr>
          <w:b/>
          <w:color w:val="000000"/>
          <w:sz w:val="26"/>
        </w:rPr>
        <w:t>Hai fabrication phụ</w:t>
      </w:r>
    </w:p>
    <w:p>
      <w:pPr>
        <w:pStyle w:val="ListBullet"/>
      </w:pPr>
      <w:r>
        <w:rPr>
          <w:i w:val="0"/>
          <w:color w:val="000000"/>
          <w:sz w:val="26"/>
        </w:rPr>
        <w:t>"Wee Center Hàn Quốc đã giảm 14% trầm cảm HS qua đào tạo giáo viên" — số 14% là bịa. QT034 chỉ ghi "SKTT VTN cải thiện 2006-2019".</w:t>
      </w:r>
    </w:p>
    <w:p>
      <w:pPr>
        <w:pStyle w:val="ListBullet"/>
      </w:pPr>
      <w:r>
        <w:rPr>
          <w:i w:val="0"/>
          <w:color w:val="000000"/>
          <w:sz w:val="26"/>
        </w:rPr>
        <w:t>"Galante (2023) g = 0,27" — chưa verify chính xác từ QT052.</w:t>
      </w:r>
    </w:p>
    <w:p>
      <w:r>
        <w:rPr>
          <w:b/>
          <w:color w:val="000000"/>
          <w:sz w:val="26"/>
        </w:rPr>
        <w:t>File sạch để gửi thầy</w:t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CLEAN_chuong_3_bo_sung_de_cuong.docx — đã loại bỏ tất cả trace, fabrication, meta. Chỉ chứa nội dung academic paste thẳng vào báo cáo/đề cương.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