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A68"/>
          <w:sz w:val="32"/>
        </w:rPr>
        <w:t>PHÂN BIỆT MA vs NMA (BAYESIAN)</w:t>
      </w:r>
    </w:p>
    <w:p>
      <w:pPr>
        <w:jc w:val="center"/>
      </w:pPr>
      <w:r>
        <w:rPr>
          <w:rFonts w:ascii="Times New Roman" w:hAnsi="Times New Roman"/>
          <w:b/>
          <w:color w:val="1F3A68"/>
          <w:sz w:val="32"/>
        </w:rPr>
        <w:t>Meta-Analysis và Network Meta-Analysis</w:t>
      </w:r>
    </w:p>
    <w:p>
      <w:pPr>
        <w:jc w:val="center"/>
      </w:pPr>
      <w:r>
        <w:rPr>
          <w:rFonts w:ascii="Times New Roman" w:hAnsi="Times New Roman"/>
          <w:i/>
          <w:color w:val="666666"/>
          <w:sz w:val="22"/>
        </w:rPr>
        <w:t>Tài liệu đi kèm với "Giải thích KTC vs CrI" — bổ sung cho thầy khi đọc các báo cáo Bayesian</w:t>
      </w:r>
    </w:p>
    <w:p>
      <w:pPr>
        <w:jc w:val="center"/>
      </w:pPr>
      <w:r>
        <w:rPr>
          <w:rFonts w:ascii="Times New Roman" w:hAnsi="Times New Roman"/>
          <w:i/>
          <w:color w:val="666666"/>
          <w:sz w:val="20"/>
        </w:rPr>
        <w:t>Nhóm dự án Lo âu | Tháng 04/2026</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FFDE7"/>
          </w:tcPr>
          <w:p>
            <w:r/>
            <w:r>
              <w:rPr>
                <w:rFonts w:ascii="Times New Roman" w:hAnsi="Times New Roman"/>
                <w:i/>
                <w:sz w:val="22"/>
              </w:rPr>
              <w:t>TÓM TẮT TRONG 1 CÂU:</w:t>
              <w:br/>
              <w:br/>
              <w:t>MA = Meta-Analysis = so sánh 2 can thiệp (thường là can thiệp vs đối chứng). NMA = Network Meta-Analysis = so sánh NHIỀU can thiệp cùng lúc (≥ 3), dùng cả bằng chứng TRỰC TIẾP và GIÁN TIẾP, có thể xếp hạng bằng SUCRA. Thêm "Bayesian" vào đầu = dùng framework Bayesian → báo cáo có CrI (Credible Interval) thay vì CI.</w:t>
            </w:r>
          </w:p>
        </w:tc>
      </w:tr>
    </w:tbl>
    <w:p>
      <w:r>
        <w:rPr>
          <w:rFonts w:ascii="Times New Roman" w:hAnsi="Times New Roman"/>
        </w:rPr>
      </w:r>
    </w:p>
    <w:p>
      <w:r>
        <w:rPr>
          <w:rFonts w:ascii="Times New Roman" w:hAnsi="Times New Roman"/>
          <w:b/>
          <w:color w:val="1F3A68"/>
          <w:sz w:val="28"/>
        </w:rPr>
        <w:t>1. Giải mã các từ viết tắt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2"/>
              </w:rPr>
              <w:t>Viết tắt</w:t>
            </w:r>
          </w:p>
        </w:tc>
        <w:tc>
          <w:tcPr>
            <w:tcW w:type="dxa" w:w="2160"/>
            <w:shd w:fill="D9E1F2"/>
          </w:tcPr>
          <w:p>
            <w:r/>
            <w:r>
              <w:rPr>
                <w:rFonts w:ascii="Times New Roman" w:hAnsi="Times New Roman"/>
                <w:b/>
                <w:sz w:val="22"/>
              </w:rPr>
              <w:t>Tên đầy đủ (EN)</w:t>
            </w:r>
          </w:p>
        </w:tc>
        <w:tc>
          <w:tcPr>
            <w:tcW w:type="dxa" w:w="2160"/>
            <w:shd w:fill="D9E1F2"/>
          </w:tcPr>
          <w:p>
            <w:r/>
            <w:r>
              <w:rPr>
                <w:rFonts w:ascii="Times New Roman" w:hAnsi="Times New Roman"/>
                <w:b/>
                <w:sz w:val="22"/>
              </w:rPr>
              <w:t>Tên tiếng Việt</w:t>
            </w:r>
          </w:p>
        </w:tc>
        <w:tc>
          <w:tcPr>
            <w:tcW w:type="dxa" w:w="2160"/>
            <w:shd w:fill="D9E1F2"/>
          </w:tcPr>
          <w:p>
            <w:r/>
            <w:r>
              <w:rPr>
                <w:rFonts w:ascii="Times New Roman" w:hAnsi="Times New Roman"/>
                <w:b/>
                <w:sz w:val="22"/>
              </w:rPr>
              <w:t>Nghĩa ngắn gọn</w:t>
            </w:r>
          </w:p>
        </w:tc>
      </w:tr>
      <w:tr>
        <w:tc>
          <w:tcPr>
            <w:tcW w:type="dxa" w:w="2160"/>
          </w:tcPr>
          <w:p>
            <w:r/>
            <w:r>
              <w:rPr>
                <w:rFonts w:ascii="Times New Roman" w:hAnsi="Times New Roman"/>
                <w:sz w:val="21"/>
              </w:rPr>
              <w:t>MA</w:t>
            </w:r>
          </w:p>
        </w:tc>
        <w:tc>
          <w:tcPr>
            <w:tcW w:type="dxa" w:w="2160"/>
          </w:tcPr>
          <w:p>
            <w:r/>
            <w:r>
              <w:rPr>
                <w:rFonts w:ascii="Times New Roman" w:hAnsi="Times New Roman"/>
                <w:sz w:val="21"/>
              </w:rPr>
              <w:t>Meta-Analysis</w:t>
            </w:r>
          </w:p>
        </w:tc>
        <w:tc>
          <w:tcPr>
            <w:tcW w:type="dxa" w:w="2160"/>
          </w:tcPr>
          <w:p>
            <w:r/>
            <w:r>
              <w:rPr>
                <w:rFonts w:ascii="Times New Roman" w:hAnsi="Times New Roman"/>
                <w:sz w:val="21"/>
              </w:rPr>
              <w:t>Phân tích tổng hợp / Phân tích gộp</w:t>
            </w:r>
          </w:p>
        </w:tc>
        <w:tc>
          <w:tcPr>
            <w:tcW w:type="dxa" w:w="2160"/>
          </w:tcPr>
          <w:p>
            <w:r/>
            <w:r>
              <w:rPr>
                <w:rFonts w:ascii="Times New Roman" w:hAnsi="Times New Roman"/>
                <w:sz w:val="21"/>
              </w:rPr>
              <w:t>Tổng hợp kết quả từ nhiều NC để ước lượng 1 hiệu ứng chung</w:t>
            </w:r>
          </w:p>
        </w:tc>
      </w:tr>
      <w:tr>
        <w:tc>
          <w:tcPr>
            <w:tcW w:type="dxa" w:w="2160"/>
          </w:tcPr>
          <w:p>
            <w:r/>
            <w:r>
              <w:rPr>
                <w:rFonts w:ascii="Times New Roman" w:hAnsi="Times New Roman"/>
                <w:sz w:val="21"/>
              </w:rPr>
              <w:t>NMA</w:t>
            </w:r>
          </w:p>
        </w:tc>
        <w:tc>
          <w:tcPr>
            <w:tcW w:type="dxa" w:w="2160"/>
          </w:tcPr>
          <w:p>
            <w:r/>
            <w:r>
              <w:rPr>
                <w:rFonts w:ascii="Times New Roman" w:hAnsi="Times New Roman"/>
                <w:sz w:val="21"/>
              </w:rPr>
              <w:t>Network Meta-Analysis</w:t>
            </w:r>
          </w:p>
        </w:tc>
        <w:tc>
          <w:tcPr>
            <w:tcW w:type="dxa" w:w="2160"/>
          </w:tcPr>
          <w:p>
            <w:r/>
            <w:r>
              <w:rPr>
                <w:rFonts w:ascii="Times New Roman" w:hAnsi="Times New Roman"/>
                <w:sz w:val="21"/>
              </w:rPr>
              <w:t>Phân tích tổng hợp mạng (lưới)</w:t>
            </w:r>
          </w:p>
        </w:tc>
        <w:tc>
          <w:tcPr>
            <w:tcW w:type="dxa" w:w="2160"/>
          </w:tcPr>
          <w:p>
            <w:r/>
            <w:r>
              <w:rPr>
                <w:rFonts w:ascii="Times New Roman" w:hAnsi="Times New Roman"/>
                <w:sz w:val="21"/>
              </w:rPr>
              <w:t>So sánh nhiều can thiệp cùng lúc qua "mạng" bằng chứng</w:t>
            </w:r>
          </w:p>
        </w:tc>
      </w:tr>
      <w:tr>
        <w:tc>
          <w:tcPr>
            <w:tcW w:type="dxa" w:w="2160"/>
          </w:tcPr>
          <w:p>
            <w:r/>
            <w:r>
              <w:rPr>
                <w:rFonts w:ascii="Times New Roman" w:hAnsi="Times New Roman"/>
                <w:sz w:val="21"/>
              </w:rPr>
              <w:t>SR</w:t>
            </w:r>
          </w:p>
        </w:tc>
        <w:tc>
          <w:tcPr>
            <w:tcW w:type="dxa" w:w="2160"/>
          </w:tcPr>
          <w:p>
            <w:r/>
            <w:r>
              <w:rPr>
                <w:rFonts w:ascii="Times New Roman" w:hAnsi="Times New Roman"/>
                <w:sz w:val="21"/>
              </w:rPr>
              <w:t>Systematic Review</w:t>
            </w:r>
          </w:p>
        </w:tc>
        <w:tc>
          <w:tcPr>
            <w:tcW w:type="dxa" w:w="2160"/>
          </w:tcPr>
          <w:p>
            <w:r/>
            <w:r>
              <w:rPr>
                <w:rFonts w:ascii="Times New Roman" w:hAnsi="Times New Roman"/>
                <w:sz w:val="21"/>
              </w:rPr>
              <w:t>Tổng quan hệ thống</w:t>
            </w:r>
          </w:p>
        </w:tc>
        <w:tc>
          <w:tcPr>
            <w:tcW w:type="dxa" w:w="2160"/>
          </w:tcPr>
          <w:p>
            <w:r/>
            <w:r>
              <w:rPr>
                <w:rFonts w:ascii="Times New Roman" w:hAnsi="Times New Roman"/>
                <w:sz w:val="21"/>
              </w:rPr>
              <w:t>Tổng hợp ĐỊNH TÍNH (narrative). MA/NMA là định lượng, thường đi kèm sau SR</w:t>
            </w:r>
          </w:p>
        </w:tc>
      </w:tr>
      <w:tr>
        <w:tc>
          <w:tcPr>
            <w:tcW w:type="dxa" w:w="2160"/>
          </w:tcPr>
          <w:p>
            <w:r/>
            <w:r>
              <w:rPr>
                <w:rFonts w:ascii="Times New Roman" w:hAnsi="Times New Roman"/>
                <w:sz w:val="21"/>
              </w:rPr>
              <w:t>RCT</w:t>
            </w:r>
          </w:p>
        </w:tc>
        <w:tc>
          <w:tcPr>
            <w:tcW w:type="dxa" w:w="2160"/>
          </w:tcPr>
          <w:p>
            <w:r/>
            <w:r>
              <w:rPr>
                <w:rFonts w:ascii="Times New Roman" w:hAnsi="Times New Roman"/>
                <w:sz w:val="21"/>
              </w:rPr>
              <w:t>Randomized Controlled Trial</w:t>
            </w:r>
          </w:p>
        </w:tc>
        <w:tc>
          <w:tcPr>
            <w:tcW w:type="dxa" w:w="2160"/>
          </w:tcPr>
          <w:p>
            <w:r/>
            <w:r>
              <w:rPr>
                <w:rFonts w:ascii="Times New Roman" w:hAnsi="Times New Roman"/>
                <w:sz w:val="21"/>
              </w:rPr>
              <w:t>Thử nghiệm ngẫu nhiên có đối chứng</w:t>
            </w:r>
          </w:p>
        </w:tc>
        <w:tc>
          <w:tcPr>
            <w:tcW w:type="dxa" w:w="2160"/>
          </w:tcPr>
          <w:p>
            <w:r/>
            <w:r>
              <w:rPr>
                <w:rFonts w:ascii="Times New Roman" w:hAnsi="Times New Roman"/>
                <w:sz w:val="21"/>
              </w:rPr>
              <w:t>Đơn vị cơ bản của MA/NMA (các RCT được pool lại)</w:t>
            </w:r>
          </w:p>
        </w:tc>
      </w:tr>
      <w:tr>
        <w:tc>
          <w:tcPr>
            <w:tcW w:type="dxa" w:w="2160"/>
          </w:tcPr>
          <w:p>
            <w:r/>
            <w:r>
              <w:rPr>
                <w:rFonts w:ascii="Times New Roman" w:hAnsi="Times New Roman"/>
                <w:sz w:val="21"/>
              </w:rPr>
              <w:t>Bayesian MA</w:t>
            </w:r>
          </w:p>
        </w:tc>
        <w:tc>
          <w:tcPr>
            <w:tcW w:type="dxa" w:w="2160"/>
          </w:tcPr>
          <w:p>
            <w:r/>
            <w:r>
              <w:rPr>
                <w:rFonts w:ascii="Times New Roman" w:hAnsi="Times New Roman"/>
                <w:sz w:val="21"/>
              </w:rPr>
              <w:t>Bayesian Meta-Analysis</w:t>
            </w:r>
          </w:p>
        </w:tc>
        <w:tc>
          <w:tcPr>
            <w:tcW w:type="dxa" w:w="2160"/>
          </w:tcPr>
          <w:p>
            <w:r/>
            <w:r>
              <w:rPr>
                <w:rFonts w:ascii="Times New Roman" w:hAnsi="Times New Roman"/>
                <w:sz w:val="21"/>
              </w:rPr>
              <w:t>MA theo framework Bayesian</w:t>
            </w:r>
          </w:p>
        </w:tc>
        <w:tc>
          <w:tcPr>
            <w:tcW w:type="dxa" w:w="2160"/>
          </w:tcPr>
          <w:p>
            <w:r/>
            <w:r>
              <w:rPr>
                <w:rFonts w:ascii="Times New Roman" w:hAnsi="Times New Roman"/>
                <w:sz w:val="21"/>
              </w:rPr>
              <w:t>Output: SMD + 95 % CrI (Credible Interval)</w:t>
            </w:r>
          </w:p>
        </w:tc>
      </w:tr>
      <w:tr>
        <w:tc>
          <w:tcPr>
            <w:tcW w:type="dxa" w:w="2160"/>
          </w:tcPr>
          <w:p>
            <w:r/>
            <w:r>
              <w:rPr>
                <w:rFonts w:ascii="Times New Roman" w:hAnsi="Times New Roman"/>
                <w:sz w:val="21"/>
              </w:rPr>
              <w:t>Bayesian NMA</w:t>
            </w:r>
          </w:p>
        </w:tc>
        <w:tc>
          <w:tcPr>
            <w:tcW w:type="dxa" w:w="2160"/>
          </w:tcPr>
          <w:p>
            <w:r/>
            <w:r>
              <w:rPr>
                <w:rFonts w:ascii="Times New Roman" w:hAnsi="Times New Roman"/>
                <w:sz w:val="21"/>
              </w:rPr>
              <w:t>Bayesian Network Meta-Analysis</w:t>
            </w:r>
          </w:p>
        </w:tc>
        <w:tc>
          <w:tcPr>
            <w:tcW w:type="dxa" w:w="2160"/>
          </w:tcPr>
          <w:p>
            <w:r/>
            <w:r>
              <w:rPr>
                <w:rFonts w:ascii="Times New Roman" w:hAnsi="Times New Roman"/>
                <w:sz w:val="21"/>
              </w:rPr>
              <w:t>NMA theo framework Bayesian</w:t>
            </w:r>
          </w:p>
        </w:tc>
        <w:tc>
          <w:tcPr>
            <w:tcW w:type="dxa" w:w="2160"/>
          </w:tcPr>
          <w:p>
            <w:r/>
            <w:r>
              <w:rPr>
                <w:rFonts w:ascii="Times New Roman" w:hAnsi="Times New Roman"/>
                <w:sz w:val="21"/>
              </w:rPr>
              <w:t>Output: SMD mọi cặp + CrI + SUCRA xếp hạng</w:t>
            </w:r>
          </w:p>
        </w:tc>
      </w:tr>
      <w:tr>
        <w:tc>
          <w:tcPr>
            <w:tcW w:type="dxa" w:w="2160"/>
          </w:tcPr>
          <w:p>
            <w:r/>
            <w:r>
              <w:rPr>
                <w:rFonts w:ascii="Times New Roman" w:hAnsi="Times New Roman"/>
                <w:sz w:val="21"/>
              </w:rPr>
              <w:t>SUCRA</w:t>
            </w:r>
          </w:p>
        </w:tc>
        <w:tc>
          <w:tcPr>
            <w:tcW w:type="dxa" w:w="2160"/>
          </w:tcPr>
          <w:p>
            <w:r/>
            <w:r>
              <w:rPr>
                <w:rFonts w:ascii="Times New Roman" w:hAnsi="Times New Roman"/>
                <w:sz w:val="21"/>
              </w:rPr>
              <w:t>Surface Under the Cumulative RAnking curve</w:t>
            </w:r>
          </w:p>
        </w:tc>
        <w:tc>
          <w:tcPr>
            <w:tcW w:type="dxa" w:w="2160"/>
          </w:tcPr>
          <w:p>
            <w:r/>
            <w:r>
              <w:rPr>
                <w:rFonts w:ascii="Times New Roman" w:hAnsi="Times New Roman"/>
                <w:sz w:val="21"/>
              </w:rPr>
              <w:t>Diện tích dưới đường xếp hạng tích luỹ</w:t>
            </w:r>
          </w:p>
        </w:tc>
        <w:tc>
          <w:tcPr>
            <w:tcW w:type="dxa" w:w="2160"/>
          </w:tcPr>
          <w:p>
            <w:r/>
            <w:r>
              <w:rPr>
                <w:rFonts w:ascii="Times New Roman" w:hAnsi="Times New Roman"/>
                <w:sz w:val="21"/>
              </w:rPr>
              <w:t>Chỉ xuất hiện trong NMA. Từ 0–100 %, càng cao = can thiệp càng hiệu quả tốt</w:t>
            </w:r>
          </w:p>
        </w:tc>
      </w:tr>
    </w:tbl>
    <w:p>
      <w:r>
        <w:rPr>
          <w:rFonts w:ascii="Times New Roman" w:hAnsi="Times New Roman"/>
        </w:rPr>
      </w:r>
    </w:p>
    <w:p>
      <w:r>
        <w:rPr>
          <w:rFonts w:ascii="Times New Roman" w:hAnsi="Times New Roman"/>
          <w:b/>
          <w:color w:val="1F3A68"/>
          <w:sz w:val="28"/>
        </w:rPr>
        <w:t>2. MA (Meta-Analysis) — "tổng hợp 2 nhóm"</w:t>
      </w:r>
    </w:p>
    <w:p>
      <w:r>
        <w:rPr>
          <w:rFonts w:ascii="Times New Roman" w:hAnsi="Times New Roman"/>
          <w:b/>
          <w:color w:val="2E548B"/>
          <w:sz w:val="24"/>
        </w:rPr>
        <w:t>Câu hỏi MA trả lời:</w:t>
      </w:r>
    </w:p>
    <w:p>
      <w:r>
        <w:rPr>
          <w:rFonts w:ascii="Times New Roman" w:hAnsi="Times New Roman"/>
          <w:i/>
          <w:color w:val="2E548B"/>
        </w:rPr>
        <w:t>"Tổng hợp tất cả RCT đã so sánh CAN THIỆP A với ĐỐI CHỨNG, hiệu quả TRUNG BÌNH của A là bao nhiêu?"</w:t>
      </w:r>
    </w:p>
    <w:p>
      <w:r>
        <w:rPr>
          <w:rFonts w:ascii="Times New Roman" w:hAnsi="Times New Roman"/>
        </w:rPr>
      </w:r>
    </w:p>
    <w:p>
      <w:r>
        <w:rPr>
          <w:rFonts w:ascii="Times New Roman" w:hAnsi="Times New Roman"/>
          <w:b/>
          <w:color w:val="2E548B"/>
          <w:sz w:val="24"/>
        </w:rPr>
        <w:t>Ví dụ cụ thể: Zhang 2026 (QT049 trong thư viện)</w:t>
      </w:r>
    </w:p>
    <w:p>
      <w:r>
        <w:rPr>
          <w:rFonts w:ascii="Times New Roman" w:hAnsi="Times New Roman"/>
          <w:sz w:val="24"/>
        </w:rPr>
        <w:t>• Câu hỏi: "CBT học đường có hiệu quả giảm lo âu ở HS nguy cơ thấp không?"</w:t>
      </w:r>
    </w:p>
    <w:p>
      <w:r>
        <w:rPr>
          <w:rFonts w:ascii="Times New Roman" w:hAnsi="Times New Roman"/>
          <w:sz w:val="24"/>
        </w:rPr>
        <w:t>• 31 RCT được tìm thấy — tất cả đều so CBT vs ĐỐI CHỨNG (waitlist hoặc TAU)</w:t>
      </w:r>
    </w:p>
    <w:p>
      <w:r>
        <w:rPr>
          <w:rFonts w:ascii="Times New Roman" w:hAnsi="Times New Roman"/>
          <w:sz w:val="24"/>
        </w:rPr>
        <w:t>• Mỗi RCT có 1 SMD (Cohen d hoặc Hedges g)</w:t>
      </w:r>
    </w:p>
    <w:p>
      <w:r>
        <w:rPr>
          <w:rFonts w:ascii="Times New Roman" w:hAnsi="Times New Roman"/>
          <w:sz w:val="24"/>
        </w:rPr>
        <w:t>• MA pool 31 SMD này thành 1 SMD tổng hợp: –0,19 (95 % CrI: –0,22; –0,17)</w:t>
      </w:r>
    </w:p>
    <w:p>
      <w:r>
        <w:rPr>
          <w:rFonts w:ascii="Times New Roman" w:hAnsi="Times New Roman"/>
          <w:sz w:val="24"/>
        </w:rPr>
        <w:t>• Kết luận: CBT có hiệu quả nhỏ giảm lo âu — hiệu ứng chung qua tất cả 31 RCT</w:t>
      </w:r>
    </w:p>
    <w:p>
      <w:r>
        <w:rPr>
          <w:rFonts w:ascii="Times New Roman" w:hAnsi="Times New Roman"/>
        </w:rPr>
      </w:r>
    </w:p>
    <w:p>
      <w:r>
        <w:rPr>
          <w:rFonts w:ascii="Times New Roman" w:hAnsi="Times New Roman"/>
          <w:b/>
          <w:color w:val="2E548B"/>
          <w:sz w:val="24"/>
        </w:rPr>
        <w:t>Sơ đồ mạng bằng chứng của MA:</w:t>
      </w:r>
    </w:p>
    <w:p>
      <w:pPr>
        <w:jc w:val="center"/>
      </w:pPr>
      <w:r>
        <w:rPr>
          <w:rFonts w:ascii="Times New Roman" w:hAnsi="Times New Roman"/>
          <w:b/>
          <w:sz w:val="26"/>
        </w:rPr>
        <w:t>CBT ────[31 RCT, n=19.865]──── Đối chứng</w:t>
      </w:r>
    </w:p>
    <w:p>
      <w:pPr>
        <w:jc w:val="center"/>
      </w:pPr>
      <w:r>
        <w:rPr>
          <w:rFonts w:ascii="Times New Roman" w:hAnsi="Times New Roman"/>
          <w:i/>
          <w:color w:val="808080"/>
          <w:sz w:val="20"/>
        </w:rPr>
        <w:t>(Chỉ có 1 cạnh trong mạng — đó là MA đơn giản nhất)</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3F2FD"/>
          </w:tcPr>
          <w:p>
            <w:r/>
            <w:r>
              <w:rPr>
                <w:rFonts w:ascii="Times New Roman" w:hAnsi="Times New Roman"/>
                <w:i/>
                <w:sz w:val="22"/>
              </w:rPr>
              <w:t>ĐẶC ĐIỂM MA: Đơn giản, mạnh, nhưng CHỈ trả lời được câu hỏi "A có tốt hơn đối chứng không?". KHÔNG thể trả lời "A vs B tốt hơn?" nếu chưa có RCT trực tiếp so A vs B.</w:t>
            </w:r>
          </w:p>
        </w:tc>
      </w:tr>
    </w:tbl>
    <w:p>
      <w:r>
        <w:rPr>
          <w:rFonts w:ascii="Times New Roman" w:hAnsi="Times New Roman"/>
        </w:rPr>
      </w:r>
    </w:p>
    <w:p>
      <w:r>
        <w:rPr>
          <w:rFonts w:ascii="Times New Roman" w:hAnsi="Times New Roman"/>
          <w:b/>
          <w:color w:val="1F3A68"/>
          <w:sz w:val="28"/>
        </w:rPr>
        <w:t>3. NMA (Network Meta-Analysis) — "so nhiều can thiệp cùng lúc"</w:t>
      </w:r>
    </w:p>
    <w:p>
      <w:r>
        <w:rPr>
          <w:rFonts w:ascii="Times New Roman" w:hAnsi="Times New Roman"/>
          <w:b/>
          <w:color w:val="2E548B"/>
          <w:sz w:val="24"/>
        </w:rPr>
        <w:t>Câu hỏi NMA trả lời:</w:t>
      </w:r>
    </w:p>
    <w:p>
      <w:r>
        <w:rPr>
          <w:rFonts w:ascii="Times New Roman" w:hAnsi="Times New Roman"/>
          <w:i/>
          <w:color w:val="2E548B"/>
        </w:rPr>
        <w:t>"Trong 10 can thiệp khác nhau cho lo âu, can thiệp NÀO tốt nhất? Xếp hạng giúp tôi ưu tiên triển khai."</w:t>
      </w:r>
    </w:p>
    <w:p>
      <w:r>
        <w:rPr>
          <w:rFonts w:ascii="Times New Roman" w:hAnsi="Times New Roman"/>
        </w:rPr>
      </w:r>
    </w:p>
    <w:p>
      <w:r>
        <w:rPr>
          <w:rFonts w:ascii="Times New Roman" w:hAnsi="Times New Roman"/>
          <w:b/>
          <w:color w:val="2E548B"/>
          <w:sz w:val="24"/>
        </w:rPr>
        <w:t>Ví dụ cụ thể: Xian, Zhang &amp; Jiang 2024 (QT039 — Bayesian NMA)</w:t>
      </w:r>
    </w:p>
    <w:p>
      <w:r>
        <w:rPr>
          <w:rFonts w:ascii="Times New Roman" w:hAnsi="Times New Roman"/>
          <w:sz w:val="24"/>
        </w:rPr>
        <w:t>• Câu hỏi: "Trong các can thiệp tâm lý cho rối loạn lo âu xã hội (SAD) ở vị thành niên, liệu pháp nào hiệu quả nhất?"</w:t>
      </w:r>
    </w:p>
    <w:p>
      <w:r>
        <w:rPr>
          <w:rFonts w:ascii="Times New Roman" w:hAnsi="Times New Roman"/>
          <w:sz w:val="24"/>
        </w:rPr>
        <w:t>• Thu thập 30 RCT với 9 liệu pháp khác nhau (iCBT, gCBT, individual CBT, mindfulness, exposure therapy...)</w:t>
      </w:r>
    </w:p>
    <w:p>
      <w:r>
        <w:rPr>
          <w:rFonts w:ascii="Times New Roman" w:hAnsi="Times New Roman"/>
          <w:sz w:val="24"/>
        </w:rPr>
        <w:t>• Tổng n = 1.547 VTN SAD</w:t>
      </w:r>
    </w:p>
    <w:p>
      <w:r>
        <w:rPr>
          <w:rFonts w:ascii="Times New Roman" w:hAnsi="Times New Roman"/>
          <w:sz w:val="24"/>
        </w:rPr>
        <w:t>• NMA sử dụng Bayesian framework → posterior cho mỗi so sánh cặp</w:t>
      </w:r>
    </w:p>
    <w:p>
      <w:r>
        <w:rPr>
          <w:rFonts w:ascii="Times New Roman" w:hAnsi="Times New Roman"/>
          <w:b/>
          <w:sz w:val="24"/>
        </w:rPr>
        <w:t>• Output:</w:t>
      </w:r>
    </w:p>
    <w:p>
      <w:r>
        <w:rPr>
          <w:rFonts w:ascii="Times New Roman" w:hAnsi="Times New Roman"/>
          <w:sz w:val="24"/>
        </w:rPr>
        <w:t xml:space="preserve">  – Effect size cho mỗi cặp (ví dụ iCBT vs gCBT, iCBT vs waitlist...)</w:t>
      </w:r>
    </w:p>
    <w:p>
      <w:r>
        <w:rPr>
          <w:rFonts w:ascii="Times New Roman" w:hAnsi="Times New Roman"/>
          <w:sz w:val="24"/>
        </w:rPr>
        <w:t xml:space="preserve">  – SUCRA xếp hạng: iCBT 71,2 % (hạng 1), gCBT 68,4 % (hạng 2)...</w:t>
      </w:r>
    </w:p>
    <w:p>
      <w:r>
        <w:rPr>
          <w:rFonts w:ascii="Times New Roman" w:hAnsi="Times New Roman"/>
          <w:sz w:val="24"/>
        </w:rPr>
        <w:t xml:space="preserve">  – Xác suất là "best" cho mỗi can thiệp</w:t>
      </w:r>
    </w:p>
    <w:p>
      <w:r>
        <w:rPr>
          <w:rFonts w:ascii="Times New Roman" w:hAnsi="Times New Roman"/>
        </w:rPr>
      </w:r>
    </w:p>
    <w:p>
      <w:r>
        <w:rPr>
          <w:rFonts w:ascii="Times New Roman" w:hAnsi="Times New Roman"/>
          <w:b/>
          <w:color w:val="2E548B"/>
          <w:sz w:val="24"/>
        </w:rPr>
        <w:t>Sơ đồ mạng bằng chứng của NMA:</w:t>
      </w:r>
    </w:p>
    <w:p>
      <w:r>
        <w:rPr>
          <w:rFonts w:ascii="Times New Roman" w:hAnsi="Times New Roman"/>
          <w:i/>
          <w:sz w:val="22"/>
        </w:rPr>
        <w:t>Một mạng có nhiều cạnh — mỗi cạnh là 1 cặp can thiệp đã có RCT so trực tiếp:</w:t>
      </w:r>
    </w:p>
    <w:p>
      <w:r>
        <w:rPr>
          <w:rFonts w:ascii="Times New Roman" w:hAnsi="Times New Roman"/>
        </w:rPr>
      </w:r>
    </w:p>
    <w:p>
      <w:pPr>
        <w:jc w:val="center"/>
      </w:pPr>
      <w:r>
        <w:rPr>
          <w:rFonts w:ascii="Times New Roman" w:hAnsi="Times New Roman"/>
          <w:b/>
          <w:color w:val="C00000"/>
          <w:sz w:val="22"/>
        </w:rPr>
        <w:t xml:space="preserve">                  iCBT</w:t>
      </w:r>
    </w:p>
    <w:p>
      <w:pPr>
        <w:jc w:val="center"/>
      </w:pPr>
      <w:r>
        <w:rPr>
          <w:rFonts w:ascii="Times New Roman" w:hAnsi="Times New Roman"/>
          <w:sz w:val="22"/>
        </w:rPr>
        <w:t xml:space="preserve">                  ╱  │  ╲</w:t>
      </w:r>
    </w:p>
    <w:p>
      <w:pPr>
        <w:jc w:val="center"/>
      </w:pPr>
      <w:r>
        <w:rPr>
          <w:rFonts w:ascii="Times New Roman" w:hAnsi="Times New Roman"/>
          <w:sz w:val="22"/>
        </w:rPr>
        <w:t xml:space="preserve">                 ╱   │   ╲</w:t>
      </w:r>
    </w:p>
    <w:p>
      <w:pPr>
        <w:jc w:val="center"/>
      </w:pPr>
      <w:r>
        <w:rPr>
          <w:rFonts w:ascii="Times New Roman" w:hAnsi="Times New Roman"/>
          <w:sz w:val="22"/>
        </w:rPr>
        <w:t xml:space="preserve">          gCBT ═══ i-CBT ═══ Waitlist</w:t>
      </w:r>
    </w:p>
    <w:p>
      <w:pPr>
        <w:jc w:val="center"/>
      </w:pPr>
      <w:r>
        <w:rPr>
          <w:rFonts w:ascii="Times New Roman" w:hAnsi="Times New Roman"/>
          <w:sz w:val="22"/>
        </w:rPr>
        <w:t xml:space="preserve">           │  ╲    │    ╱  │</w:t>
      </w:r>
    </w:p>
    <w:p>
      <w:pPr>
        <w:jc w:val="center"/>
      </w:pPr>
      <w:r>
        <w:rPr>
          <w:rFonts w:ascii="Times New Roman" w:hAnsi="Times New Roman"/>
          <w:sz w:val="22"/>
        </w:rPr>
        <w:t xml:space="preserve">           │   ╲   │   ╱   │</w:t>
      </w:r>
    </w:p>
    <w:p>
      <w:pPr>
        <w:jc w:val="center"/>
      </w:pPr>
      <w:r>
        <w:rPr>
          <w:rFonts w:ascii="Times New Roman" w:hAnsi="Times New Roman"/>
          <w:sz w:val="22"/>
        </w:rPr>
        <w:t xml:space="preserve">         Mindfulness   TAU</w:t>
      </w:r>
    </w:p>
    <w:p>
      <w:pPr>
        <w:jc w:val="center"/>
      </w:pPr>
      <w:r>
        <w:rPr>
          <w:rFonts w:ascii="Times New Roman" w:hAnsi="Times New Roman"/>
          <w:sz w:val="22"/>
        </w:rPr>
        <w:t xml:space="preserve">           │            │</w:t>
      </w:r>
    </w:p>
    <w:p>
      <w:pPr>
        <w:jc w:val="center"/>
      </w:pPr>
      <w:r>
        <w:rPr>
          <w:rFonts w:ascii="Times New Roman" w:hAnsi="Times New Roman"/>
          <w:sz w:val="22"/>
        </w:rPr>
        <w:t xml:space="preserve">         Exposure ── Đối chứng</w:t>
      </w:r>
    </w:p>
    <w:p>
      <w:pPr>
        <w:jc w:val="center"/>
      </w:pPr>
      <w:r>
        <w:rPr>
          <w:rFonts w:ascii="Times New Roman" w:hAnsi="Times New Roman"/>
          <w:i/>
          <w:color w:val="808080"/>
          <w:sz w:val="18"/>
        </w:rPr>
        <w:t>(Ví dụ minh hoạ, không phải data thực của Xian 2024)</w:t>
      </w:r>
    </w:p>
    <w:p>
      <w:r>
        <w:rPr>
          <w:rFonts w:ascii="Times New Roman" w:hAnsi="Times New Roman"/>
        </w:rPr>
      </w:r>
    </w:p>
    <w:p>
      <w:r>
        <w:rPr>
          <w:rFonts w:ascii="Times New Roman" w:hAnsi="Times New Roman"/>
          <w:i/>
        </w:rPr>
        <w:t>Mỗi ĐƯỜNG trong mạng là 1 cặp can thiệp có ≥ 1 RCT so trực tiếp.</w:t>
      </w:r>
    </w:p>
    <w:p>
      <w:r>
        <w:rPr>
          <w:rFonts w:ascii="Times New Roman" w:hAnsi="Times New Roman"/>
          <w:b/>
          <w:sz w:val="24"/>
        </w:rPr>
        <w:t xml:space="preserve">Điểm HAY của NMA: </w:t>
      </w:r>
      <w:r>
        <w:rPr>
          <w:rFonts w:ascii="Times New Roman" w:hAnsi="Times New Roman"/>
          <w:sz w:val="24"/>
        </w:rPr>
        <w:t xml:space="preserve">dù KHÔNG có RCT trực tiếp iCBT vs Exposure, NMA vẫn ước lượng được hiệu quả thông qua </w:t>
      </w:r>
      <w:r>
        <w:rPr>
          <w:rFonts w:ascii="Times New Roman" w:hAnsi="Times New Roman"/>
          <w:i/>
          <w:sz w:val="24"/>
        </w:rPr>
        <w:t>mạng</w:t>
      </w:r>
      <w:r>
        <w:rPr>
          <w:rFonts w:ascii="Times New Roman" w:hAnsi="Times New Roman"/>
          <w:sz w:val="24"/>
        </w:rPr>
        <w:t xml:space="preserve"> (iCBT ↔ gCBT ↔ Mindfulness ↔ Exposure). Đây gọi là bằng chứng </w:t>
      </w:r>
      <w:r>
        <w:rPr>
          <w:rFonts w:ascii="Times New Roman" w:hAnsi="Times New Roman"/>
          <w:b/>
          <w:sz w:val="24"/>
        </w:rPr>
        <w:t>GIÁN TIẾP (indirect evidence)</w:t>
      </w:r>
      <w:r>
        <w:rPr>
          <w:rFonts w:ascii="Times New Roman" w:hAnsi="Times New Roman"/>
          <w:sz w:val="24"/>
        </w:rPr>
        <w:t>.</w:t>
      </w:r>
    </w:p>
    <w:p>
      <w:r>
        <w:rPr>
          <w:rFonts w:ascii="Times New Roman" w:hAnsi="Times New Roman"/>
        </w:rPr>
      </w:r>
    </w:p>
    <w:p>
      <w:r>
        <w:rPr>
          <w:rFonts w:ascii="Times New Roman" w:hAnsi="Times New Roman"/>
          <w:b/>
          <w:color w:val="1F3A68"/>
          <w:sz w:val="28"/>
        </w:rPr>
        <w:t>4. Bảng so sánh MA vs NMA</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Tiêu chí</w:t>
            </w:r>
          </w:p>
        </w:tc>
        <w:tc>
          <w:tcPr>
            <w:tcW w:type="dxa" w:w="2880"/>
            <w:shd w:fill="D9E1F2"/>
          </w:tcPr>
          <w:p>
            <w:r/>
            <w:r>
              <w:rPr>
                <w:rFonts w:ascii="Times New Roman" w:hAnsi="Times New Roman"/>
                <w:b/>
                <w:sz w:val="22"/>
              </w:rPr>
              <w:t>MA (Meta-Analysis)</w:t>
            </w:r>
          </w:p>
        </w:tc>
        <w:tc>
          <w:tcPr>
            <w:tcW w:type="dxa" w:w="2880"/>
            <w:shd w:fill="D9E1F2"/>
          </w:tcPr>
          <w:p>
            <w:r/>
            <w:r>
              <w:rPr>
                <w:rFonts w:ascii="Times New Roman" w:hAnsi="Times New Roman"/>
                <w:b/>
                <w:sz w:val="22"/>
              </w:rPr>
              <w:t>NMA (Network Meta-Analysis)</w:t>
            </w:r>
          </w:p>
        </w:tc>
      </w:tr>
      <w:tr>
        <w:tc>
          <w:tcPr>
            <w:tcW w:type="dxa" w:w="2880"/>
          </w:tcPr>
          <w:p>
            <w:r/>
            <w:r>
              <w:rPr>
                <w:rFonts w:ascii="Times New Roman" w:hAnsi="Times New Roman"/>
                <w:sz w:val="21"/>
              </w:rPr>
              <w:t>Số can thiệp so sánh</w:t>
            </w:r>
          </w:p>
        </w:tc>
        <w:tc>
          <w:tcPr>
            <w:tcW w:type="dxa" w:w="2880"/>
          </w:tcPr>
          <w:p>
            <w:r/>
            <w:r>
              <w:rPr>
                <w:rFonts w:ascii="Times New Roman" w:hAnsi="Times New Roman"/>
                <w:sz w:val="21"/>
              </w:rPr>
              <w:t>2 (A vs đối chứng)</w:t>
            </w:r>
          </w:p>
        </w:tc>
        <w:tc>
          <w:tcPr>
            <w:tcW w:type="dxa" w:w="2880"/>
          </w:tcPr>
          <w:p>
            <w:r/>
            <w:r>
              <w:rPr>
                <w:rFonts w:ascii="Times New Roman" w:hAnsi="Times New Roman"/>
                <w:sz w:val="21"/>
              </w:rPr>
              <w:t>≥ 3 (A, B, C, D... cùng lúc)</w:t>
            </w:r>
          </w:p>
        </w:tc>
      </w:tr>
      <w:tr>
        <w:tc>
          <w:tcPr>
            <w:tcW w:type="dxa" w:w="2880"/>
          </w:tcPr>
          <w:p>
            <w:r/>
            <w:r>
              <w:rPr>
                <w:rFonts w:ascii="Times New Roman" w:hAnsi="Times New Roman"/>
                <w:sz w:val="21"/>
              </w:rPr>
              <w:t>Kiểu bằng chứng</w:t>
            </w:r>
          </w:p>
        </w:tc>
        <w:tc>
          <w:tcPr>
            <w:tcW w:type="dxa" w:w="2880"/>
          </w:tcPr>
          <w:p>
            <w:r/>
            <w:r>
              <w:rPr>
                <w:rFonts w:ascii="Times New Roman" w:hAnsi="Times New Roman"/>
                <w:sz w:val="21"/>
              </w:rPr>
              <w:t>Chỉ TRỰC TIẾP (A vs B)</w:t>
            </w:r>
          </w:p>
        </w:tc>
        <w:tc>
          <w:tcPr>
            <w:tcW w:type="dxa" w:w="2880"/>
          </w:tcPr>
          <w:p>
            <w:r/>
            <w:r>
              <w:rPr>
                <w:rFonts w:ascii="Times New Roman" w:hAnsi="Times New Roman"/>
                <w:sz w:val="21"/>
              </w:rPr>
              <w:t>Cả TRỰC TIẾP (A vs B) VÀ GIÁN TIẾP (A vs C qua B)</w:t>
            </w:r>
          </w:p>
        </w:tc>
      </w:tr>
      <w:tr>
        <w:tc>
          <w:tcPr>
            <w:tcW w:type="dxa" w:w="2880"/>
          </w:tcPr>
          <w:p>
            <w:r/>
            <w:r>
              <w:rPr>
                <w:rFonts w:ascii="Times New Roman" w:hAnsi="Times New Roman"/>
                <w:sz w:val="21"/>
              </w:rPr>
              <w:t>Output chính</w:t>
            </w:r>
          </w:p>
        </w:tc>
        <w:tc>
          <w:tcPr>
            <w:tcW w:type="dxa" w:w="2880"/>
          </w:tcPr>
          <w:p>
            <w:r/>
            <w:r>
              <w:rPr>
                <w:rFonts w:ascii="Times New Roman" w:hAnsi="Times New Roman"/>
                <w:sz w:val="21"/>
              </w:rPr>
              <w:t>1 effect size tổng hợp (vd SMD = –0,19)</w:t>
            </w:r>
          </w:p>
        </w:tc>
        <w:tc>
          <w:tcPr>
            <w:tcW w:type="dxa" w:w="2880"/>
          </w:tcPr>
          <w:p>
            <w:r/>
            <w:r>
              <w:rPr>
                <w:rFonts w:ascii="Times New Roman" w:hAnsi="Times New Roman"/>
                <w:sz w:val="21"/>
              </w:rPr>
              <w:t>Ma trận effect size cho mọi cặp + SUCRA xếp hạng</w:t>
            </w:r>
          </w:p>
        </w:tc>
      </w:tr>
      <w:tr>
        <w:tc>
          <w:tcPr>
            <w:tcW w:type="dxa" w:w="2880"/>
          </w:tcPr>
          <w:p>
            <w:r/>
            <w:r>
              <w:rPr>
                <w:rFonts w:ascii="Times New Roman" w:hAnsi="Times New Roman"/>
                <w:sz w:val="21"/>
              </w:rPr>
              <w:t>Xếp hạng can thiệp?</w:t>
            </w:r>
          </w:p>
        </w:tc>
        <w:tc>
          <w:tcPr>
            <w:tcW w:type="dxa" w:w="2880"/>
          </w:tcPr>
          <w:p>
            <w:r/>
            <w:r>
              <w:rPr>
                <w:rFonts w:ascii="Times New Roman" w:hAnsi="Times New Roman"/>
                <w:sz w:val="21"/>
              </w:rPr>
              <w:t>KHÔNG (chỉ có A tốt hơn đối chứng hay không)</w:t>
            </w:r>
          </w:p>
        </w:tc>
        <w:tc>
          <w:tcPr>
            <w:tcW w:type="dxa" w:w="2880"/>
          </w:tcPr>
          <w:p>
            <w:r/>
            <w:r>
              <w:rPr>
                <w:rFonts w:ascii="Times New Roman" w:hAnsi="Times New Roman"/>
                <w:sz w:val="21"/>
              </w:rPr>
              <w:t>CÓ — SUCRA từ 0 đến 100 %</w:t>
            </w:r>
          </w:p>
        </w:tc>
      </w:tr>
      <w:tr>
        <w:tc>
          <w:tcPr>
            <w:tcW w:type="dxa" w:w="2880"/>
          </w:tcPr>
          <w:p>
            <w:r/>
            <w:r>
              <w:rPr>
                <w:rFonts w:ascii="Times New Roman" w:hAnsi="Times New Roman"/>
                <w:sz w:val="21"/>
              </w:rPr>
              <w:t>Giả định cần thiết</w:t>
            </w:r>
          </w:p>
        </w:tc>
        <w:tc>
          <w:tcPr>
            <w:tcW w:type="dxa" w:w="2880"/>
          </w:tcPr>
          <w:p>
            <w:r/>
            <w:r>
              <w:rPr>
                <w:rFonts w:ascii="Times New Roman" w:hAnsi="Times New Roman"/>
                <w:sz w:val="21"/>
              </w:rPr>
              <w:t>Homogeneity (các NC giống nhau)</w:t>
            </w:r>
          </w:p>
        </w:tc>
        <w:tc>
          <w:tcPr>
            <w:tcW w:type="dxa" w:w="2880"/>
          </w:tcPr>
          <w:p>
            <w:r/>
            <w:r>
              <w:rPr>
                <w:rFonts w:ascii="Times New Roman" w:hAnsi="Times New Roman"/>
                <w:sz w:val="21"/>
              </w:rPr>
              <w:t>Homogeneity + Transitivity (bằng chứng gián tiếp đáng tin)</w:t>
            </w:r>
          </w:p>
        </w:tc>
      </w:tr>
      <w:tr>
        <w:tc>
          <w:tcPr>
            <w:tcW w:type="dxa" w:w="2880"/>
          </w:tcPr>
          <w:p>
            <w:r/>
            <w:r>
              <w:rPr>
                <w:rFonts w:ascii="Times New Roman" w:hAnsi="Times New Roman"/>
                <w:sz w:val="21"/>
              </w:rPr>
              <w:t>Độ phức tạp</w:t>
            </w:r>
          </w:p>
        </w:tc>
        <w:tc>
          <w:tcPr>
            <w:tcW w:type="dxa" w:w="2880"/>
          </w:tcPr>
          <w:p>
            <w:r/>
            <w:r>
              <w:rPr>
                <w:rFonts w:ascii="Times New Roman" w:hAnsi="Times New Roman"/>
                <w:sz w:val="21"/>
              </w:rPr>
              <w:t>Dễ — có thể tính bằng Excel</w:t>
            </w:r>
          </w:p>
        </w:tc>
        <w:tc>
          <w:tcPr>
            <w:tcW w:type="dxa" w:w="2880"/>
          </w:tcPr>
          <w:p>
            <w:r/>
            <w:r>
              <w:rPr>
                <w:rFonts w:ascii="Times New Roman" w:hAnsi="Times New Roman"/>
                <w:sz w:val="21"/>
              </w:rPr>
              <w:t>Phức tạp — cần R/Stan/WinBUGS, đặc biệt Bayesian</w:t>
            </w:r>
          </w:p>
        </w:tc>
      </w:tr>
      <w:tr>
        <w:tc>
          <w:tcPr>
            <w:tcW w:type="dxa" w:w="2880"/>
          </w:tcPr>
          <w:p>
            <w:r/>
            <w:r>
              <w:rPr>
                <w:rFonts w:ascii="Times New Roman" w:hAnsi="Times New Roman"/>
                <w:sz w:val="21"/>
              </w:rPr>
              <w:t>Hay dùng nhất khi</w:t>
            </w:r>
          </w:p>
        </w:tc>
        <w:tc>
          <w:tcPr>
            <w:tcW w:type="dxa" w:w="2880"/>
          </w:tcPr>
          <w:p>
            <w:r/>
            <w:r>
              <w:rPr>
                <w:rFonts w:ascii="Times New Roman" w:hAnsi="Times New Roman"/>
                <w:sz w:val="21"/>
              </w:rPr>
              <w:t>Muốn biết: "A có hiệu quả không?"</w:t>
            </w:r>
          </w:p>
        </w:tc>
        <w:tc>
          <w:tcPr>
            <w:tcW w:type="dxa" w:w="2880"/>
          </w:tcPr>
          <w:p>
            <w:r/>
            <w:r>
              <w:rPr>
                <w:rFonts w:ascii="Times New Roman" w:hAnsi="Times New Roman"/>
                <w:sz w:val="21"/>
              </w:rPr>
              <w:t>Muốn biết: "Trong nhóm can thiệp, cái nào TỐT NHẤT?"</w:t>
            </w:r>
          </w:p>
        </w:tc>
      </w:tr>
      <w:tr>
        <w:tc>
          <w:tcPr>
            <w:tcW w:type="dxa" w:w="2880"/>
          </w:tcPr>
          <w:p>
            <w:r/>
            <w:r>
              <w:rPr>
                <w:rFonts w:ascii="Times New Roman" w:hAnsi="Times New Roman"/>
                <w:sz w:val="21"/>
              </w:rPr>
              <w:t>Bayesian advantage</w:t>
            </w:r>
          </w:p>
        </w:tc>
        <w:tc>
          <w:tcPr>
            <w:tcW w:type="dxa" w:w="2880"/>
          </w:tcPr>
          <w:p>
            <w:r/>
            <w:r>
              <w:rPr>
                <w:rFonts w:ascii="Times New Roman" w:hAnsi="Times New Roman"/>
                <w:sz w:val="21"/>
              </w:rPr>
              <w:t>Có CrI, có posterior distribution</w:t>
            </w:r>
          </w:p>
        </w:tc>
        <w:tc>
          <w:tcPr>
            <w:tcW w:type="dxa" w:w="2880"/>
          </w:tcPr>
          <w:p>
            <w:r/>
            <w:r>
              <w:rPr>
                <w:rFonts w:ascii="Times New Roman" w:hAnsi="Times New Roman"/>
                <w:sz w:val="21"/>
              </w:rPr>
              <w:t>Có CrI + SUCRA tính trực tiếp từ MCMC samples (ưu thế lớn)</w:t>
            </w:r>
          </w:p>
        </w:tc>
      </w:tr>
    </w:tbl>
    <w:p>
      <w:r>
        <w:rPr>
          <w:rFonts w:ascii="Times New Roman" w:hAnsi="Times New Roman"/>
        </w:rPr>
      </w:r>
    </w:p>
    <w:p>
      <w:r>
        <w:rPr>
          <w:rFonts w:ascii="Times New Roman" w:hAnsi="Times New Roman"/>
          <w:b/>
          <w:color w:val="1F3A68"/>
          <w:sz w:val="28"/>
        </w:rPr>
        <w:t>5. Hiểu SUCRA (chỉ có trong NMA)</w:t>
      </w:r>
    </w:p>
    <w:p>
      <w:r>
        <w:rPr>
          <w:rFonts w:ascii="Times New Roman" w:hAnsi="Times New Roman"/>
          <w:b/>
          <w:sz w:val="24"/>
        </w:rPr>
        <w:t xml:space="preserve">SUCRA = </w:t>
      </w:r>
      <w:r>
        <w:rPr>
          <w:rFonts w:ascii="Times New Roman" w:hAnsi="Times New Roman"/>
          <w:b/>
          <w:color w:val="C00000"/>
          <w:sz w:val="24"/>
        </w:rPr>
        <w:t>S</w:t>
      </w:r>
      <w:r>
        <w:rPr>
          <w:rFonts w:ascii="Times New Roman" w:hAnsi="Times New Roman"/>
          <w:sz w:val="24"/>
        </w:rPr>
        <w:t xml:space="preserve">urface </w:t>
      </w:r>
      <w:r>
        <w:rPr>
          <w:rFonts w:ascii="Times New Roman" w:hAnsi="Times New Roman"/>
          <w:b/>
          <w:color w:val="C00000"/>
          <w:sz w:val="24"/>
        </w:rPr>
        <w:t>U</w:t>
      </w:r>
      <w:r>
        <w:rPr>
          <w:rFonts w:ascii="Times New Roman" w:hAnsi="Times New Roman"/>
          <w:sz w:val="24"/>
        </w:rPr>
        <w:t xml:space="preserve">nder the </w:t>
      </w:r>
      <w:r>
        <w:rPr>
          <w:rFonts w:ascii="Times New Roman" w:hAnsi="Times New Roman"/>
          <w:b/>
          <w:color w:val="C00000"/>
          <w:sz w:val="24"/>
        </w:rPr>
        <w:t>C</w:t>
      </w:r>
      <w:r>
        <w:rPr>
          <w:rFonts w:ascii="Times New Roman" w:hAnsi="Times New Roman"/>
          <w:sz w:val="24"/>
        </w:rPr>
        <w:t xml:space="preserve">umulative </w:t>
      </w:r>
      <w:r>
        <w:rPr>
          <w:rFonts w:ascii="Times New Roman" w:hAnsi="Times New Roman"/>
          <w:b/>
          <w:color w:val="C00000"/>
          <w:sz w:val="24"/>
        </w:rPr>
        <w:t>RA</w:t>
      </w:r>
      <w:r>
        <w:rPr>
          <w:rFonts w:ascii="Times New Roman" w:hAnsi="Times New Roman"/>
          <w:sz w:val="24"/>
        </w:rPr>
        <w:t>nking curve</w:t>
      </w:r>
    </w:p>
    <w:p>
      <w:r>
        <w:rPr>
          <w:rFonts w:ascii="Times New Roman" w:hAnsi="Times New Roman"/>
        </w:rPr>
      </w:r>
    </w:p>
    <w:p>
      <w:r>
        <w:rPr>
          <w:rFonts w:ascii="Times New Roman" w:hAnsi="Times New Roman"/>
          <w:b/>
        </w:rPr>
        <w:t>Cách tính đơn giản (không cần công thức):</w:t>
      </w:r>
    </w:p>
    <w:p>
      <w:r>
        <w:rPr>
          <w:rFonts w:ascii="Times New Roman" w:hAnsi="Times New Roman"/>
          <w:sz w:val="22"/>
        </w:rPr>
        <w:t>Với 9 can thiệp trong mạng, Bayesian NMA chạy MCMC (Markov Chain Monte Carlo) 10.000 lần. Mỗi lần, nó tính hạng 1 → 9 cho từng can thiệp. Sau 10.000 lần, cộng dồn xem bao nhiêu % thời gian một can thiệp được xếp hạng cao. Đó là SUCRA.</w:t>
      </w:r>
    </w:p>
    <w:p>
      <w:r>
        <w:rPr>
          <w:rFonts w:ascii="Times New Roman" w:hAnsi="Times New Roman"/>
        </w:rPr>
      </w:r>
    </w:p>
    <w:p>
      <w:r>
        <w:rPr>
          <w:rFonts w:ascii="Times New Roman" w:hAnsi="Times New Roman"/>
          <w:b/>
          <w:color w:val="2E548B"/>
          <w:sz w:val="24"/>
        </w:rPr>
        <w:t>Bảng diễn giải SUCRA:</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SUCRA</w:t>
            </w:r>
          </w:p>
        </w:tc>
        <w:tc>
          <w:tcPr>
            <w:tcW w:type="dxa" w:w="2880"/>
            <w:shd w:fill="D9E1F2"/>
          </w:tcPr>
          <w:p>
            <w:r/>
            <w:r>
              <w:rPr>
                <w:rFonts w:ascii="Times New Roman" w:hAnsi="Times New Roman"/>
                <w:b/>
                <w:sz w:val="22"/>
              </w:rPr>
              <w:t>Diễn giải</w:t>
            </w:r>
          </w:p>
        </w:tc>
        <w:tc>
          <w:tcPr>
            <w:tcW w:type="dxa" w:w="2880"/>
            <w:shd w:fill="D9E1F2"/>
          </w:tcPr>
          <w:p>
            <w:r/>
            <w:r>
              <w:rPr>
                <w:rFonts w:ascii="Times New Roman" w:hAnsi="Times New Roman"/>
                <w:b/>
                <w:sz w:val="22"/>
              </w:rPr>
              <w:t>Xếp hạng tương đối</w:t>
            </w:r>
          </w:p>
        </w:tc>
      </w:tr>
      <w:tr>
        <w:tc>
          <w:tcPr>
            <w:tcW w:type="dxa" w:w="2880"/>
          </w:tcPr>
          <w:p>
            <w:r/>
            <w:r>
              <w:rPr>
                <w:rFonts w:ascii="Times New Roman" w:hAnsi="Times New Roman"/>
                <w:sz w:val="21"/>
              </w:rPr>
              <w:t>90–100 %</w:t>
            </w:r>
          </w:p>
        </w:tc>
        <w:tc>
          <w:tcPr>
            <w:tcW w:type="dxa" w:w="2880"/>
          </w:tcPr>
          <w:p>
            <w:r/>
            <w:r>
              <w:rPr>
                <w:rFonts w:ascii="Times New Roman" w:hAnsi="Times New Roman"/>
                <w:sz w:val="21"/>
              </w:rPr>
              <w:t>Gần như chắc chắn là tốt NHẤT trong các can thiệp được so sánh</w:t>
            </w:r>
          </w:p>
        </w:tc>
        <w:tc>
          <w:tcPr>
            <w:tcW w:type="dxa" w:w="2880"/>
          </w:tcPr>
          <w:p>
            <w:r/>
            <w:r>
              <w:rPr>
                <w:rFonts w:ascii="Times New Roman" w:hAnsi="Times New Roman"/>
                <w:sz w:val="21"/>
              </w:rPr>
              <w:t>Hạng 1 (ưu tiên cao)</w:t>
            </w:r>
          </w:p>
        </w:tc>
      </w:tr>
      <w:tr>
        <w:tc>
          <w:tcPr>
            <w:tcW w:type="dxa" w:w="2880"/>
          </w:tcPr>
          <w:p>
            <w:r/>
            <w:r>
              <w:rPr>
                <w:rFonts w:ascii="Times New Roman" w:hAnsi="Times New Roman"/>
                <w:sz w:val="21"/>
              </w:rPr>
              <w:t>70–90 %</w:t>
            </w:r>
          </w:p>
        </w:tc>
        <w:tc>
          <w:tcPr>
            <w:tcW w:type="dxa" w:w="2880"/>
          </w:tcPr>
          <w:p>
            <w:r/>
            <w:r>
              <w:rPr>
                <w:rFonts w:ascii="Times New Roman" w:hAnsi="Times New Roman"/>
                <w:sz w:val="21"/>
              </w:rPr>
              <w:t>Rất có khả năng xếp hạng CAO</w:t>
            </w:r>
          </w:p>
        </w:tc>
        <w:tc>
          <w:tcPr>
            <w:tcW w:type="dxa" w:w="2880"/>
          </w:tcPr>
          <w:p>
            <w:r/>
            <w:r>
              <w:rPr>
                <w:rFonts w:ascii="Times New Roman" w:hAnsi="Times New Roman"/>
                <w:sz w:val="21"/>
              </w:rPr>
              <w:t>Hạng 1–2</w:t>
            </w:r>
          </w:p>
        </w:tc>
      </w:tr>
      <w:tr>
        <w:tc>
          <w:tcPr>
            <w:tcW w:type="dxa" w:w="2880"/>
          </w:tcPr>
          <w:p>
            <w:r/>
            <w:r>
              <w:rPr>
                <w:rFonts w:ascii="Times New Roman" w:hAnsi="Times New Roman"/>
                <w:sz w:val="21"/>
              </w:rPr>
              <w:t>50–70 %</w:t>
            </w:r>
          </w:p>
        </w:tc>
        <w:tc>
          <w:tcPr>
            <w:tcW w:type="dxa" w:w="2880"/>
          </w:tcPr>
          <w:p>
            <w:r/>
            <w:r>
              <w:rPr>
                <w:rFonts w:ascii="Times New Roman" w:hAnsi="Times New Roman"/>
                <w:sz w:val="21"/>
              </w:rPr>
              <w:t>Trung bình — có thể tốt hoặc vừa phải</w:t>
            </w:r>
          </w:p>
        </w:tc>
        <w:tc>
          <w:tcPr>
            <w:tcW w:type="dxa" w:w="2880"/>
          </w:tcPr>
          <w:p>
            <w:r/>
            <w:r>
              <w:rPr>
                <w:rFonts w:ascii="Times New Roman" w:hAnsi="Times New Roman"/>
                <w:sz w:val="21"/>
              </w:rPr>
              <w:t>Hạng giữa</w:t>
            </w:r>
          </w:p>
        </w:tc>
      </w:tr>
      <w:tr>
        <w:tc>
          <w:tcPr>
            <w:tcW w:type="dxa" w:w="2880"/>
          </w:tcPr>
          <w:p>
            <w:r/>
            <w:r>
              <w:rPr>
                <w:rFonts w:ascii="Times New Roman" w:hAnsi="Times New Roman"/>
                <w:sz w:val="21"/>
              </w:rPr>
              <w:t>30–50 %</w:t>
            </w:r>
          </w:p>
        </w:tc>
        <w:tc>
          <w:tcPr>
            <w:tcW w:type="dxa" w:w="2880"/>
          </w:tcPr>
          <w:p>
            <w:r/>
            <w:r>
              <w:rPr>
                <w:rFonts w:ascii="Times New Roman" w:hAnsi="Times New Roman"/>
                <w:sz w:val="21"/>
              </w:rPr>
              <w:t>Có thể xếp hạng TRUNG BÌNH–THẤP</w:t>
            </w:r>
          </w:p>
        </w:tc>
        <w:tc>
          <w:tcPr>
            <w:tcW w:type="dxa" w:w="2880"/>
          </w:tcPr>
          <w:p>
            <w:r/>
            <w:r>
              <w:rPr>
                <w:rFonts w:ascii="Times New Roman" w:hAnsi="Times New Roman"/>
                <w:sz w:val="21"/>
              </w:rPr>
              <w:t>Hạng giữa–dưới</w:t>
            </w:r>
          </w:p>
        </w:tc>
      </w:tr>
      <w:tr>
        <w:tc>
          <w:tcPr>
            <w:tcW w:type="dxa" w:w="2880"/>
          </w:tcPr>
          <w:p>
            <w:r/>
            <w:r>
              <w:rPr>
                <w:rFonts w:ascii="Times New Roman" w:hAnsi="Times New Roman"/>
                <w:sz w:val="21"/>
              </w:rPr>
              <w:t>0–30 %</w:t>
            </w:r>
          </w:p>
        </w:tc>
        <w:tc>
          <w:tcPr>
            <w:tcW w:type="dxa" w:w="2880"/>
          </w:tcPr>
          <w:p>
            <w:r/>
            <w:r>
              <w:rPr>
                <w:rFonts w:ascii="Times New Roman" w:hAnsi="Times New Roman"/>
                <w:sz w:val="21"/>
              </w:rPr>
              <w:t>Gần như chắc chắn xếp hạng THẤP</w:t>
            </w:r>
          </w:p>
        </w:tc>
        <w:tc>
          <w:tcPr>
            <w:tcW w:type="dxa" w:w="2880"/>
          </w:tcPr>
          <w:p>
            <w:r/>
            <w:r>
              <w:rPr>
                <w:rFonts w:ascii="Times New Roman" w:hAnsi="Times New Roman"/>
                <w:sz w:val="21"/>
              </w:rPr>
              <w:t>Hạng cuối (ít ưu tiên)</w:t>
            </w:r>
          </w:p>
        </w:tc>
      </w:tr>
    </w:tbl>
    <w:p>
      <w:r>
        <w:rPr>
          <w:rFonts w:ascii="Times New Roman" w:hAnsi="Times New Roman"/>
        </w:rPr>
      </w:r>
    </w:p>
    <w:p>
      <w:r>
        <w:rPr>
          <w:rFonts w:ascii="Times New Roman" w:hAnsi="Times New Roman"/>
          <w:b/>
          <w:color w:val="2E548B"/>
          <w:sz w:val="24"/>
        </w:rPr>
        <w:t>Ví dụ áp dụng cho Xian 2024 (QT039):</w:t>
      </w:r>
    </w:p>
    <w:p>
      <w:r>
        <w:rPr>
          <w:rFonts w:ascii="Times New Roman" w:hAnsi="Times New Roman"/>
          <w:i/>
        </w:rPr>
        <w:t>Theo Xian, Zhang &amp; Jiang 2024 — 9 liệu pháp cho SAD VTN:</w:t>
      </w:r>
    </w:p>
    <w:tbl>
      <w:tblPr>
        <w:tblStyle w:val="TableGrid"/>
        <w:tblW w:type="auto" w:w="0"/>
        <w:tblLook w:firstColumn="1" w:firstRow="1" w:lastColumn="0" w:lastRow="0" w:noHBand="0" w:noVBand="1" w:val="04A0"/>
      </w:tblPr>
      <w:tblGrid>
        <w:gridCol w:w="2880"/>
        <w:gridCol w:w="2880"/>
        <w:gridCol w:w="2880"/>
      </w:tblGrid>
      <w:tr>
        <w:tc>
          <w:tcPr>
            <w:tcW w:type="dxa" w:w="2880"/>
            <w:shd w:fill="D9E1F2"/>
          </w:tcPr>
          <w:p>
            <w:r/>
            <w:r>
              <w:rPr>
                <w:rFonts w:ascii="Times New Roman" w:hAnsi="Times New Roman"/>
                <w:b/>
                <w:sz w:val="22"/>
              </w:rPr>
              <w:t>Can thiệp</w:t>
            </w:r>
          </w:p>
        </w:tc>
        <w:tc>
          <w:tcPr>
            <w:tcW w:type="dxa" w:w="2880"/>
            <w:shd w:fill="D9E1F2"/>
          </w:tcPr>
          <w:p>
            <w:r/>
            <w:r>
              <w:rPr>
                <w:rFonts w:ascii="Times New Roman" w:hAnsi="Times New Roman"/>
                <w:b/>
                <w:sz w:val="22"/>
              </w:rPr>
              <w:t>SUCRA</w:t>
            </w:r>
          </w:p>
        </w:tc>
        <w:tc>
          <w:tcPr>
            <w:tcW w:type="dxa" w:w="2880"/>
            <w:shd w:fill="D9E1F2"/>
          </w:tcPr>
          <w:p>
            <w:r/>
            <w:r>
              <w:rPr>
                <w:rFonts w:ascii="Times New Roman" w:hAnsi="Times New Roman"/>
                <w:b/>
                <w:sz w:val="22"/>
              </w:rPr>
              <w:t>Diễn giải</w:t>
            </w:r>
          </w:p>
        </w:tc>
      </w:tr>
      <w:tr>
        <w:tc>
          <w:tcPr>
            <w:tcW w:type="dxa" w:w="2880"/>
          </w:tcPr>
          <w:p>
            <w:r/>
            <w:r>
              <w:rPr>
                <w:rFonts w:ascii="Times New Roman" w:hAnsi="Times New Roman"/>
                <w:sz w:val="21"/>
              </w:rPr>
              <w:t>iCBT</w:t>
            </w:r>
          </w:p>
        </w:tc>
        <w:tc>
          <w:tcPr>
            <w:tcW w:type="dxa" w:w="2880"/>
          </w:tcPr>
          <w:p>
            <w:r/>
            <w:r>
              <w:rPr>
                <w:rFonts w:ascii="Times New Roman" w:hAnsi="Times New Roman"/>
                <w:sz w:val="21"/>
              </w:rPr>
              <w:t>71,2 %</w:t>
            </w:r>
          </w:p>
        </w:tc>
        <w:tc>
          <w:tcPr>
            <w:tcW w:type="dxa" w:w="2880"/>
          </w:tcPr>
          <w:p>
            <w:r/>
            <w:r>
              <w:rPr>
                <w:rFonts w:ascii="Times New Roman" w:hAnsi="Times New Roman"/>
                <w:sz w:val="21"/>
              </w:rPr>
              <w:t>Xếp hạng 1 — iCBT có 71 % xác suất là can thiệp tốt nhất cho SAD VTN</w:t>
            </w:r>
          </w:p>
        </w:tc>
      </w:tr>
      <w:tr>
        <w:tc>
          <w:tcPr>
            <w:tcW w:type="dxa" w:w="2880"/>
          </w:tcPr>
          <w:p>
            <w:r/>
            <w:r>
              <w:rPr>
                <w:rFonts w:ascii="Times New Roman" w:hAnsi="Times New Roman"/>
                <w:sz w:val="21"/>
              </w:rPr>
              <w:t>gCBT (group CBT)</w:t>
            </w:r>
          </w:p>
        </w:tc>
        <w:tc>
          <w:tcPr>
            <w:tcW w:type="dxa" w:w="2880"/>
          </w:tcPr>
          <w:p>
            <w:r/>
            <w:r>
              <w:rPr>
                <w:rFonts w:ascii="Times New Roman" w:hAnsi="Times New Roman"/>
                <w:sz w:val="21"/>
              </w:rPr>
              <w:t>68,4 %</w:t>
            </w:r>
          </w:p>
        </w:tc>
        <w:tc>
          <w:tcPr>
            <w:tcW w:type="dxa" w:w="2880"/>
          </w:tcPr>
          <w:p>
            <w:r/>
            <w:r>
              <w:rPr>
                <w:rFonts w:ascii="Times New Roman" w:hAnsi="Times New Roman"/>
                <w:sz w:val="21"/>
              </w:rPr>
              <w:t>Xếp hạng 2 — gần sát iCBT</w:t>
            </w:r>
          </w:p>
        </w:tc>
      </w:tr>
      <w:tr>
        <w:tc>
          <w:tcPr>
            <w:tcW w:type="dxa" w:w="2880"/>
          </w:tcPr>
          <w:p>
            <w:r/>
            <w:r>
              <w:rPr>
                <w:rFonts w:ascii="Times New Roman" w:hAnsi="Times New Roman"/>
                <w:sz w:val="21"/>
              </w:rPr>
              <w:t>...</w:t>
            </w:r>
          </w:p>
        </w:tc>
        <w:tc>
          <w:tcPr>
            <w:tcW w:type="dxa" w:w="2880"/>
          </w:tcPr>
          <w:p>
            <w:r/>
            <w:r>
              <w:rPr>
                <w:rFonts w:ascii="Times New Roman" w:hAnsi="Times New Roman"/>
                <w:sz w:val="21"/>
              </w:rPr>
              <w:t>...</w:t>
            </w:r>
          </w:p>
        </w:tc>
        <w:tc>
          <w:tcPr>
            <w:tcW w:type="dxa" w:w="2880"/>
          </w:tcPr>
          <w:p>
            <w:r/>
            <w:r>
              <w:rPr>
                <w:rFonts w:ascii="Times New Roman" w:hAnsi="Times New Roman"/>
                <w:sz w:val="21"/>
              </w:rPr>
              <w:t>(các can thiệp khác xếp sau)</w:t>
            </w:r>
          </w:p>
        </w:tc>
      </w:tr>
    </w:tbl>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8F5E9"/>
          </w:tcPr>
          <w:p>
            <w:r/>
            <w:r>
              <w:rPr>
                <w:rFonts w:ascii="Times New Roman" w:hAnsi="Times New Roman"/>
                <w:i/>
                <w:sz w:val="22"/>
              </w:rPr>
              <w:t>HIỂU ĐƠN GIẢN VỀ SUCRA: SUCRA 71 % nghĩa là nếu thầy bắt thăm ngẫu nhiên các kịch bản xếp hạng (theo posterior distribution), iCBT có 71 % xác suất được xếp ĐỨNG ĐẦU. Đây là con số dễ truyền thông cho nhà hoạch định chính sách: "iCBT là lựa chọn tốt nhất "với xác suất 71 %".</w:t>
            </w:r>
          </w:p>
        </w:tc>
      </w:tr>
    </w:tbl>
    <w:p>
      <w:r>
        <w:rPr>
          <w:rFonts w:ascii="Times New Roman" w:hAnsi="Times New Roman"/>
        </w:rPr>
      </w:r>
    </w:p>
    <w:p>
      <w:r>
        <w:rPr>
          <w:rFonts w:ascii="Times New Roman" w:hAnsi="Times New Roman"/>
          <w:b/>
          <w:color w:val="1F3A68"/>
          <w:sz w:val="28"/>
        </w:rPr>
        <w:t>6. Phép ẩn dụ giúp nhớ</w:t>
      </w:r>
    </w:p>
    <w:p>
      <w:r>
        <w:rPr>
          <w:rFonts w:ascii="Times New Roman" w:hAnsi="Times New Roman"/>
          <w:b/>
          <w:color w:val="2E548B"/>
          <w:sz w:val="24"/>
        </w:rPr>
        <w:t>MA — như "So sánh 2 món ăn"</w:t>
      </w:r>
    </w:p>
    <w:p>
      <w:r>
        <w:rPr>
          <w:rFonts w:ascii="Times New Roman" w:hAnsi="Times New Roman"/>
          <w:i/>
        </w:rPr>
        <w:t>Thầy muốn biết phở có ngon hơn bún không? → Ăn 31 tô phở + 31 tô bún (mỗi tô ở một quán khác nhau) → tính điểm trung bình.</w:t>
      </w:r>
    </w:p>
    <w:p>
      <w:r>
        <w:rPr>
          <w:rFonts w:ascii="Times New Roman" w:hAnsi="Times New Roman"/>
          <w:i/>
        </w:rPr>
        <w:t>Kết luận: "Phở có ngon hơn bún 0,19 điểm trên thang Cohen" → xong.</w:t>
      </w:r>
    </w:p>
    <w:p>
      <w:r>
        <w:rPr>
          <w:rFonts w:ascii="Times New Roman" w:hAnsi="Times New Roman"/>
        </w:rPr>
      </w:r>
    </w:p>
    <w:p>
      <w:r>
        <w:rPr>
          <w:rFonts w:ascii="Times New Roman" w:hAnsi="Times New Roman"/>
          <w:b/>
          <w:color w:val="2E548B"/>
          <w:sz w:val="24"/>
        </w:rPr>
        <w:t>NMA — như "Xếp hạng 9 quán phở tại Hà Nội"</w:t>
      </w:r>
    </w:p>
    <w:p>
      <w:r>
        <w:rPr>
          <w:rFonts w:ascii="Times New Roman" w:hAnsi="Times New Roman"/>
          <w:i/>
        </w:rPr>
        <w:t>Thầy muốn biết trong 9 quán phở, quán nào NGON NHẤT?</w:t>
      </w:r>
    </w:p>
    <w:p>
      <w:r>
        <w:rPr>
          <w:rFonts w:ascii="Times New Roman" w:hAnsi="Times New Roman"/>
          <w:sz w:val="22"/>
        </w:rPr>
        <w:t>• Không thể ăn tất cả 36 cặp (C(9,2) = 36) — quá nhiều!</w:t>
      </w:r>
    </w:p>
    <w:p>
      <w:r>
        <w:rPr>
          <w:rFonts w:ascii="Times New Roman" w:hAnsi="Times New Roman"/>
          <w:sz w:val="22"/>
        </w:rPr>
        <w:t>• Nhưng có 30 người đã ăn rồi viết review (30 "RCT"):</w:t>
      </w:r>
    </w:p>
    <w:p>
      <w:r>
        <w:rPr>
          <w:rFonts w:ascii="Times New Roman" w:hAnsi="Times New Roman"/>
          <w:sz w:val="22"/>
        </w:rPr>
        <w:t xml:space="preserve">  – Một số người so quán 1 vs quán 2</w:t>
      </w:r>
    </w:p>
    <w:p>
      <w:r>
        <w:rPr>
          <w:rFonts w:ascii="Times New Roman" w:hAnsi="Times New Roman"/>
          <w:sz w:val="22"/>
        </w:rPr>
        <w:t xml:space="preserve">  – Một số so quán 2 vs quán 3</w:t>
      </w:r>
    </w:p>
    <w:p>
      <w:r>
        <w:rPr>
          <w:rFonts w:ascii="Times New Roman" w:hAnsi="Times New Roman"/>
          <w:sz w:val="22"/>
        </w:rPr>
        <w:t xml:space="preserve">  – Một số so quán 1 vs quán 5...</w:t>
      </w:r>
    </w:p>
    <w:p>
      <w:r>
        <w:rPr>
          <w:rFonts w:ascii="Times New Roman" w:hAnsi="Times New Roman"/>
          <w:sz w:val="22"/>
        </w:rPr>
        <w:t>• Tạo ra 1 "mạng" so sánh → NMA dùng toàn bộ mạng này để XẾP HẠNG 9 quán.</w:t>
      </w:r>
    </w:p>
    <w:p>
      <w:r>
        <w:rPr>
          <w:rFonts w:ascii="Times New Roman" w:hAnsi="Times New Roman"/>
          <w:sz w:val="22"/>
        </w:rPr>
        <w:t>• Kết quả: "Quán 3 có SUCRA 85 % — rất có khả năng là quán ngon nhất."</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FFF3E0"/>
          </w:tcPr>
          <w:p>
            <w:r/>
            <w:r>
              <w:rPr>
                <w:rFonts w:ascii="Times New Roman" w:hAnsi="Times New Roman"/>
                <w:i/>
                <w:sz w:val="22"/>
              </w:rPr>
              <w:t>ĐIỂM KHÁC BIỆT CỐT LÕI: MA = "Phở vs bún có khác không?". NMA = "Trong 9 quán, quán nào ngon nhất? Xếp hạng ra sao?"</w:t>
            </w:r>
          </w:p>
        </w:tc>
      </w:tr>
    </w:tbl>
    <w:p>
      <w:r>
        <w:rPr>
          <w:rFonts w:ascii="Times New Roman" w:hAnsi="Times New Roman"/>
        </w:rPr>
      </w:r>
    </w:p>
    <w:p>
      <w:r>
        <w:rPr>
          <w:rFonts w:ascii="Times New Roman" w:hAnsi="Times New Roman"/>
          <w:b/>
          <w:color w:val="1F3A68"/>
          <w:sz w:val="28"/>
        </w:rPr>
        <w:t>7. Thêm chữ "Bayesian" vào đầu — có gì khác?</w:t>
      </w:r>
    </w:p>
    <w:p>
      <w:r>
        <w:rPr>
          <w:rFonts w:ascii="Times New Roman" w:hAnsi="Times New Roman"/>
          <w:i/>
        </w:rPr>
        <w:t>Cả MA và NMA đều có 2 phiên bản tuỳ framework thống kê:</w:t>
      </w:r>
    </w:p>
    <w:p>
      <w:r>
        <w:rPr>
          <w:rFonts w:ascii="Times New Roman" w:hAnsi="Times New Roman"/>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2"/>
              </w:rPr>
              <w:t>Loại</w:t>
            </w:r>
          </w:p>
        </w:tc>
        <w:tc>
          <w:tcPr>
            <w:tcW w:type="dxa" w:w="2160"/>
            <w:shd w:fill="D9E1F2"/>
          </w:tcPr>
          <w:p>
            <w:r/>
            <w:r>
              <w:rPr>
                <w:rFonts w:ascii="Times New Roman" w:hAnsi="Times New Roman"/>
                <w:b/>
                <w:sz w:val="22"/>
              </w:rPr>
              <w:t>Framework</w:t>
            </w:r>
          </w:p>
        </w:tc>
        <w:tc>
          <w:tcPr>
            <w:tcW w:type="dxa" w:w="2160"/>
            <w:shd w:fill="D9E1F2"/>
          </w:tcPr>
          <w:p>
            <w:r/>
            <w:r>
              <w:rPr>
                <w:rFonts w:ascii="Times New Roman" w:hAnsi="Times New Roman"/>
                <w:b/>
                <w:sz w:val="22"/>
              </w:rPr>
              <w:t>Đặc điểm</w:t>
            </w:r>
          </w:p>
        </w:tc>
        <w:tc>
          <w:tcPr>
            <w:tcW w:type="dxa" w:w="2160"/>
            <w:shd w:fill="D9E1F2"/>
          </w:tcPr>
          <w:p>
            <w:r/>
            <w:r>
              <w:rPr>
                <w:rFonts w:ascii="Times New Roman" w:hAnsi="Times New Roman"/>
                <w:b/>
                <w:sz w:val="22"/>
              </w:rPr>
              <w:t>Output chính</w:t>
            </w:r>
          </w:p>
        </w:tc>
      </w:tr>
      <w:tr>
        <w:tc>
          <w:tcPr>
            <w:tcW w:type="dxa" w:w="2160"/>
          </w:tcPr>
          <w:p>
            <w:r/>
            <w:r>
              <w:rPr>
                <w:rFonts w:ascii="Times New Roman" w:hAnsi="Times New Roman"/>
                <w:sz w:val="21"/>
              </w:rPr>
              <w:t>MA frequentist</w:t>
            </w:r>
          </w:p>
        </w:tc>
        <w:tc>
          <w:tcPr>
            <w:tcW w:type="dxa" w:w="2160"/>
          </w:tcPr>
          <w:p>
            <w:r/>
            <w:r>
              <w:rPr>
                <w:rFonts w:ascii="Times New Roman" w:hAnsi="Times New Roman"/>
                <w:sz w:val="21"/>
              </w:rPr>
              <w:t>Tần suất (cổ điển)</w:t>
            </w:r>
          </w:p>
        </w:tc>
        <w:tc>
          <w:tcPr>
            <w:tcW w:type="dxa" w:w="2160"/>
          </w:tcPr>
          <w:p>
            <w:r/>
            <w:r>
              <w:rPr>
                <w:rFonts w:ascii="Times New Roman" w:hAnsi="Times New Roman"/>
                <w:sz w:val="21"/>
              </w:rPr>
              <w:t>Dễ tính, phần mềm phổ biến (RevMan, Stata meta)</w:t>
            </w:r>
          </w:p>
        </w:tc>
        <w:tc>
          <w:tcPr>
            <w:tcW w:type="dxa" w:w="2160"/>
          </w:tcPr>
          <w:p>
            <w:r/>
            <w:r>
              <w:rPr>
                <w:rFonts w:ascii="Times New Roman" w:hAnsi="Times New Roman"/>
                <w:sz w:val="21"/>
              </w:rPr>
              <w:t>SMD + 95 % CI</w:t>
            </w:r>
          </w:p>
        </w:tc>
      </w:tr>
      <w:tr>
        <w:tc>
          <w:tcPr>
            <w:tcW w:type="dxa" w:w="2160"/>
          </w:tcPr>
          <w:p>
            <w:r/>
            <w:r>
              <w:rPr>
                <w:rFonts w:ascii="Times New Roman" w:hAnsi="Times New Roman"/>
                <w:sz w:val="21"/>
              </w:rPr>
              <w:t>Bayesian MA</w:t>
            </w:r>
          </w:p>
        </w:tc>
        <w:tc>
          <w:tcPr>
            <w:tcW w:type="dxa" w:w="2160"/>
          </w:tcPr>
          <w:p>
            <w:r/>
            <w:r>
              <w:rPr>
                <w:rFonts w:ascii="Times New Roman" w:hAnsi="Times New Roman"/>
                <w:sz w:val="21"/>
              </w:rPr>
              <w:t>Bayesian</w:t>
            </w:r>
          </w:p>
        </w:tc>
        <w:tc>
          <w:tcPr>
            <w:tcW w:type="dxa" w:w="2160"/>
          </w:tcPr>
          <w:p>
            <w:r/>
            <w:r>
              <w:rPr>
                <w:rFonts w:ascii="Times New Roman" w:hAnsi="Times New Roman"/>
                <w:sz w:val="21"/>
              </w:rPr>
              <w:t>Phức tạp hơn, cần R/Stan. Cho posterior distribution</w:t>
            </w:r>
          </w:p>
        </w:tc>
        <w:tc>
          <w:tcPr>
            <w:tcW w:type="dxa" w:w="2160"/>
          </w:tcPr>
          <w:p>
            <w:r/>
            <w:r>
              <w:rPr>
                <w:rFonts w:ascii="Times New Roman" w:hAnsi="Times New Roman"/>
                <w:sz w:val="21"/>
              </w:rPr>
              <w:t>SMD + 95 % CrI</w:t>
            </w:r>
          </w:p>
        </w:tc>
      </w:tr>
      <w:tr>
        <w:tc>
          <w:tcPr>
            <w:tcW w:type="dxa" w:w="2160"/>
          </w:tcPr>
          <w:p>
            <w:r/>
            <w:r>
              <w:rPr>
                <w:rFonts w:ascii="Times New Roman" w:hAnsi="Times New Roman"/>
                <w:sz w:val="21"/>
              </w:rPr>
              <w:t>NMA frequentist</w:t>
            </w:r>
          </w:p>
        </w:tc>
        <w:tc>
          <w:tcPr>
            <w:tcW w:type="dxa" w:w="2160"/>
          </w:tcPr>
          <w:p>
            <w:r/>
            <w:r>
              <w:rPr>
                <w:rFonts w:ascii="Times New Roman" w:hAnsi="Times New Roman"/>
                <w:sz w:val="21"/>
              </w:rPr>
              <w:t>Tần suất</w:t>
            </w:r>
          </w:p>
        </w:tc>
        <w:tc>
          <w:tcPr>
            <w:tcW w:type="dxa" w:w="2160"/>
          </w:tcPr>
          <w:p>
            <w:r/>
            <w:r>
              <w:rPr>
                <w:rFonts w:ascii="Times New Roman" w:hAnsi="Times New Roman"/>
                <w:sz w:val="21"/>
              </w:rPr>
              <w:t>Gói netmeta trong R. Tính SUCRA khó hơn</w:t>
            </w:r>
          </w:p>
        </w:tc>
        <w:tc>
          <w:tcPr>
            <w:tcW w:type="dxa" w:w="2160"/>
          </w:tcPr>
          <w:p>
            <w:r/>
            <w:r>
              <w:rPr>
                <w:rFonts w:ascii="Times New Roman" w:hAnsi="Times New Roman"/>
                <w:sz w:val="21"/>
              </w:rPr>
              <w:t>Ma trận SMD + P-score (thay cho SUCRA)</w:t>
            </w:r>
          </w:p>
        </w:tc>
      </w:tr>
      <w:tr>
        <w:tc>
          <w:tcPr>
            <w:tcW w:type="dxa" w:w="2160"/>
          </w:tcPr>
          <w:p>
            <w:r/>
            <w:r>
              <w:rPr>
                <w:rFonts w:ascii="Times New Roman" w:hAnsi="Times New Roman"/>
                <w:sz w:val="21"/>
              </w:rPr>
              <w:t>Bayesian NMA</w:t>
            </w:r>
          </w:p>
        </w:tc>
        <w:tc>
          <w:tcPr>
            <w:tcW w:type="dxa" w:w="2160"/>
          </w:tcPr>
          <w:p>
            <w:r/>
            <w:r>
              <w:rPr>
                <w:rFonts w:ascii="Times New Roman" w:hAnsi="Times New Roman"/>
                <w:sz w:val="21"/>
              </w:rPr>
              <w:t>Bayesian</w:t>
            </w:r>
          </w:p>
        </w:tc>
        <w:tc>
          <w:tcPr>
            <w:tcW w:type="dxa" w:w="2160"/>
          </w:tcPr>
          <w:p>
            <w:r/>
            <w:r>
              <w:rPr>
                <w:rFonts w:ascii="Times New Roman" w:hAnsi="Times New Roman"/>
                <w:sz w:val="21"/>
              </w:rPr>
              <w:t>CHUẨN VÀNG hiện nay cho NMA. R + Stan + MCMC</w:t>
            </w:r>
          </w:p>
        </w:tc>
        <w:tc>
          <w:tcPr>
            <w:tcW w:type="dxa" w:w="2160"/>
          </w:tcPr>
          <w:p>
            <w:r/>
            <w:r>
              <w:rPr>
                <w:rFonts w:ascii="Times New Roman" w:hAnsi="Times New Roman"/>
                <w:sz w:val="21"/>
              </w:rPr>
              <w:t>Ma trận SMD + 95 % CrI + SUCRA dễ tính</w:t>
            </w:r>
          </w:p>
        </w:tc>
      </w:tr>
    </w:tbl>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3F2FD"/>
          </w:tcPr>
          <w:p>
            <w:r/>
            <w:r>
              <w:rPr>
                <w:rFonts w:ascii="Times New Roman" w:hAnsi="Times New Roman"/>
                <w:i/>
                <w:sz w:val="22"/>
              </w:rPr>
              <w:t>VÌ SAO BAYESIAN NMA PHỔ BIẾN HƠN? (1) SUCRA dễ tính từ MCMC samples; (2) Xử lý "incoherence" (mâu thuẫn giữa bằng chứng trực tiếp vs gián tiếp) tốt hơn; (3) Cho phép tính xác suất "là can thiệp tốt nhất" trực tiếp. Khoảng 70 % NMA hiện đại trong tâm lý học dùng Bayesian framework.</w:t>
            </w:r>
          </w:p>
        </w:tc>
      </w:tr>
    </w:tbl>
    <w:p>
      <w:r>
        <w:rPr>
          <w:rFonts w:ascii="Times New Roman" w:hAnsi="Times New Roman"/>
        </w:rPr>
      </w:r>
    </w:p>
    <w:p>
      <w:r>
        <w:rPr>
          <w:rFonts w:ascii="Times New Roman" w:hAnsi="Times New Roman"/>
          <w:b/>
          <w:color w:val="1F3A68"/>
          <w:sz w:val="28"/>
        </w:rPr>
        <w:t>8. Các bài MA / NMA trong thư viện dự án Lo âu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1F2"/>
          </w:tcPr>
          <w:p>
            <w:r/>
            <w:r>
              <w:rPr>
                <w:rFonts w:ascii="Times New Roman" w:hAnsi="Times New Roman"/>
                <w:b/>
                <w:sz w:val="22"/>
              </w:rPr>
              <w:t>Canonical</w:t>
            </w:r>
          </w:p>
        </w:tc>
        <w:tc>
          <w:tcPr>
            <w:tcW w:type="dxa" w:w="2160"/>
            <w:shd w:fill="D9E1F2"/>
          </w:tcPr>
          <w:p>
            <w:r/>
            <w:r>
              <w:rPr>
                <w:rFonts w:ascii="Times New Roman" w:hAnsi="Times New Roman"/>
                <w:b/>
                <w:sz w:val="22"/>
              </w:rPr>
              <w:t>Tác giả / Năm</w:t>
            </w:r>
          </w:p>
        </w:tc>
        <w:tc>
          <w:tcPr>
            <w:tcW w:type="dxa" w:w="2160"/>
            <w:shd w:fill="D9E1F2"/>
          </w:tcPr>
          <w:p>
            <w:r/>
            <w:r>
              <w:rPr>
                <w:rFonts w:ascii="Times New Roman" w:hAnsi="Times New Roman"/>
                <w:b/>
                <w:sz w:val="22"/>
              </w:rPr>
              <w:t>Loại</w:t>
            </w:r>
          </w:p>
        </w:tc>
        <w:tc>
          <w:tcPr>
            <w:tcW w:type="dxa" w:w="2160"/>
            <w:shd w:fill="D9E1F2"/>
          </w:tcPr>
          <w:p>
            <w:r/>
            <w:r>
              <w:rPr>
                <w:rFonts w:ascii="Times New Roman" w:hAnsi="Times New Roman"/>
                <w:b/>
                <w:sz w:val="22"/>
              </w:rPr>
              <w:t>Nội dung chính</w:t>
            </w:r>
          </w:p>
        </w:tc>
      </w:tr>
      <w:tr>
        <w:tc>
          <w:tcPr>
            <w:tcW w:type="dxa" w:w="2160"/>
          </w:tcPr>
          <w:p>
            <w:r/>
            <w:r>
              <w:rPr>
                <w:rFonts w:ascii="Times New Roman" w:hAnsi="Times New Roman"/>
                <w:sz w:val="21"/>
              </w:rPr>
              <w:t>QT029</w:t>
            </w:r>
          </w:p>
        </w:tc>
        <w:tc>
          <w:tcPr>
            <w:tcW w:type="dxa" w:w="2160"/>
          </w:tcPr>
          <w:p>
            <w:r/>
            <w:r>
              <w:rPr>
                <w:rFonts w:ascii="Times New Roman" w:hAnsi="Times New Roman"/>
                <w:sz w:val="21"/>
              </w:rPr>
              <w:t>Li et al. 2025 (BMC Psychiatry)</w:t>
            </w:r>
          </w:p>
        </w:tc>
        <w:tc>
          <w:tcPr>
            <w:tcW w:type="dxa" w:w="2160"/>
          </w:tcPr>
          <w:p>
            <w:r/>
            <w:r>
              <w:rPr>
                <w:rFonts w:ascii="Times New Roman" w:hAnsi="Times New Roman"/>
                <w:sz w:val="21"/>
              </w:rPr>
              <w:t>Bayesian NMA</w:t>
            </w:r>
          </w:p>
        </w:tc>
        <w:tc>
          <w:tcPr>
            <w:tcW w:type="dxa" w:w="2160"/>
          </w:tcPr>
          <w:p>
            <w:r/>
            <w:r>
              <w:rPr>
                <w:rFonts w:ascii="Times New Roman" w:hAnsi="Times New Roman"/>
                <w:sz w:val="21"/>
              </w:rPr>
              <w:t>30 RCT × 9 liệu pháp điều trị lo âu trẻ em. CBT SUCRA 0,66</w:t>
            </w:r>
          </w:p>
        </w:tc>
      </w:tr>
      <w:tr>
        <w:tc>
          <w:tcPr>
            <w:tcW w:type="dxa" w:w="2160"/>
          </w:tcPr>
          <w:p>
            <w:r/>
            <w:r>
              <w:rPr>
                <w:rFonts w:ascii="Times New Roman" w:hAnsi="Times New Roman"/>
                <w:sz w:val="21"/>
              </w:rPr>
              <w:t>QT039</w:t>
            </w:r>
          </w:p>
        </w:tc>
        <w:tc>
          <w:tcPr>
            <w:tcW w:type="dxa" w:w="2160"/>
          </w:tcPr>
          <w:p>
            <w:r/>
            <w:r>
              <w:rPr>
                <w:rFonts w:ascii="Times New Roman" w:hAnsi="Times New Roman"/>
                <w:sz w:val="21"/>
              </w:rPr>
              <w:t>Xian, Zhang &amp; Jiang 2024 (JAD)</w:t>
            </w:r>
          </w:p>
        </w:tc>
        <w:tc>
          <w:tcPr>
            <w:tcW w:type="dxa" w:w="2160"/>
          </w:tcPr>
          <w:p>
            <w:r/>
            <w:r>
              <w:rPr>
                <w:rFonts w:ascii="Times New Roman" w:hAnsi="Times New Roman"/>
                <w:sz w:val="21"/>
              </w:rPr>
              <w:t>Bayesian NMA</w:t>
            </w:r>
          </w:p>
        </w:tc>
        <w:tc>
          <w:tcPr>
            <w:tcW w:type="dxa" w:w="2160"/>
          </w:tcPr>
          <w:p>
            <w:r/>
            <w:r>
              <w:rPr>
                <w:rFonts w:ascii="Times New Roman" w:hAnsi="Times New Roman"/>
                <w:sz w:val="21"/>
              </w:rPr>
              <w:t>30 RCT × 9 liệu pháp cho SAD VTN. iCBT SUCRA 71,2 % (hạng 1)</w:t>
            </w:r>
          </w:p>
        </w:tc>
      </w:tr>
      <w:tr>
        <w:tc>
          <w:tcPr>
            <w:tcW w:type="dxa" w:w="2160"/>
          </w:tcPr>
          <w:p>
            <w:r/>
            <w:r>
              <w:rPr>
                <w:rFonts w:ascii="Times New Roman" w:hAnsi="Times New Roman"/>
                <w:sz w:val="21"/>
              </w:rPr>
              <w:t>QT040</w:t>
            </w:r>
          </w:p>
        </w:tc>
        <w:tc>
          <w:tcPr>
            <w:tcW w:type="dxa" w:w="2160"/>
          </w:tcPr>
          <w:p>
            <w:r/>
            <w:r>
              <w:rPr>
                <w:rFonts w:ascii="Times New Roman" w:hAnsi="Times New Roman"/>
                <w:sz w:val="21"/>
              </w:rPr>
              <w:t>Walder et al. 2025 (JMIR)</w:t>
            </w:r>
          </w:p>
        </w:tc>
        <w:tc>
          <w:tcPr>
            <w:tcW w:type="dxa" w:w="2160"/>
          </w:tcPr>
          <w:p>
            <w:r/>
            <w:r>
              <w:rPr>
                <w:rFonts w:ascii="Times New Roman" w:hAnsi="Times New Roman"/>
                <w:sz w:val="21"/>
              </w:rPr>
              <w:t>Frequentist MA</w:t>
            </w:r>
          </w:p>
        </w:tc>
        <w:tc>
          <w:tcPr>
            <w:tcW w:type="dxa" w:w="2160"/>
          </w:tcPr>
          <w:p>
            <w:r/>
            <w:r>
              <w:rPr>
                <w:rFonts w:ascii="Times New Roman" w:hAnsi="Times New Roman"/>
                <w:sz w:val="21"/>
              </w:rPr>
              <w:t>21 RCT DMHI cho SAD. Pooled Hedges g = 0,878 (guided + SAD-specific)</w:t>
            </w:r>
          </w:p>
        </w:tc>
      </w:tr>
      <w:tr>
        <w:tc>
          <w:tcPr>
            <w:tcW w:type="dxa" w:w="2160"/>
          </w:tcPr>
          <w:p>
            <w:r/>
            <w:r>
              <w:rPr>
                <w:rFonts w:ascii="Times New Roman" w:hAnsi="Times New Roman"/>
                <w:sz w:val="21"/>
              </w:rPr>
              <w:t>QT044</w:t>
            </w:r>
          </w:p>
        </w:tc>
        <w:tc>
          <w:tcPr>
            <w:tcW w:type="dxa" w:w="2160"/>
          </w:tcPr>
          <w:p>
            <w:r/>
            <w:r>
              <w:rPr>
                <w:rFonts w:ascii="Times New Roman" w:hAnsi="Times New Roman"/>
                <w:sz w:val="21"/>
              </w:rPr>
              <w:t>Cao / Cai et al. 2025 (Frontiers)</w:t>
            </w:r>
          </w:p>
        </w:tc>
        <w:tc>
          <w:tcPr>
            <w:tcW w:type="dxa" w:w="2160"/>
          </w:tcPr>
          <w:p>
            <w:r/>
            <w:r>
              <w:rPr>
                <w:rFonts w:ascii="Times New Roman" w:hAnsi="Times New Roman"/>
                <w:sz w:val="21"/>
              </w:rPr>
              <w:t>Frequentist MA</w:t>
            </w:r>
          </w:p>
        </w:tc>
        <w:tc>
          <w:tcPr>
            <w:tcW w:type="dxa" w:w="2160"/>
          </w:tcPr>
          <w:p>
            <w:r/>
            <w:r>
              <w:rPr>
                <w:rFonts w:ascii="Times New Roman" w:hAnsi="Times New Roman"/>
                <w:sz w:val="21"/>
              </w:rPr>
              <w:t>SR+MA school resilience interventions</w:t>
            </w:r>
          </w:p>
        </w:tc>
      </w:tr>
      <w:tr>
        <w:tc>
          <w:tcPr>
            <w:tcW w:type="dxa" w:w="2160"/>
          </w:tcPr>
          <w:p>
            <w:r/>
            <w:r>
              <w:rPr>
                <w:rFonts w:ascii="Times New Roman" w:hAnsi="Times New Roman"/>
                <w:sz w:val="21"/>
              </w:rPr>
              <w:t>QT048</w:t>
            </w:r>
          </w:p>
        </w:tc>
        <w:tc>
          <w:tcPr>
            <w:tcW w:type="dxa" w:w="2160"/>
          </w:tcPr>
          <w:p>
            <w:r/>
            <w:r>
              <w:rPr>
                <w:rFonts w:ascii="Times New Roman" w:hAnsi="Times New Roman"/>
                <w:sz w:val="21"/>
              </w:rPr>
              <w:t>Chen et al. 2025 (JAD)</w:t>
            </w:r>
          </w:p>
        </w:tc>
        <w:tc>
          <w:tcPr>
            <w:tcW w:type="dxa" w:w="2160"/>
          </w:tcPr>
          <w:p>
            <w:r/>
            <w:r>
              <w:rPr>
                <w:rFonts w:ascii="Times New Roman" w:hAnsi="Times New Roman"/>
                <w:sz w:val="21"/>
              </w:rPr>
              <w:t>Frequentist MA</w:t>
            </w:r>
          </w:p>
        </w:tc>
        <w:tc>
          <w:tcPr>
            <w:tcW w:type="dxa" w:w="2160"/>
          </w:tcPr>
          <w:p>
            <w:r/>
            <w:r>
              <w:rPr>
                <w:rFonts w:ascii="Times New Roman" w:hAnsi="Times New Roman"/>
                <w:sz w:val="21"/>
              </w:rPr>
              <w:t>3-level MA 141 NC về yếu tố nguy cơ/bảo vệ anxiety COVID</w:t>
            </w:r>
          </w:p>
        </w:tc>
      </w:tr>
      <w:tr>
        <w:tc>
          <w:tcPr>
            <w:tcW w:type="dxa" w:w="2160"/>
          </w:tcPr>
          <w:p>
            <w:r/>
            <w:r>
              <w:rPr>
                <w:rFonts w:ascii="Times New Roman" w:hAnsi="Times New Roman"/>
                <w:sz w:val="21"/>
              </w:rPr>
              <w:t>QT049</w:t>
            </w:r>
          </w:p>
        </w:tc>
        <w:tc>
          <w:tcPr>
            <w:tcW w:type="dxa" w:w="2160"/>
          </w:tcPr>
          <w:p>
            <w:r/>
            <w:r>
              <w:rPr>
                <w:rFonts w:ascii="Times New Roman" w:hAnsi="Times New Roman"/>
                <w:sz w:val="21"/>
              </w:rPr>
              <w:t>Zhang, Liang &amp; Kang 2026 (JCP)</w:t>
            </w:r>
          </w:p>
        </w:tc>
        <w:tc>
          <w:tcPr>
            <w:tcW w:type="dxa" w:w="2160"/>
          </w:tcPr>
          <w:p>
            <w:r/>
            <w:r>
              <w:rPr>
                <w:rFonts w:ascii="Times New Roman" w:hAnsi="Times New Roman"/>
                <w:sz w:val="21"/>
              </w:rPr>
              <w:t>Bayesian MA</w:t>
            </w:r>
          </w:p>
        </w:tc>
        <w:tc>
          <w:tcPr>
            <w:tcW w:type="dxa" w:w="2160"/>
          </w:tcPr>
          <w:p>
            <w:r/>
            <w:r>
              <w:rPr>
                <w:rFonts w:ascii="Times New Roman" w:hAnsi="Times New Roman"/>
                <w:sz w:val="21"/>
              </w:rPr>
              <w:t>31 RCT CBT học đường. SMD anxiety –0,19 (95 % CrI: –0,22; –0,17)</w:t>
            </w:r>
          </w:p>
        </w:tc>
      </w:tr>
      <w:tr>
        <w:tc>
          <w:tcPr>
            <w:tcW w:type="dxa" w:w="2160"/>
          </w:tcPr>
          <w:p>
            <w:r/>
            <w:r>
              <w:rPr>
                <w:rFonts w:ascii="Times New Roman" w:hAnsi="Times New Roman"/>
                <w:sz w:val="21"/>
              </w:rPr>
              <w:t>QT050</w:t>
            </w:r>
          </w:p>
        </w:tc>
        <w:tc>
          <w:tcPr>
            <w:tcW w:type="dxa" w:w="2160"/>
          </w:tcPr>
          <w:p>
            <w:r/>
            <w:r>
              <w:rPr>
                <w:rFonts w:ascii="Times New Roman" w:hAnsi="Times New Roman"/>
                <w:sz w:val="21"/>
              </w:rPr>
              <w:t>Qiaochu &amp; Wang 2025 (CPP)</w:t>
            </w:r>
          </w:p>
        </w:tc>
        <w:tc>
          <w:tcPr>
            <w:tcW w:type="dxa" w:w="2160"/>
          </w:tcPr>
          <w:p>
            <w:r/>
            <w:r>
              <w:rPr>
                <w:rFonts w:ascii="Times New Roman" w:hAnsi="Times New Roman"/>
                <w:sz w:val="21"/>
              </w:rPr>
              <w:t>Systematic Review (không meta-analysis)</w:t>
            </w:r>
          </w:p>
        </w:tc>
        <w:tc>
          <w:tcPr>
            <w:tcW w:type="dxa" w:w="2160"/>
          </w:tcPr>
          <w:p>
            <w:r/>
            <w:r>
              <w:rPr>
                <w:rFonts w:ascii="Times New Roman" w:hAnsi="Times New Roman"/>
                <w:sz w:val="21"/>
              </w:rPr>
              <w:t>9 RCT mobile CBT — đếm positive/negative, không pool</w:t>
            </w:r>
          </w:p>
        </w:tc>
      </w:tr>
    </w:tbl>
    <w:p>
      <w:r>
        <w:rPr>
          <w:rFonts w:ascii="Times New Roman" w:hAnsi="Times New Roman"/>
        </w:rPr>
      </w:r>
    </w:p>
    <w:p>
      <w:r>
        <w:rPr>
          <w:rFonts w:ascii="Times New Roman" w:hAnsi="Times New Roman"/>
          <w:b/>
          <w:color w:val="1F3A68"/>
          <w:sz w:val="28"/>
        </w:rPr>
        <w:t>9. Khi đọc báo cáo — kiểm tra 3 điểm</w:t>
      </w:r>
    </w:p>
    <w:p>
      <w:r>
        <w:rPr>
          <w:rFonts w:ascii="Times New Roman" w:hAnsi="Times New Roman"/>
          <w:b/>
          <w:sz w:val="26"/>
        </w:rPr>
        <w:t xml:space="preserve">[ ] 1. </w:t>
      </w:r>
    </w:p>
    <w:p>
      <w:r>
        <w:rPr>
          <w:rFonts w:ascii="Times New Roman" w:hAnsi="Times New Roman"/>
          <w:b/>
          <w:sz w:val="26"/>
        </w:rPr>
        <w:t xml:space="preserve">MA hay NMA? </w:t>
      </w:r>
      <w:r>
        <w:rPr>
          <w:rFonts w:ascii="Times New Roman" w:hAnsi="Times New Roman"/>
          <w:sz w:val="24"/>
        </w:rPr>
        <w:t>Nếu có "xếp hạng" hoặc "SUCRA" → NMA. Nếu chỉ 1 SMD duy nhất → MA.</w:t>
      </w:r>
    </w:p>
    <w:p>
      <w:r>
        <w:rPr>
          <w:rFonts w:ascii="Times New Roman" w:hAnsi="Times New Roman"/>
          <w:b/>
          <w:sz w:val="26"/>
        </w:rPr>
        <w:t xml:space="preserve">[ ] 2. </w:t>
      </w:r>
    </w:p>
    <w:p>
      <w:r>
        <w:rPr>
          <w:rFonts w:ascii="Times New Roman" w:hAnsi="Times New Roman"/>
          <w:b/>
          <w:sz w:val="26"/>
        </w:rPr>
        <w:t xml:space="preserve">Framework là Bayesian hay frequentist? </w:t>
      </w:r>
      <w:r>
        <w:rPr>
          <w:rFonts w:ascii="Times New Roman" w:hAnsi="Times New Roman"/>
          <w:sz w:val="24"/>
        </w:rPr>
        <w:t>Nhìn phần Methods. Nếu có "Bayesian", "MCMC", "posterior", "credible interval" → Bayesian.</w:t>
      </w:r>
    </w:p>
    <w:p>
      <w:r>
        <w:rPr>
          <w:rFonts w:ascii="Times New Roman" w:hAnsi="Times New Roman"/>
          <w:b/>
          <w:sz w:val="26"/>
        </w:rPr>
        <w:t xml:space="preserve">[ ] 3. </w:t>
      </w:r>
    </w:p>
    <w:p>
      <w:r>
        <w:rPr>
          <w:rFonts w:ascii="Times New Roman" w:hAnsi="Times New Roman"/>
          <w:b/>
          <w:sz w:val="26"/>
        </w:rPr>
        <w:t xml:space="preserve">Heterogeneity (I², τ²) được báo không? </w:t>
      </w:r>
      <w:r>
        <w:rPr>
          <w:rFonts w:ascii="Times New Roman" w:hAnsi="Times New Roman"/>
          <w:sz w:val="24"/>
        </w:rPr>
        <w:t>I² &lt; 25 % = thấp, OK pool; 25-75 % = trung bình; &gt; 75 % = cao, pooled có thể misleading.</w:t>
      </w:r>
    </w:p>
    <w:p>
      <w:r>
        <w:rPr>
          <w:rFonts w:ascii="Times New Roman" w:hAnsi="Times New Roman"/>
        </w:rPr>
      </w:r>
    </w:p>
    <w:p>
      <w:r>
        <w:rPr>
          <w:rFonts w:ascii="Times New Roman" w:hAnsi="Times New Roman"/>
          <w:b/>
          <w:color w:val="1F3A68"/>
          <w:sz w:val="28"/>
        </w:rPr>
        <w:t>10. Tóm tắt 3 điều cần nhớ</w:t>
      </w:r>
    </w:p>
    <w:p>
      <w:r>
        <w:rPr>
          <w:rFonts w:ascii="Times New Roman" w:hAnsi="Times New Roman"/>
          <w:b/>
          <w:sz w:val="26"/>
        </w:rPr>
        <w:t xml:space="preserve">1. </w:t>
      </w:r>
    </w:p>
    <w:p>
      <w:r>
        <w:rPr>
          <w:rFonts w:ascii="Times New Roman" w:hAnsi="Times New Roman"/>
          <w:b/>
          <w:sz w:val="26"/>
        </w:rPr>
        <w:t xml:space="preserve">MA = so 2 can thiệp, 1 effect size tổng hợp. </w:t>
      </w:r>
      <w:r>
        <w:rPr>
          <w:rFonts w:ascii="Times New Roman" w:hAnsi="Times New Roman"/>
          <w:sz w:val="24"/>
        </w:rPr>
        <w:t>Dùng khi muốn biết: "A có tốt hơn đối chứng không?"</w:t>
      </w:r>
    </w:p>
    <w:p>
      <w:r>
        <w:rPr>
          <w:rFonts w:ascii="Times New Roman" w:hAnsi="Times New Roman"/>
        </w:rPr>
      </w:r>
    </w:p>
    <w:p>
      <w:r>
        <w:rPr>
          <w:rFonts w:ascii="Times New Roman" w:hAnsi="Times New Roman"/>
          <w:b/>
          <w:sz w:val="26"/>
        </w:rPr>
        <w:t xml:space="preserve">2. </w:t>
      </w:r>
    </w:p>
    <w:p>
      <w:r>
        <w:rPr>
          <w:rFonts w:ascii="Times New Roman" w:hAnsi="Times New Roman"/>
          <w:b/>
          <w:sz w:val="26"/>
        </w:rPr>
        <w:t xml:space="preserve">NMA = so nhiều can thiệp cùng lúc (mạng), có SUCRA xếp hạng. </w:t>
      </w:r>
      <w:r>
        <w:rPr>
          <w:rFonts w:ascii="Times New Roman" w:hAnsi="Times New Roman"/>
          <w:sz w:val="24"/>
        </w:rPr>
        <w:t>Dùng khi muốn biết: "Trong nhóm can thiệp, cái nào TỐT NHẤT?"</w:t>
      </w:r>
    </w:p>
    <w:p>
      <w:r>
        <w:rPr>
          <w:rFonts w:ascii="Times New Roman" w:hAnsi="Times New Roman"/>
        </w:rPr>
      </w:r>
    </w:p>
    <w:p>
      <w:r>
        <w:rPr>
          <w:rFonts w:ascii="Times New Roman" w:hAnsi="Times New Roman"/>
          <w:b/>
          <w:sz w:val="26"/>
        </w:rPr>
        <w:t xml:space="preserve">3. </w:t>
      </w:r>
    </w:p>
    <w:p>
      <w:r>
        <w:rPr>
          <w:rFonts w:ascii="Times New Roman" w:hAnsi="Times New Roman"/>
          <w:b/>
          <w:sz w:val="26"/>
        </w:rPr>
        <w:t xml:space="preserve">Thêm "Bayesian" = dùng framework Bayesian. </w:t>
      </w:r>
      <w:r>
        <w:rPr>
          <w:rFonts w:ascii="Times New Roman" w:hAnsi="Times New Roman"/>
          <w:sz w:val="24"/>
        </w:rPr>
        <w:t>Output có 95 % CrI thay vì 95 % CI. Với NMA, Bayesian phổ biến hơn vì tính SUCRA dễ.</w:t>
      </w:r>
    </w:p>
    <w:p>
      <w:r>
        <w:rPr>
          <w:rFonts w:ascii="Times New Roman" w:hAnsi="Times New Roman"/>
        </w:rPr>
      </w:r>
    </w:p>
    <w:tbl>
      <w:tblPr>
        <w:tblStyle w:val="TableGrid"/>
        <w:tblW w:type="auto" w:w="0"/>
        <w:tblLook w:firstColumn="1" w:firstRow="1" w:lastColumn="0" w:lastRow="0" w:noHBand="0" w:noVBand="1" w:val="04A0"/>
      </w:tblPr>
      <w:tblGrid>
        <w:gridCol w:w="8640"/>
      </w:tblGrid>
      <w:tr>
        <w:tc>
          <w:tcPr>
            <w:tcW w:type="dxa" w:w="8640"/>
            <w:shd w:fill="E8F5E9"/>
          </w:tcPr>
          <w:p>
            <w:r/>
            <w:r>
              <w:rPr>
                <w:rFonts w:ascii="Times New Roman" w:hAnsi="Times New Roman"/>
                <w:i/>
                <w:sz w:val="22"/>
              </w:rPr>
              <w:t>CUỐI CÙNG: Khi đọc báo cáo có ghi "Bayesian NMA" → thầy hiểu ngay đây là nghiên cứu tổng hợp MẠNG nhiều can thiệp (không chỉ 2), dùng framework Bayesian, và có xếp hạng SUCRA. Thuật ngữ nghe to tát nhưng bản chất CHỈ là "so sánh nhiều thứ cùng lúc + có xếp hạng".</w:t>
            </w:r>
          </w:p>
        </w:tc>
      </w:tr>
    </w:tbl>
    <w:p>
      <w:r>
        <w:rPr>
          <w:rFonts w:ascii="Times New Roman" w:hAnsi="Times New Roman"/>
        </w:rPr>
      </w:r>
    </w:p>
    <w:p>
      <w:r>
        <w:rPr>
          <w:rFonts w:ascii="Times New Roman" w:hAnsi="Times New Roman"/>
          <w:color w:val="999999"/>
        </w:rPr>
        <w:t>──────────────────────────────────────────────────────────────────────</w:t>
      </w:r>
    </w:p>
    <w:p>
      <w:r>
        <w:rPr>
          <w:rFonts w:ascii="Times New Roman" w:hAnsi="Times New Roman"/>
          <w:b/>
          <w:color w:val="2E548B"/>
          <w:sz w:val="24"/>
        </w:rPr>
        <w:t>Phụ lục: Nguồn tham khảo</w:t>
      </w:r>
    </w:p>
    <w:p>
      <w:r>
        <w:rPr>
          <w:rFonts w:ascii="Times New Roman" w:hAnsi="Times New Roman"/>
          <w:sz w:val="20"/>
        </w:rPr>
        <w:t>• Borenstein M, Hedges LV, Higgins JPT, Rothstein HR. "Introduction to Meta-Analysis" (2nd ed., 2021, Wiley) — Chương 1–6 cho MA</w:t>
      </w:r>
    </w:p>
    <w:p>
      <w:r>
        <w:rPr>
          <w:rFonts w:ascii="Times New Roman" w:hAnsi="Times New Roman"/>
          <w:sz w:val="20"/>
        </w:rPr>
        <w:t>• Dias S, Ades AE, Welton NJ, Jansen JP, Sutton AJ. "Network Meta-Analysis for Decision-Making" (2018, Wiley) — Sách chuẩn cho Bayesian NMA</w:t>
      </w:r>
    </w:p>
    <w:p>
      <w:r>
        <w:rPr>
          <w:rFonts w:ascii="Times New Roman" w:hAnsi="Times New Roman"/>
          <w:sz w:val="20"/>
        </w:rPr>
        <w:t>• Rouse B, Chaimani A, Li T. "Network meta-analysis: an introduction for clinicians" (2017, Intern Emerg Med 12:103–111) — bài review dễ đọc</w:t>
      </w:r>
    </w:p>
    <w:p>
      <w:r>
        <w:rPr>
          <w:rFonts w:ascii="Times New Roman" w:hAnsi="Times New Roman"/>
          <w:sz w:val="20"/>
        </w:rPr>
        <w:t>• Salanti G et al. "Graphical methods and numerical summaries for presenting results from multiple-treatment meta-analysis: an overview and tutorial" (2011, J Clin Epidemiol 64:163–71) — giải thích SUCRA</w:t>
      </w:r>
    </w:p>
    <w:p>
      <w:r>
        <w:rPr>
          <w:rFonts w:ascii="Times New Roman" w:hAnsi="Times New Roman"/>
          <w:sz w:val="20"/>
        </w:rPr>
        <w:t>• Cochrane Handbook v6.4 (2023) — chương 11 về NMA</w:t>
      </w:r>
    </w:p>
    <w:p>
      <w:r>
        <w:rPr>
          <w:rFonts w:ascii="Times New Roman" w:hAnsi="Times New Roman"/>
        </w:rPr>
      </w:r>
    </w:p>
    <w:p>
      <w:pPr>
        <w:jc w:val="center"/>
      </w:pPr>
      <w:r>
        <w:rPr>
          <w:rFonts w:ascii="Times New Roman" w:hAnsi="Times New Roman"/>
          <w:i/>
          <w:color w:val="808080"/>
          <w:sz w:val="20"/>
        </w:rPr>
        <w:t>Tài liệu này đi kèm với "Giải thích KTC vs CrI" (v3) — cùng phong cách chi tiết + dễ hiểu cho người thực hành lâm sàng/giáo viên tâm lý học.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