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GIẢI THÍCH TOÀN BỘ THUẬT NGỮ</w:t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TRONG CƠ SỞ DỮ LIỆU DỰ ÁN LO ÂU</w:t>
      </w:r>
    </w:p>
    <w:p>
      <w:pPr>
        <w:jc w:val="center"/>
      </w:pPr>
      <w:r>
        <w:rPr>
          <w:rFonts w:ascii="Times New Roman" w:hAnsi="Times New Roman"/>
          <w:i/>
          <w:color w:val="666666"/>
          <w:sz w:val="22"/>
        </w:rPr>
        <w:t>Từ điển tra cứu mọi thang đo / tham số / phương pháp / thiết kế NC xuất hiện trong 68 bài canonical (VN001–VN030 + QT001–QT051)</w:t>
      </w:r>
    </w:p>
    <w:p>
      <w:pPr>
        <w:jc w:val="center"/>
      </w:pPr>
      <w:r>
        <w:rPr>
          <w:rFonts w:ascii="Times New Roman" w:hAnsi="Times New Roman"/>
          <w:i/>
          <w:color w:val="666666"/>
          <w:sz w:val="20"/>
        </w:rPr>
        <w:t>Nhóm dự án Lo âu | Tháng 04/2026</w:t>
      </w:r>
    </w:p>
    <w:p>
      <w:r>
        <w:rPr>
          <w:rFonts w:ascii="Times New Roman" w:hAnsi="Times New Roman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DE7"/>
          </w:tcPr>
          <w:p>
            <w:r/>
            <w:r>
              <w:rPr>
                <w:rFonts w:ascii="Times New Roman" w:hAnsi="Times New Roman"/>
                <w:i/>
                <w:sz w:val="21"/>
              </w:rPr>
              <w:t>CÁCH DÙNG: Đây là tài liệu tra cứu (reference). Khi đọc báo cáo mà gặp thuật ngữ lạ (vd "SCARED", "RoB 2", "τ²", "SUCRA") → mở doc này, Ctrl+F tìm, đọc giải nghĩa ngắn + papers áp dụng. Cấu trúc 7 phần: A (Thang đo), B (Chẩn đoán), C (Thiết kế), D (Can thiệp), E (Tham số thống kê), F (Khái niệm lâm sàng), G (Chuẩn báo cáo).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MỤC LỤC</w:t>
      </w:r>
    </w:p>
    <w:p>
      <w:r>
        <w:rPr>
          <w:rFonts w:ascii="Times New Roman" w:hAnsi="Times New Roman"/>
        </w:rPr>
        <w:t>A. THANG ĐO / INSTRUMENTS (6 tiểu mục)</w:t>
      </w:r>
    </w:p>
    <w:p>
      <w:r>
        <w:rPr>
          <w:rFonts w:ascii="Times New Roman" w:hAnsi="Times New Roman"/>
        </w:rPr>
        <w:t>B. CHẨN ĐOÁN TÂM THẦN (DSM-5/ICD-11)</w:t>
      </w:r>
    </w:p>
    <w:p>
      <w:r>
        <w:rPr>
          <w:rFonts w:ascii="Times New Roman" w:hAnsi="Times New Roman"/>
        </w:rPr>
        <w:t>C. THIẾT KẾ NGHIÊN CỨU (5 loại chính)</w:t>
      </w:r>
    </w:p>
    <w:p>
      <w:r>
        <w:rPr>
          <w:rFonts w:ascii="Times New Roman" w:hAnsi="Times New Roman"/>
        </w:rPr>
        <w:t>D. PHƯƠNG PHÁP CAN THIỆP (7 nhóm)</w:t>
      </w:r>
    </w:p>
    <w:p>
      <w:r>
        <w:rPr>
          <w:rFonts w:ascii="Times New Roman" w:hAnsi="Times New Roman"/>
        </w:rPr>
        <w:t>E. THAM SỐ THỐNG KÊ (6 nhóm)</w:t>
      </w:r>
    </w:p>
    <w:p>
      <w:r>
        <w:rPr>
          <w:rFonts w:ascii="Times New Roman" w:hAnsi="Times New Roman"/>
        </w:rPr>
        <w:t>F. KHÁI NIỆM LÂM SÀNG (6 nhóm)</w:t>
      </w:r>
    </w:p>
    <w:p>
      <w:r>
        <w:rPr>
          <w:rFonts w:ascii="Times New Roman" w:hAnsi="Times New Roman"/>
        </w:rPr>
        <w:t>G. CHUẨN BÁO CÁO KHOA HỌC (5 chuẩn chính)</w:t>
      </w:r>
    </w:p>
    <w:p>
      <w:r>
        <w:rPr>
          <w:rFonts w:ascii="Times New Roman" w:hAnsi="Times New Roman"/>
        </w:rPr>
        <w:t>H. BẢNG ĐỐI CHIẾU NHANH: Papers × Instruments × Designs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A. THANG ĐO / INSTRUMENTS</w:t>
      </w:r>
    </w:p>
    <w:p>
      <w:r>
        <w:rPr>
          <w:rFonts w:ascii="Times New Roman" w:hAnsi="Times New Roman"/>
          <w:i/>
        </w:rPr>
        <w:t>Các công cụ đo lường xuất hiện trong thư viện dự án.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A.1. Thang đo LO ÂU (anxiety measures)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Thang đo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GAD-7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Generalized Anxiety Disorder 7-item Scale (Spitzer et al. 2006)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7 items, 0–21 điểm. Cut-off: 5 (nhẹ), 10 (vừa), 15 (nặng). Sàng lọc lo âu tổng quát ở người lớn và VTN. Đã validate tiếng Việt.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VN001 (Hoa 2024), V-NAMHS (đo phụ huynh)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SCARED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Screen for Child Anxiety Related Emotional Disorders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41 items (bản đầy đủ), 5 subscale: panic, GAD, separation anxiety, social anxiety, school avoidance. Cho trẻ 8–18 tuổi. Tự báo cáo + parent-report.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Nhiều NC quốc tế trong QT029, QT039 NMA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STAI-C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State-Trait Anxiety Inventory for Children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40 items, đo state (trạng thái hiện tại) + trait (đặc điểm nhân cách). Cho trẻ 9–12 tuổi. Spielberger 1973.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Cộng sự VN (Nguyễn Thị Vân 2020 STAI TPHCM)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HAM-A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Hamilton Anxiety Rating Scale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14 items, clinician-rated (không phải self-report). 0–56 điểm. Chuẩn vàng cho đánh giá lâm sàng lo âu. Đặc biệt phổ biến trong NC điều trị người lớn.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Trần Nguyễn Ngọc 2018 (luận án Bạch Mai)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LSAS-SR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Liebowitz Social Anxiety Scale — Self Report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24 items, đo social anxiety specifically. Đo 2 dimension: fear + avoidance. Cut-off: ≥ 30 = social anxiety lâm sàng.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QT045 (Matsumoto Japan iCBT) — primary outcome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Beck Anxiety Inventory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21 items, 0–63. Tập trung triệu chứng cơ thể của lo âu (đau ngực, run, sợ mất kiểm soát). Cut-off: 8 (nhẹ), 16 (vừa), 26 (nặng).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quốc tế trong QT028 review Zugman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A.2. Thang đo TRẦM CẢM (depression measures)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Thang đo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PHQ-9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Patient Health Questionnaire 9-item (Kroenke et al. 2001)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9 items, 0–27. Cut-off: 5 (nhẹ), 10 (vừa), 15 (vừa-nặng), 20 (nặng). Sàng lọc trầm cảm tổng quát. Đã validate tiếng Việt. ĐI KÈM GAD-7 nhưng KHÔNG gộp chung.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V-NAMHS (đo phụ huynh); nhiều NC VN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CESD-R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Center for Epidemiologic Studies Depression Scale — Revised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20 items, 0–80. Cut-off ≥ 16 = trầm cảm lâm sàng. Eaton et al. 2004 revision. Đo trong tuần qua.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VN030 Happy House (primary outcome)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BDI / BDI-II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Beck Depression Inventory (II = 2nd edition, Beck et al. 1996)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21 items, 0–63. Cut-off: 14 (nhẹ), 20 (vừa), 29 (nặng). Phổ biến nhất trong NC tâm lý học lâm sàng.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trong QT028, QT029 reviews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PHQ-A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Patient Health Questionnaire — Adolescent (11–17 tuổi)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Bản adapt của PHQ-9 cho VTN. 9 items.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quốc tế (cite trong review)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CES-DC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CES-D Scale for Children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20 items, cho trẻ 6–17. Weissman 1980. 0–60 điểm.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VN cộng sự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A.3. Thang đo ĐA CHIỀU (multi-dimensional)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Thang đo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Depression Anxiety Stress Scale — 21 items (Lovibond &amp; Lovibond 1995)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21 items = 3 subscale × 7 items: trầm cảm, lo âu, stress. Mỗi subscale 0–42 (× 2 với DASS-21 để so với DASS-42).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VN029 Duong TPHCM (lo âu 50,3 %); nhiều NC VN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DASS-21 phiên bản Youth (adapted cho VTN)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Tương tự DASS-21 nhưng diễn đạt phù hợp tuổi 12–18. Cùng 3 subscale.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VN020 Trần Hồ Vĩnh Lộc TPHCM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 phiên bản đầy đủ — 42 items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Tiền thân của DASS-21. 42 items = 3 subscale × 14.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 (Trần Thị Mỵ Lương 2020 DASS-42 THPT Chuyên)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SDQ-25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Strengths and Difficulties Questionnaire — 25 items (Goodman 1997)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5 subscale: emotional, conduct, hyperactivity, peer, prosocial. Self-report (11–17) + parent/teacher (4–17). Cut-off tổng: ≥ 17 = cao nguy cơ. VALIDATE tiếng Việt bởi Weiss 2014.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 UNICEF (26,1 % nguy cơ cao); VN002 VNAMHS (tham chiếu)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PSC-17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Pediatric Symptom Checklist — 17 items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17 items, parent-report, 4–17 tuổi. 3 subscale: internalising, externalising, attention. Cut-off: 15 = rủi ro.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V-NAMHS (đo từ phụ huynh)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CBCL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Child Behaviour Checklist (Achenbach)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118 items, parent-report. Internalising + Externalising + 8 DSM-oriented scales. T-score ≥ 60 = borderline; ≥ 64 = clinical.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Weiss 2014 (cite trong VN002)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YSR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Youth Self-Report (Achenbach)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112 items, self-report 11–18 tuổi. Parallel với CBCL.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Weiss 2014 (cite trong VN002)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A.4. Công cụ CHẨN ĐOÁN (diagnostic instruments)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DISC-5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Diagnostic Interview Schedule for Children, Version 5 (Bitsko 2019; Shaffer 2000)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Phỏng vấn cấu trúc hoàn toàn cho trẻ 6–18. Lay-interviewer có thể dùng. Module theo DSM-5. Cho 20+ rối loạn. KHÁC thang sàng lọc ở chỗ cho CHẨN ĐOÁN DSM-5 chính thức.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VN002 V-NAMHS (ĐẦU TIÊN tại VN) — 6 module: social phobia, GAD, MDD, PTSD, conduct, ADHD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K-SADS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Kiddie Schedule for Affective Disorders and Schizophrenia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Phỏng vấn chẩn đoán semi-structured cho trẻ 6–18. Clinician-administered. Cho mọi rối loạn Axis I DSM.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quốc tế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MINI / MINI-KID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Mini International Neuropsychiatric Interview (Sheehan 1998)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Phỏng vấn chẩn đoán ngắn (~15 phút) cho người lớn / trẻ. Cho DSM-IV/5 + ICD-10. Rất phổ biến ở LMIC.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VN + khu vực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Composite International Diagnostic Interview (WHO)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Fully structured, lay interviewer. Chuẩn WHO World Mental Health Surveys. Cho DSM-5/ICD-11. Dài hơn DISC-5.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Erskine 2021 (NAMHS protocol)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A.5. Thang đo TRƯỜNG HỌC +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Thang đo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MDS3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Maryland Safe and Supportive Schools Climate Survey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56 items cho HS. 3 domain: safety, engagement, environment. Adapt bởi Bradshaw 2014.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 UNICEF (khí hậu trường)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Engagement with School Scale for Adolescents (Sun et al. 2011)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school engagement — behavioural, emotional, cognitive.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 UNICEF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RCBI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Revised Cyber Bullying Inventory (Topcu &amp; Erdur-Baker)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tần suất + distress của cyberbullying. Validate VN bởi Cong et al. 2018.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 UNICEF (cyberbullying 52,2 % bị)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ACE / ACEs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Adverse Childhood Experiences questionnaire (Felitti 1998)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10–17 items. Đo các trải nghiệm bất lợi thời thơ ấu: lạm dụng, bỏ rơi, rối loạn chức năng gia đình.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VN002 V-NAMHS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GEAS Family Connectedness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Global Early Adolescent Study — Family Connectedness module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mức độ kết nối VTN với cha mẹ/người chăm sóc.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VN002 V-NAMHS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Bullying frequency (general)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Various instruments (Olweus Bully/Victim Questionnaire etc.)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tần suất bị bắt nạt / bắt nạt người khác. Nhiều dạng: victim, perpetrator, bystander.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VN022, VN029, nhiều NC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A.6. Thang đo TỰ TRỌNG, RESILIENCE, COPING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Thang đo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Rosenberg Self-Esteem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Rosenberg Self-Esteem Scale (1965)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10 items, 0–30. Đo tự trọng tổng quát. Chuẩn nhất trong NC.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VN002 V-NAMHS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CD-RISC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Connor-Davidson Resilience Scale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25 items (+ versions 10, 2 items). Đo khả năng phục hồi tâm lý.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Một số NC QT, cộng sự VN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Coping Self-Efficacy Scale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26 items. 3 subscale: problem-focused, stop unpleasant emotions, social support.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VN030 Happy House (secondary outcome)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MHC-SF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Mental Health Continuum — Short Form (Keyes)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14 items, 3 subscale: emotional, social, psychological wellbeing.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VN030 Happy House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School Connectedness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Various instruments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mức độ kết nối của HS với trường học.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VN030, VN027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B. CHẨN ĐOÁN TÂM THẦN (DSM-5 / ICD-11)</w:t>
      </w:r>
    </w:p>
    <w:p>
      <w:r>
        <w:rPr>
          <w:rFonts w:ascii="Times New Roman" w:hAnsi="Times New Roman"/>
          <w:b/>
          <w:color w:val="1F3A68"/>
          <w:sz w:val="28"/>
        </w:rPr>
        <w:t>B.1. Rối loạn LO ÂU (Anxiety Disorders)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 chẩn đoán chính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GAD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Generalized Anxiety Disorder (Rối loạn lo âu tổng quát)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Lo âu quá mức về nhiều sự kiện, ≥ 6 tháng, khó kiểm soát, kèm 3+ triệu chứng (căng thẳng cơ, mệt mỏi, khó tập trung, cáu gắt, rối loạn giấc ngủ). DSM-5 code F41.1.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SAD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Social Anxiety Disorder (Rối loạn lo âu xã hội)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Sợ tình huống xã hội ≥ 6 tháng, sợ bị đánh giá tiêu cực, né tránh hoặc chịu đựng với distress. Ở VTN: phải trong peer-setting, không chỉ với người lớn. DSM-5 F40.10.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Social Phobia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(Tên cũ của SAD — dùng trong DISC-5)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Tương đương SAD. DISC-5 vẫn dùng "social phobia".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Panic Disorder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Rối loạn hoảng sợ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Cơn hoảng sợ đột ngột + ≥ 1 tháng lo về cơn tiếp theo. DSM-5 F41.0.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Specific Phobia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Ám ảnh sợ đặc hiệu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Sợ đối tượng/tình huống cụ thể (nhện, máy bay, máu...). DSM-5 F40.xxx.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Separation Anxiety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Lo âu chia 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Phổ biến ở trẻ nhỏ — sợ xa người gắn bó chính. DSM-5 F93.0.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B.2. Rối loạn TRẦM CẢM (Depressive Disorders)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MDD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Major Depressive Disorder (Rối loạn trầm cảm nặng)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≥ 5 trong 9 triệu chứng (tâm trạng buồn, anhedonia, thay đổi cân nặng, rối loạn giấc ngủ, tâm động cơ thể, mệt, cảm giác vô dụng, khó tập trung, ý nghĩ tự sát) ≥ 2 tuần. DSM-5 F32.x.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PDD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Persistent Depressive Disorder (Dysthymia)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Trầm cảm mạn ≥ 1 năm (trẻ em/VTN) hoặc ≥ 2 năm (người lớn). Triệu chứng nhẹ hơn MDD nhưng kéo dài. DSM-5 F34.1.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B.3. PTSD — Posttraumatic Stress Disorder</w:t>
      </w:r>
    </w:p>
    <w:p>
      <w:r>
        <w:rPr>
          <w:rFonts w:ascii="Times New Roman" w:hAnsi="Times New Roman"/>
        </w:rPr>
        <w:t>DSM-5 F43.10. Sau sang chấn lớn → 4 nhóm triệu chứng: (1) Intrusion (xâm nhập ký ức); (2) Avoidance (né tránh); (3) Negative alterations in cognition/mood; (4) Arousal/reactivity. ≥ 1 tháng. Có phiên bản PTSD cho trẻ &lt; 6 tuổi.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B.4. ADHD — Attention-Deficit/Hyperactivity Disorder</w:t>
      </w:r>
    </w:p>
    <w:p>
      <w:r>
        <w:rPr>
          <w:rFonts w:ascii="Times New Roman" w:hAnsi="Times New Roman"/>
        </w:rPr>
        <w:t>DSM-5 F90.x. ≥ 6 triệu chứng inattention (khó tập trung, quên, mất đồ, dễ mất chú ý) hoặc hyperactivity/impulsivity (quẫy, chạy nhảy, nói nhiều, cắt lời), ≥ 6 tháng, ở ≥ 2 môi trường, khởi phát trước 12 tuổi. 3 presentation: inattentive, hyperactive-impulsive, combined.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B.5. Rối loạn HÀNH VI (Conduct Disorder)</w:t>
      </w:r>
    </w:p>
    <w:p>
      <w:r>
        <w:rPr>
          <w:rFonts w:ascii="Times New Roman" w:hAnsi="Times New Roman"/>
        </w:rPr>
        <w:t>DSM-5 F91.x. Mô hình hành vi lặp lại vi phạm quyền người khác hoặc chuẩn mực xã hội: aggression, destruction of property, deceitfulness/theft, serious rules violation. ≥ 3 trong 15 triệu chứng, ≥ 12 tháng.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B.6. HỆ CHUẨN: DSM-5 vs ICD-11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Chuẩn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Do ai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Phổ biến ở đâu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Điểm quan trọng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DSM-5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American Psychiatric Association (APA, 2013)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Mỹ + nghiên cứu quốc tế (tạp chí Mỹ/Anh)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Chẩn đoán theo criteria list (≥ N triệu chứng). DISC-5 theo DSM-5.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DSM-5-TR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APA 2022 — Text Revision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Cập nhật dựa trên DSM-5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Thêm PGD (Prolonged Grief Disorder); làm rõ criteria.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ICD-11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World Health Organization (WHO, 2022)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Châu Âu + WHO-endorsed countries (VN)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Chẩn đoán theo prototype + severity. Khác DSM-5 ở một số category.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ICD-10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WHO — vẫn dùng ở nhiều quốc gia đang chuyển sang ICD-11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 hiện dùng chủ yếu ICD-10 (F00–F99 mental disorders)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F41.1 = GAD; F32 = MDD; F43.1 = PTSD.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C. THIẾT KẾ NGHIÊN CỨU</w:t>
      </w:r>
    </w:p>
    <w:p>
      <w:r>
        <w:rPr>
          <w:rFonts w:ascii="Times New Roman" w:hAnsi="Times New Roman"/>
          <w:b/>
          <w:color w:val="1F3A68"/>
          <w:sz w:val="28"/>
        </w:rPr>
        <w:t>C.1. Nghiên cứu CẮT NGANG (Cross-sectional)</w:t>
      </w:r>
    </w:p>
    <w:p>
      <w:r>
        <w:rPr>
          <w:rFonts w:ascii="Times New Roman" w:hAnsi="Times New Roman"/>
          <w:b/>
        </w:rPr>
        <w:t xml:space="preserve">Thu thập dữ liệu tại 1 thời điểm. </w:t>
      </w:r>
    </w:p>
    <w:p>
      <w:r>
        <w:rPr>
          <w:rFonts w:ascii="Times New Roman" w:hAnsi="Times New Roman"/>
          <w:i/>
        </w:rPr>
        <w:t>Đặc điểm: Rẻ, nhanh. CHỈ cho biết tương quan, KHÔNG biết nhân quả.</w:t>
      </w:r>
    </w:p>
    <w:p>
      <w:r>
        <w:rPr>
          <w:rFonts w:ascii="Times New Roman" w:hAnsi="Times New Roman"/>
          <w:b/>
        </w:rPr>
        <w:t>Ví dụ trong thư viện:</w:t>
      </w:r>
    </w:p>
    <w:p>
      <w:r>
        <w:rPr>
          <w:rFonts w:ascii="Times New Roman" w:hAnsi="Times New Roman"/>
          <w:sz w:val="20"/>
        </w:rPr>
        <w:t>• VN001 (Hoa 2024) — GAD-7 trên 3.910 HS Hà Nội</w:t>
      </w:r>
    </w:p>
    <w:p>
      <w:r>
        <w:rPr>
          <w:rFonts w:ascii="Times New Roman" w:hAnsi="Times New Roman"/>
          <w:sz w:val="20"/>
        </w:rPr>
        <w:t>• VN002 V-NAMHS (2022) — 5.996 cặp phụ huynh-VTN, 38 tỉnh</w:t>
      </w:r>
    </w:p>
    <w:p>
      <w:r>
        <w:rPr>
          <w:rFonts w:ascii="Times New Roman" w:hAnsi="Times New Roman"/>
          <w:sz w:val="20"/>
        </w:rPr>
        <w:t>• VN022 UNICEF (2022) — 668 HS 4 tỉnh</w:t>
      </w:r>
    </w:p>
    <w:p>
      <w:r>
        <w:rPr>
          <w:rFonts w:ascii="Times New Roman" w:hAnsi="Times New Roman"/>
          <w:sz w:val="20"/>
        </w:rPr>
        <w:t>• VN029 Duong (2025) — 2.631 HS THPT TPHCM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C.2. Nghiên cứu COHORT / LONGITUDINAL</w:t>
      </w:r>
    </w:p>
    <w:p>
      <w:r>
        <w:rPr>
          <w:rFonts w:ascii="Times New Roman" w:hAnsi="Times New Roman"/>
          <w:b/>
        </w:rPr>
        <w:t xml:space="preserve">Theo dõi cùng một nhóm qua thời gian (prospective) hoặc nhìn ngược về quá khứ (retrospective). </w:t>
      </w:r>
    </w:p>
    <w:p>
      <w:r>
        <w:rPr>
          <w:rFonts w:ascii="Times New Roman" w:hAnsi="Times New Roman"/>
          <w:i/>
        </w:rPr>
        <w:t>Đặc điểm: Xác lập trình tự thời gian, cho phép suy đoán nhân quả TỐT HƠN cắt ngang.</w:t>
      </w:r>
    </w:p>
    <w:p>
      <w:r>
        <w:rPr>
          <w:rFonts w:ascii="Times New Roman" w:hAnsi="Times New Roman"/>
          <w:sz w:val="20"/>
        </w:rPr>
        <w:t>Ví dụ: QT021 Brunborg 2025 Norway — panel study social media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C.3. RCT (Randomized Controlled Trial)</w:t>
      </w:r>
    </w:p>
    <w:p>
      <w:r>
        <w:rPr>
          <w:rFonts w:ascii="Times New Roman" w:hAnsi="Times New Roman"/>
          <w:b/>
        </w:rPr>
        <w:t>Phân bổ NGẪU NHIÊN người tham gia vào nhóm can thiệp vs đối chứng. CHUẨN VÀNG cho nhân quả.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 RCT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 trong thư viện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RCT cá nhân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Cá nhân được ngẫu nhiên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QT043 Bress 2024 Maya app (young adults)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Cluster RCT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Cụm (trường, lớp) được ngẫu nhiên, không phải cá nhân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QT038 De Silva 2024 Sri Lanka (36 trường)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Parallel arm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Mỗi người trong 1 arm (CT hoặc ĐC)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Đa số RCT trong thư viện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Crossover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Mỗi người trải nghiệm cả 2 arm với washout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Không có trong thư viện (hiếm với can thiệp CBT)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Two-arm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2 nhóm so sánh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VN030 Happy House (nhưng non-randomized)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Multi-arm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3+ nhóm so sánh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Một số NC trong QT029 NMA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C.4. Quasi-experimental (Bán thực nghiệm)</w:t>
      </w:r>
    </w:p>
    <w:p>
      <w:r>
        <w:rPr>
          <w:rFonts w:ascii="Times New Roman" w:hAnsi="Times New Roman"/>
          <w:i/>
        </w:rPr>
        <w:t>Có nhóm đối chứng NHƯNG KHÔNG phân bổ ngẫu nhiên. Ví dụ: trường tham gia vs không tham gia.</w:t>
      </w:r>
    </w:p>
    <w:p>
      <w:r>
        <w:rPr>
          <w:rFonts w:ascii="Times New Roman" w:hAnsi="Times New Roman"/>
          <w:sz w:val="20"/>
        </w:rPr>
        <w:t>Ví dụ: VN030 Happy House Cluster CONTROLLED (không randomized do hành chính)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C.5. SR, MA, NMA, Scoping Review</w:t>
      </w:r>
    </w:p>
    <w:p>
      <w:r>
        <w:rPr>
          <w:rFonts w:ascii="Times New Roman" w:hAnsi="Times New Roman"/>
          <w:i/>
        </w:rPr>
        <w:t>Xem chi tiết trong document "Giải thích MA vs NMA". Tóm tắt: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 review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SR (Systematic Review)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Tổng quan hệ thống theo PRISMA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Narrative synthesis — không pool effect sizes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MA (Meta-Analysis)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Pool effect sizes từ nhiều NC về 1 so sánh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1 SMD + 95 % CI/CrI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NMA (Network MA)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So sánh nhiều can thiệp cùng lúc qua mạng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Ma trận SMD + SUCRA xếp hạng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Scoping Review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Khám phá phạm vi bằng chứng (không evaluate efficacy)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Bản đồ bằng chứng, gap identification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C.6. Case-control + Case report/series</w:t>
      </w:r>
    </w:p>
    <w:p>
      <w:r>
        <w:rPr>
          <w:rFonts w:ascii="Times New Roman" w:hAnsi="Times New Roman"/>
          <w:sz w:val="20"/>
        </w:rPr>
        <w:t>• Case-control: so nhóm có bệnh vs không có bệnh, hỏi ngược về exposure trước đó</w:t>
      </w:r>
    </w:p>
    <w:p>
      <w:r>
        <w:rPr>
          <w:rFonts w:ascii="Times New Roman" w:hAnsi="Times New Roman"/>
          <w:sz w:val="20"/>
        </w:rPr>
        <w:t>• Case report: 1 trường hợp lâm sàng đặc biệt</w:t>
      </w:r>
    </w:p>
    <w:p>
      <w:r>
        <w:rPr>
          <w:rFonts w:ascii="Times New Roman" w:hAnsi="Times New Roman"/>
          <w:sz w:val="20"/>
        </w:rPr>
        <w:t>• Case series: nhiều trường hợp tương tự</w:t>
      </w:r>
    </w:p>
    <w:p>
      <w:r>
        <w:rPr>
          <w:rFonts w:ascii="Times New Roman" w:hAnsi="Times New Roman"/>
          <w:i/>
          <w:sz w:val="20"/>
        </w:rPr>
        <w:t>(Hiếm trong thư viện chủ yếu focus intervention/prevalence)</w:t>
      </w:r>
    </w:p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D. PHƯƠNG PHÁP CAN THIỆP</w:t>
      </w:r>
    </w:p>
    <w:p>
      <w:r>
        <w:rPr>
          <w:rFonts w:ascii="Times New Roman" w:hAnsi="Times New Roman"/>
          <w:b/>
          <w:color w:val="1F3A68"/>
          <w:sz w:val="28"/>
        </w:rPr>
        <w:t>D.1. Họ CBT (Cognitive Behavioral Therapy)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 CBT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CBT truyền thống (individual / face-to-face)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Cá nhân gặp trị liệu viên. 8–20 buổi. Gồm psychoeducation, cognitive restructuring, exposure, behavioural activation.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Walkup 2008 CAMS, nhiều NC trong QT029 NMA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gCBT (Group CBT)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Nhóm 6–10 người + trị liệu viên. Cùng nội dung CBT nhưng delivered theo nhóm.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QT039 Xian 2024 (SUCRA 68,4 %)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iCBT (Internet CBT)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Qua website/platform. Có 2 kiểu: GUIDED (có coach/therapist hỗ trợ) và UNGUIDED (tự học).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QT045 Matsumoto, QT040 Walder, QT039 Xian (SUCRA 71,2 %)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Mobile CBT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Qua smartphone app. Thường là iCBT nhưng delivered qua mobile.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QT043 Bress Maya, QT050 Qiaochu &amp; Wang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CA-CBT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Culturally Adapted CBT — CBT điều chỉnh văn hoá (peripheral hoặc core adaptation).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QT037 Praptomojati &amp; Hartanto ĐNA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DBT (Dialectical Behavior Therapy)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Biến thể CBT phát triển bởi Linehan. Cho BPD, tự sát, cảm xúc không ổn định.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Không có trong thư viện lõi nhưng cite trong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ACT (Acceptance and Commitment Therapy)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Third-wave CBT. Dựa acceptance + mindfulness + commitment to values.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Nhiều NC quốc tế trong QT029 NMA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D.2. Mindfulness-based interventions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Chương trình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MBSR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Mindfulness-Based Stress Reduction (Kabat-Zinn) — 8 tuần × 2,5 giờ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nhiều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MBCT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Mindfulness-Based Cognitive Therapy — MBSR + CBT cho relapse prevention trầm cảm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meta-analyses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MYRIAD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Universal mindfulness program UK (Kuyken 2022 — 8.376 HS / 85 trường)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Kuyken 2022 (không có PDF nhưng cite trong báo cáo 10/04)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.b / Paws 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Mindfulness in Schools Project (UK) — adapt cho HS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QT042 BESST editorial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D.3. Resilience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Chương trình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RAP-A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Resourceful Adolescent Program (Shochet) — resilience CBT-based, 11 buổi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VN030 Happy House (adapt RAP-A văn hoá VN)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FRIENDS for Life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Anxiety prevention program cho trẻ em (Barrett) — 10 buổi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nhiều review quốc tế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Penn Resiliency Program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CBT-based resilience prevention (Seligman) — 12 buổi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QT029, QT049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Cool Kids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Anxiety program Australian (Rapee) — 10 buổi + parent component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QT028 Zugman review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D.4. Digital Mental Health Interventions (DMHI)</w:t>
      </w:r>
    </w:p>
    <w:p>
      <w:r>
        <w:rPr>
          <w:rFonts w:ascii="Times New Roman" w:hAnsi="Times New Roman"/>
          <w:i/>
        </w:rPr>
        <w:t>Bao gồm iCBT, mobile CBT, chatbot, VR. Đặc điểm: rẻ, scalable, phù hợp LMIC.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sz w:val="20"/>
        </w:rPr>
        <w:t>Papers: QT040 Walder DMHI SAD, QT043 Bress Maya, QT045 Matsumoto Japan iCBT, QT050 Qiaochu Mobile CBT.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D.5. MHPSS (Mental Health and Psychosocial Support)</w:t>
      </w:r>
    </w:p>
    <w:p>
      <w:r>
        <w:rPr>
          <w:rFonts w:ascii="Times New Roman" w:hAnsi="Times New Roman"/>
        </w:rPr>
        <w:t>Khung của WHO/IASC — gồm 4 tầng: (1) services; (2) community supports; (3) family supports; (4) basic services. Rộng hơn chỉ can thiệp lâm sàng.</w:t>
      </w:r>
    </w:p>
    <w:p>
      <w:r>
        <w:rPr>
          <w:rFonts w:ascii="Times New Roman" w:hAnsi="Times New Roman"/>
          <w:sz w:val="20"/>
        </w:rPr>
        <w:t>Papers: QT051 Menon LMIC scoping, VN022 UNICEF, VN030 Happy House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D.6. Pharmacological (Thuốc)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Nhóm thuốc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SSRI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Selective Serotonin Reuptake Inhibitors (Fluoxetine, Sertraline, Escitalopram)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Walkup 2008 CAMS (CBT+Sertraline); cite trong QT028 Zugman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SNRI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Serotonin-Norepinephrine RI (Venlafaxine, Duloxetine)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Cite trong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Benzodiazepine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Diazepam, Lorazepam — ngắn hạn, tránh cho VTN do addiction risk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Hiếm trong NC hiện đại cho VTN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D.7. Non-pharmacological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Yoga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Kết hợp tư thế, hơi thở, thiền. Evidence cho lo âu nhẹ–vừa.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Trần Nguyễn Ngọc 2018 Bạch Mai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Physical Exercise (PE)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Tập thể dục ≥ 3×/tuần × 30 phút. SUCRA 0,51 cho anxiety children.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QT029 Li 2025 NMA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Relaxation Therapy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Progressive muscle relaxation (Jacobson), breathing exercises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Trần Nguyễn Ngọc 2018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Biofeedback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Phản hồi sinh học (HRV, GSR) để tự điều chỉnh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Hiếm trong thư viện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Art Therapy / Music Therapy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Creative arts để expression + regulation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Một số NC quốc tế không phải lõi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E. THAM SỐ THỐNG KÊ</w:t>
      </w:r>
    </w:p>
    <w:p>
      <w:r>
        <w:rPr>
          <w:rFonts w:ascii="Times New Roman" w:hAnsi="Times New Roman"/>
          <w:b/>
          <w:color w:val="1F3A68"/>
          <w:sz w:val="28"/>
        </w:rPr>
        <w:t>E.1. Thống kê MÔ TẢ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Ký hiệu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 / 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Cỡ mẫu (sample size). n thường cho subgroup, N cho total.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 = 5.996 cặp (V-NAMHS)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 hoặc x̄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Mean — trung bình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 = 13,3 tuổi (V-NAMHS)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Mdn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Median — trung vị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Dùng khi phân phối lệch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Yếu vị — giá trị xuất hiện nhiều nhất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Ít dùng cho liên tục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Standard Deviation — độ lệch chuẩn (đo spread)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 = 13,3 ± 1,8 SD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SE / SEM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Standard Error of Mean — sai số chuẩn của mean. SE = SD / √n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Nhỏ hơn SD. Dùng tính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IQR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Interquartile Range (Q3 – Q1) — 50 % dữ liệu ở giữa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Dùng cho median trong non-parametric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Min / Max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Giá trị nhỏ nhất / lớn nhất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Range = Max –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Percentage (tỷ lệ phần trăm)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21,7 % VTN có vấn đề SKTT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E.2. EFFECT SIZE (Độ lớn hiệu ứng)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Ký hiệu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Diễn giải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Ngưỡng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Mean Difference — khác biệt trung bình thô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Dùng khi cùng thang. Đơn vị của thang.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Không có universal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Standardized MD — chuẩn hoá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MD / SD pooled. Không đơn vị. So được xuyên thang.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Cohen: &lt;0,2 trivial; 0,2 small; 0,5 medium; 0,8 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Cohen 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Cohen's d — SMD gốc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 = (M1 – M2) / SD_pooled. Dùng cho NC đơn lẻ.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Giống SMD (đều Cohen cutoffs)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Hedges 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Hedges' g — SMD hiệu chỉnh small-sample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 = d × J(df). CHUẨN COCHRANE cho MA.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Giống Cohen 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Odds Ratio (tỷ số odds)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odds(A) / odds(B). OR = 1: không effect; &gt;1: tăng; &lt;1: giảm.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OR 1,5 small; 2,5 medium; 4 large (Chen 2010)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Risk Ratio (tỷ số nguy cơ tương đối)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P(bệnh | exposed) / P(bệnh | unexposed). Dễ diễn giải hơn OR khi tỷ lệ thấp.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Tương tự 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Hazard Ratio (tỷ số nguy cơ tức thời)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Dùng trong Cox regression / survival analysis.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Tương tự 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Beta — hệ số hồi quy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Standardized: tăng 1 SD X → β SD Y. Unstandardized: tăng 1 unit X → β unit Y.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β standardized: 0,1 small; 0,3 medium; 0,5 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Pearson correlation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Hệ số tương quan –1 đến +1.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Cohen: 0,1 small; 0,3 medium; 0,5 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η²p (eta squared partial)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Effect size ANOVA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Tỷ lệ variance giải thích bởi factor.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0,01 small; 0,06 medium; 0,14 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Number Needed to Treat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Số người cần can thiệp để 1 người có cải thiện.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NNT 5–10 = tốt; 10–20 = acceptable cho prevention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logOR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Logarithm của 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Dùng trong meta-regression để normalise.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exp(logOR) = OR. Ví dụ logOR 1,81 → OR ≈ 6,1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E.3. KHOẢNG TIN CẬY</w:t>
      </w:r>
    </w:p>
    <w:p>
      <w:r>
        <w:rPr>
          <w:rFonts w:ascii="Times New Roman" w:hAnsi="Times New Roman"/>
          <w:i/>
        </w:rPr>
        <w:t>Xem chi tiết trong doc "Giải thích KTC vs CrI". Tóm tắt:</w:t>
      </w:r>
    </w:p>
    <w:p>
      <w:r>
        <w:rPr>
          <w:rFonts w:ascii="Times New Roman" w:hAnsi="Times New Roman"/>
          <w:sz w:val="20"/>
        </w:rPr>
        <w:t>• 95 % CI = Confidence Interval tần suất (frequentist) — "nếu lặp lại NC vô hạn, 95 % CI sẽ chứa giá trị thật"</w:t>
      </w:r>
    </w:p>
    <w:p>
      <w:r>
        <w:rPr>
          <w:rFonts w:ascii="Times New Roman" w:hAnsi="Times New Roman"/>
          <w:sz w:val="20"/>
        </w:rPr>
        <w:t>• 95 % CrI = Credible Interval Bayesian — "có 95 % xác suất giá trị thật trong khoảng này"</w:t>
      </w:r>
    </w:p>
    <w:p>
      <w:r>
        <w:rPr>
          <w:rFonts w:ascii="Times New Roman" w:hAnsi="Times New Roman"/>
          <w:sz w:val="20"/>
        </w:rPr>
        <w:t>• 90 % (ít dùng) = hẹp hơn 95 %. Hay dùng trong equivalence testing (TOST)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E.4. TEST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Ký hiệu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Dùng khi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p-value significance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p-value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Mọi tests thống kê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&lt; 0,05 = có ý nghĩa thống kê; &lt; 0,01 = highly significant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t-statistic (Student t-test)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So 2 means, n nhỏ, phân phối gần chuẩn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Kèm df (degrees of freedom)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F-statistic (ANOVA)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So ≥ 3 means hoặc test interaction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Kèm df1, df2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χ² (chi-square)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Chi-square test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So biến categorical (bảng 2×2, 2×k)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Kèm 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z-statistic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Mẫu lớn (CLT) hoặc tỷ lệ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Z &gt; 1,96 → p &lt; 0,05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 (Pearson) / ρ (Spearman)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Correlation coefficient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Đo độ tương quan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|r| &gt; 0,3 thường significant nếu n đủ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Wilcoxon / Mann-Whitney 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Non-parametric alternatives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Khi không giả định phân phối chuẩn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So median thay mean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E.5. META-ANALYSIS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Ký hiệu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Ngưỡng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I-squared (heterogeneity)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Tỷ lệ variance giữa các NC do heterogeneity (vs chance)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0–25 % low; 25–75 % moderate; &gt;75 % 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τ² (tau-squared)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Between-study variance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Ước lượng variance thực giữa NC. Random-effects MA.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Lớn = heterogeneity cao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 (Cochran's Q)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Heterogeneity test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Test giả thuyết heterogeneity = 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 &lt; 0,05 → có heterogeneity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SUCRA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Surface Under Cumulative Ranking curve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Xếp hạng can thiệp trong NMA. 0–100 %.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&gt; 70 % = xếp hạng cao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P-score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Frequentist alternative to SUCRA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Tương tự SUCRA nhưng cho frequentist NMA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Tương tự SUCRA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Funnel plot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Đồ thị publication 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Asymmetry = có khả năng publication 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Kèm Egger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Egger test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Test asymmetry funnel plot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 &lt; 0,1 → có khả năng publication 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Forest plot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Đồ thị tóm tắt effect sizes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Mỗi NC 1 dòng + pooled estimate dưới cùng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E.6. BAYESIAN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Ký hiệu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Posterior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Phân phối hậu nghiệm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Niềm tin cập nhật về tham số SAU khi thấy data. = Prior × Likelihood (luật Bayes).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Prior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Phân phối tiền nghiệm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Niềm tin BAN ĐẦU (trước khi có data). Có thể "informative" (mạnh) hoặc "non-informative/vague" (yếu).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Likelihood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Hàm hợp lý (Likelihood function)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Xác suất quan sát được data cho mỗi giá trị tham số.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MCMC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Markov Chain Monte Carlo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Thuật toán sampling từ posterior khi không tính giải tích được. Output: 1.000–10.000 samples.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Gibbs / Metropolis-Hastings / HMC / NUTS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Các thuật toán MCMC cụ thể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Stan dùng HMC/NUTS (hiệu quả nhất).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R-hat (R̂)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Potential Scale Reduction Factor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Đo convergence MCMC. &lt; 1,01 = converged tốt; &gt; 1,1 = có vấn đề.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ESS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Effective Sample Size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Số samples độc lập thực sự (sau khi loại autocorrelation). ESS &gt; 1.000 = OK.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Trace plot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Đồ thị trace của MCMC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Diagnostic visual — nếu chains mixing tốt, trace giống "fuzzy caterpillar".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BF (Bayes Factor)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số bằng chứng cho 2 giả thuyết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BF &gt; 10 = strong evidence; BF &gt; 30 = very strong; BF &lt; 1/10 = evidence cho null.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HDI / CrI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Highest Density Interval / Credible Interval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HDI = khoảng chứa highest density, có thể khác CrI central quantile.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F. KHÁI NIỆM LÂM SÀNG</w:t>
      </w:r>
    </w:p>
    <w:p>
      <w:r>
        <w:rPr>
          <w:rFonts w:ascii="Times New Roman" w:hAnsi="Times New Roman"/>
          <w:b/>
          <w:color w:val="1F3A68"/>
          <w:sz w:val="28"/>
        </w:rPr>
        <w:t>F.1. TỶ LỆ (Prevalence / Incidence)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Định nghĩa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Point prevalence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lệ HIỆN CÓ tại 1 thời điểm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Lo âu hiện tại 10 %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12-month prevalence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lệ đã CÓ trong 12 tháng qua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V-NAMHS: 21,7 % VTN có vấn đề SKTT trong 12 tháng qua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Lifetime prevalence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lệ đã TỪNG CÓ trong đời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Kessler: 50 % người lớn Mỹ từng có MH disorder trong đời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Incidence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lệ KHỞI PHÁT mới trong khoảng thời gian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Ít phổ biến hơn prevalence trong tâm lý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Weighted prevalence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Tỷ lệ đã hiệu chỉnh theo survey weights (phân bố dân số)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V-NAMHS dùng weighted theo tuổi–giới–đô thị/nông thôn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F.2. SUBTHRESHOLD vs FULL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/>
            <w:r>
              <w:rPr>
                <w:rFonts w:ascii="Times New Roman" w:hAnsi="Times New Roman"/>
                <w:i/>
                <w:sz w:val="21"/>
              </w:rPr>
              <w:t>Đây là khái niệm CỐT LÕI trong NC tâm lý học hiện đại (V-NAMHS, QT049 Zhang...). Có 2 ngưỡng:</w:t>
              <w:br/>
              <w:br/>
              <w:t>• FULL THRESHOLD = đủ tiêu chí DSM-5 để chẩn đoán rối loạn. Kèm suy giảm chức năng.</w:t>
              <w:br/>
              <w:t>• SUBTHRESHOLD = đáp ứng ít nhất NỬA số triệu chứng — chưa đủ chẩn đoán nhưng đã có distress.</w:t>
              <w:br/>
              <w:br/>
              <w:t>V-NAMHS báo cáo CẢ HAI: "mental disorder" (full) = 3,3 %; "mental health problem" (subthreshold+) = 21,7 %. Ý nghĩa lâm sàng: subthreshold là nhóm QUAN TRỌNG cho can thiệp PHÒNG NGỪA trước khi tiến triển thành disorder đầy đủ.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F.3. UNIVERSAL vs TARGETED vs INDICATED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 phòng ngừa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Định nghĩa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Universal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Cho TẤT CẢ dân số — không chọn lọc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CBT cho toàn bộ HS THCS (Happy House VN030)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Selective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Cho NHÓM NGUY CƠ CAO (ví dụ HS DTTS, LGBTQ)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Chưa có NC VN nào ở đúng dạng này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Targeted / Indicated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Cho NGƯỜI có triệu chứng dưới ngưỡng (subthreshold)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BESST UK (HS GAD-7 ≥ 5); QT042 Brown &amp; Carter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Treatment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Cho người đã có rối loạn chẩn đoán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Walkup 2008 CAMS; QT043 Bress Maya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/>
            <w:r>
              <w:rPr>
                <w:rFonts w:ascii="Times New Roman" w:hAnsi="Times New Roman"/>
                <w:i/>
                <w:sz w:val="21"/>
              </w:rPr>
              <w:t>XU HƯỚNG: Zhang 2026 (Bayesian MA) cho thấy UNIVERSAL hiệu ứng NHỎ (SMD –0,19 lo âu). Brown &amp; Carter 2025 (BESST) ủng hộ TARGETED. → Hiện tại literature đang chuyển hướng từ universal sang targeted để tối đa hoá cost-effectiveness.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F.4. PROMOTION vs PREVENTION vs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Cấp độ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Định nghĩa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Promotion (nâng cao)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Tăng cường sức khoẻ tâm thần cho ALL — kể cả người khoẻ mạnh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Mindfulness trong giờ thể dục; Positive psychology curriculum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Prevention (phòng ngừa)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Giảm nguy cơ khởi phát rối loạn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CBT universal/targeted; FRIENDS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Response / Treatment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Điều trị khi đã có triệu chứng/rối loạn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CAMS; Maya app; iCBT cho SAD</w:t>
            </w:r>
          </w:p>
        </w:tc>
      </w:tr>
    </w:tbl>
    <w:p>
      <w:r>
        <w:rPr>
          <w:rFonts w:ascii="Times New Roman" w:hAnsi="Times New Roman"/>
          <w:i/>
          <w:sz w:val="20"/>
        </w:rPr>
        <w:t>Menon 2025 (QT051) scoping review 69 NC: chỉ 3/69 = PROMOTION, 46/69 = PREVENTION, 23/69 = RESPONSE. Gap lớn ở PROMOTION.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F.5. IMPAIRMENT + DISTRESS</w:t>
      </w:r>
    </w:p>
    <w:p>
      <w:r>
        <w:rPr>
          <w:rFonts w:ascii="Times New Roman" w:hAnsi="Times New Roman"/>
          <w:sz w:val="22"/>
        </w:rPr>
        <w:t>• IMPAIRMENT = suy giảm chức năng (không làm được các hoạt động hàng ngày). DSM-5 YÊU CẦU impairment để chẩn đoán rối loạn. V-NAMHS đo 4 lĩnh vực: gia đình, bạn bè, trường/việc, căng thẳng cá nhân.</w:t>
      </w:r>
    </w:p>
    <w:p>
      <w:r>
        <w:rPr>
          <w:rFonts w:ascii="Times New Roman" w:hAnsi="Times New Roman"/>
          <w:sz w:val="22"/>
        </w:rPr>
        <w:t>• DISTRESS = đau khổ chủ quan. Có thể có mà không impairment.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F.6. RISK vs PROTECTIVE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Loại yếu tố</w:t>
            </w:r>
          </w:p>
        </w:tc>
        <w:tc>
          <w:tcPr>
            <w:tcW w:type="dxa" w:w="432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Ví dụ từ thư viện (Chen 2025 COVID meta)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Risk factors (yếu tố nguy cơ)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Nghiện Internet (logOR 1,81); Lo âu cha mẹ (1,06); Gánh nặng học đường (0,56); KT-XH gia đình thấp (–0,25)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Protective factors (yếu tố bảo vệ)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Chức năng cảm xúc tốt (–1,45); Hỗ trợ xã hội (–0,93); Gia đình kết nối; Chất lượng cuộc sống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G. CHUẨN BÁO CÁO KHOA HỌC</w:t>
      </w:r>
    </w:p>
    <w:p>
      <w:r>
        <w:rPr>
          <w:rFonts w:ascii="Times New Roman" w:hAnsi="Times New Roman"/>
          <w:b/>
          <w:color w:val="1F3A68"/>
          <w:sz w:val="28"/>
        </w:rPr>
        <w:t>G.1. PRISMA 2020</w:t>
      </w:r>
    </w:p>
    <w:p>
      <w:r>
        <w:rPr>
          <w:rFonts w:ascii="Times New Roman" w:hAnsi="Times New Roman"/>
          <w:i/>
        </w:rPr>
        <w:t>Preferred Reporting Items for Systematic Reviews and Meta-Analyses (Page et al. 2020, BMJ).</w:t>
      </w:r>
    </w:p>
    <w:p>
      <w:r>
        <w:rPr>
          <w:rFonts w:ascii="Times New Roman" w:hAnsi="Times New Roman"/>
          <w:sz w:val="22"/>
        </w:rPr>
        <w:t>27-item checklist + flow diagram chuẩn. BẮT BUỘC cho mọi SR/MA chất lượng cao.</w:t>
      </w:r>
    </w:p>
    <w:p>
      <w:r>
        <w:rPr>
          <w:rFonts w:ascii="Times New Roman" w:hAnsi="Times New Roman"/>
          <w:sz w:val="22"/>
        </w:rPr>
        <w:t>Biến thể: PRISMA-ScR (Scoping Review), PRISMA-NMA (Network MA), PRISMA-IPD (Individual Patient Data).</w:t>
      </w:r>
    </w:p>
    <w:p>
      <w:r>
        <w:rPr>
          <w:rFonts w:ascii="Times New Roman" w:hAnsi="Times New Roman"/>
          <w:i/>
          <w:sz w:val="20"/>
        </w:rPr>
        <w:t>Papers trong thư viện dùng PRISMA: QT028, QT029, QT037, QT039, QT040, QT048, QT049, QT051.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G.2. GRADE (evidence certainty)</w:t>
      </w:r>
    </w:p>
    <w:p>
      <w:r>
        <w:rPr>
          <w:rFonts w:ascii="Times New Roman" w:hAnsi="Times New Roman"/>
          <w:i/>
        </w:rPr>
        <w:t>Grading of Recommendations Assessment, Development, and Evaluation.</w:t>
      </w:r>
    </w:p>
    <w:p>
      <w:r>
        <w:rPr>
          <w:rFonts w:ascii="Times New Roman" w:hAnsi="Times New Roman"/>
          <w:b/>
        </w:rPr>
        <w:t>Đánh giá CHẤT LƯỢNG bằng chứng (evidence certainty) thành 4 mức:</w:t>
      </w:r>
    </w:p>
    <w:p>
      <w:r>
        <w:rPr>
          <w:rFonts w:ascii="Times New Roman" w:hAnsi="Times New Roman"/>
          <w:sz w:val="22"/>
        </w:rPr>
        <w:t>• HIGH (⨁⨁⨁⨁) — rất tự tin</w:t>
      </w:r>
    </w:p>
    <w:p>
      <w:r>
        <w:rPr>
          <w:rFonts w:ascii="Times New Roman" w:hAnsi="Times New Roman"/>
          <w:sz w:val="22"/>
        </w:rPr>
        <w:t>• MODERATE (⨁⨁⨁◯) — khá tự tin</w:t>
      </w:r>
    </w:p>
    <w:p>
      <w:r>
        <w:rPr>
          <w:rFonts w:ascii="Times New Roman" w:hAnsi="Times New Roman"/>
          <w:sz w:val="22"/>
        </w:rPr>
        <w:t>• LOW (⨁⨁◯◯) — ít tự tin</w:t>
      </w:r>
    </w:p>
    <w:p>
      <w:r>
        <w:rPr>
          <w:rFonts w:ascii="Times New Roman" w:hAnsi="Times New Roman"/>
          <w:sz w:val="22"/>
        </w:rPr>
        <w:t>• VERY LOW (⨁◯◯◯) — không tự tin</w:t>
      </w:r>
    </w:p>
    <w:p>
      <w:r>
        <w:rPr>
          <w:rFonts w:ascii="Times New Roman" w:hAnsi="Times New Roman"/>
          <w:sz w:val="22"/>
        </w:rPr>
        <w:t>Hạ bậc vì: risk of bias, inconsistency, indirectness, imprecision, publication bias.</w:t>
      </w:r>
    </w:p>
    <w:p>
      <w:r>
        <w:rPr>
          <w:rFonts w:ascii="Times New Roman" w:hAnsi="Times New Roman"/>
          <w:i/>
          <w:sz w:val="20"/>
        </w:rPr>
        <w:t>Zhang 2026 (QT049) tự kết luận evidence ở mức low-moderate → khuyến nghị cần high-quality trials.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G.3. Cochrane RoB 2</w:t>
      </w:r>
    </w:p>
    <w:p>
      <w:r>
        <w:rPr>
          <w:rFonts w:ascii="Times New Roman" w:hAnsi="Times New Roman"/>
          <w:i/>
        </w:rPr>
        <w:t>Cochrane Risk-of-Bias 2.0 (Sterne et al. 2019, BMJ).</w:t>
      </w:r>
    </w:p>
    <w:p>
      <w:r>
        <w:rPr>
          <w:rFonts w:ascii="Times New Roman" w:hAnsi="Times New Roman"/>
          <w:b/>
        </w:rPr>
        <w:t>Đánh giá risk of bias RCT theo 5 domain:</w:t>
      </w:r>
    </w:p>
    <w:p>
      <w:r>
        <w:rPr>
          <w:rFonts w:ascii="Times New Roman" w:hAnsi="Times New Roman"/>
          <w:sz w:val="22"/>
        </w:rPr>
        <w:t>1. Randomization process</w:t>
      </w:r>
    </w:p>
    <w:p>
      <w:r>
        <w:rPr>
          <w:rFonts w:ascii="Times New Roman" w:hAnsi="Times New Roman"/>
          <w:sz w:val="22"/>
        </w:rPr>
        <w:t>2. Deviations from intended intervention</w:t>
      </w:r>
    </w:p>
    <w:p>
      <w:r>
        <w:rPr>
          <w:rFonts w:ascii="Times New Roman" w:hAnsi="Times New Roman"/>
          <w:sz w:val="22"/>
        </w:rPr>
        <w:t>3. Missing outcome data</w:t>
      </w:r>
    </w:p>
    <w:p>
      <w:r>
        <w:rPr>
          <w:rFonts w:ascii="Times New Roman" w:hAnsi="Times New Roman"/>
          <w:sz w:val="22"/>
        </w:rPr>
        <w:t>4. Measurement of outcome</w:t>
      </w:r>
    </w:p>
    <w:p>
      <w:r>
        <w:rPr>
          <w:rFonts w:ascii="Times New Roman" w:hAnsi="Times New Roman"/>
          <w:sz w:val="22"/>
        </w:rPr>
        <w:t>5. Selection of reported result</w:t>
      </w:r>
    </w:p>
    <w:p>
      <w:r>
        <w:rPr>
          <w:rFonts w:ascii="Times New Roman" w:hAnsi="Times New Roman"/>
          <w:sz w:val="22"/>
        </w:rPr>
        <w:t>Mỗi domain: Low / Some concerns / High. Overall: Low nếu tất cả low; High nếu ≥ 1 high.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sz w:val="20"/>
        </w:rPr>
        <w:t>Biến thể: ROBINS-I cho non-randomized; ROB-NRSI cho NRSI.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G.4. STROBE, COREQ, CONSORT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Chuẩn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Dùng cho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STROBE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Báo cáo NC quan sát (cross-sectional, cohort, case-control)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VN001, VN002, VN022, VN029...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CONSORT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Báo cáo RCT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QT038 De Silva, QT043 Bress, VN030 Happy 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COREQ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Báo cáo NC định tính (FGD, KII interview)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VN022 UNICEF (FGD + KII)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MOOSE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Báo cáo MA của NC quan sát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Ít dùng (PRISMA đã thay)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TREND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Báo cáo non-randomized interventions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Có thể dùng cho VN030 (non-randomized cluster)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G.5. Đăng ký tiền khai (Pre-registration)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Registry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Papers dùng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PROSPERO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Pre-registration cho SR/MA (York, UK)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QT037 CRD42022336376; QT048 CRD42022316746; QT039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ClinicalTrials.gov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RCT — tiêu chuẩn cho tạp chí ICMJE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QT043 Bress NCT05130246; VN030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UMIN-CTR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Japan trials registry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QT045 Matsumoto UMIN000050064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Open Science Framework (OSF)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Pre-register rộng hơn (mọi NC)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9"/>
              </w:rPr>
              <w:t>Ít dùng trong thư viện lõi</w:t>
            </w:r>
          </w:p>
        </w:tc>
      </w:tr>
    </w:tbl>
    <w:p>
      <w:r>
        <w:rPr>
          <w:rFonts w:ascii="Times New Roman" w:hAnsi="Times New Roman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PHẦN H. BẢNG ĐỐI CHIẾU NHANH: Papers × Thuật ngữ chính</w:t>
      </w:r>
    </w:p>
    <w:p>
      <w:r>
        <w:rPr>
          <w:rFonts w:ascii="Times New Roman" w:hAnsi="Times New Roman"/>
          <w:b/>
          <w:color w:val="1F3A68"/>
          <w:sz w:val="28"/>
        </w:rPr>
        <w:t>H.1. Các bài Việt Nam (VN001–VN030)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Công cụ đo chính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Kết quả nổi bật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VN001 Hoa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Mixed-methods (CROSS + IDI)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GAD-7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GAD-7 ≥ 5: 40,6 % HS THPT Hà Nội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VN002 V-NAMHS 2022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Cross-sectional national survey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DISC-5 (DSM-5 diagnostic)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3,3 % rối loạn tâm thần; 21,7 % vấn đề SKTT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VN020 Lộc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Cross-sectional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Lo âu 50+ % HS THPT TPHCM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VN022 UNICEF 2022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Mixed-methods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SDQ-25, MDS3, ESSA, RCBI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26,1 % rủi ro trung/cao SDQ; 52,2 % cyberbullying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VN027 Dinh 2021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Cross-sectional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SDQ-25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School factors analysis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VN029 Duong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Cross-sectional multi-center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DASS-21 + YBRS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Lo âu 50,3 % TPHCM; SOMD–HRB 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VN030 Happy House 2023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Cluster controlled (non-randomized)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CESD-R, MHC-SF, CSES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 = 0,11 CBT universal; fade-out 6m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Trần Nguyễn Ngọc 2018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Before-after (no control)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HAM-A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Thư giãn – luyện tập cho RLLA người lớn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H.2. Các bài quốc tế (QT028–QT051 tiêu biểu)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Paper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Công cụ / Chuẩn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Kết quả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QT028 Zugman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Review AJP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DSM-5, SSRIs, CBT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Current + future pediatric anxiety tx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QT029 Li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Bayesian NMA 30 RCT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 + SUCRA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CBT SUCRA 0,66; PE SUCRA 0,51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QT037 Praptomojati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Systematic review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PRISMA, PROSPERO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7 NC CA-CBT ĐNA; 0 từ VN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QT038 De Silva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Cluster RCT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Cochrane RoB 2, CONSORT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β = –0,096, p = 0,038 Sri Lanka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QT039 Xian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Bayesian NMA 30 RCT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 + SUCRA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iCBT SUCRA 71,2 % cho SAD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QT040 Walder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MA 21 RCT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g = 0,878 guided DMHI SAD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QT042 Brown &amp; Carter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Editorial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Narrative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4 mô hình UK: BESST, MHST, PLACES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QT043 Bress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RCT pilot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CONSORT, ClinicalTrials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Cohen d = 1,04 Maya 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QT045 Matsumoto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RCT đa trung tâm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LSAS-SR, UMIN-CTR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OR response 4,97 iCBT Japan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QT048 Chen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3-level MA 141 NC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PRISMA, PROSPERO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29 risk + 14 protective factors COVID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QT049 Zhang 2026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Bayesian MA 31 RCT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SMD anxiety –0,19 (95 % CrI: –0,22; –0,17)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QT051 Menon 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Scoping review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PRISMA-ScR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69 NC / 12 LMIC Đông Á-TBD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color w:val="999999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1F3A68"/>
          <w:sz w:val="28"/>
        </w:rPr>
        <w:t>PHỤ LỤC: Tài liệu đi kèm</w:t>
      </w:r>
    </w:p>
    <w:p>
      <w:r>
        <w:rPr>
          <w:rFonts w:ascii="Times New Roman" w:hAnsi="Times New Roman"/>
          <w:i/>
        </w:rPr>
        <w:t>Document này là PHẦN 3 trong bộ 3 tài liệu giải thích thuật ngữ:</w:t>
      </w:r>
    </w:p>
    <w:p>
      <w:r>
        <w:rPr>
          <w:rFonts w:ascii="Times New Roman" w:hAnsi="Times New Roman"/>
          <w:sz w:val="22"/>
        </w:rPr>
        <w:t>• Phần 1: "Giai_thich_KTC_vs_CrI_cho_thay_v3.docx" — CI vs CrI</w:t>
      </w:r>
    </w:p>
    <w:p>
      <w:r>
        <w:rPr>
          <w:rFonts w:ascii="Times New Roman" w:hAnsi="Times New Roman"/>
          <w:sz w:val="22"/>
        </w:rPr>
        <w:t>• Phần 2: "Giai_thich_MA_vs_NMA_cho_thay.docx" — Meta-Analysis vs Network MA</w:t>
      </w:r>
    </w:p>
    <w:p>
      <w:r>
        <w:rPr>
          <w:rFonts w:ascii="Times New Roman" w:hAnsi="Times New Roman"/>
          <w:b/>
          <w:sz w:val="22"/>
        </w:rPr>
        <w:t>• Phần 3: "Giai_thich_toan_bo_thuat_ngu_CSDL.docx" (file này) — Từ điển đầy đủ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Nguồn tham khảo</w:t>
      </w:r>
    </w:p>
    <w:p>
      <w:r>
        <w:rPr>
          <w:rFonts w:ascii="Times New Roman" w:hAnsi="Times New Roman"/>
          <w:sz w:val="20"/>
        </w:rPr>
        <w:t>• APA Publication Manual (7th ed., 2020)</w:t>
      </w:r>
    </w:p>
    <w:p>
      <w:r>
        <w:rPr>
          <w:rFonts w:ascii="Times New Roman" w:hAnsi="Times New Roman"/>
          <w:sz w:val="20"/>
        </w:rPr>
        <w:t>• Cochrane Handbook for Systematic Reviews v6.4 (2023)</w:t>
      </w:r>
    </w:p>
    <w:p>
      <w:r>
        <w:rPr>
          <w:rFonts w:ascii="Times New Roman" w:hAnsi="Times New Roman"/>
          <w:sz w:val="20"/>
        </w:rPr>
        <w:t>• Borenstein et al. "Introduction to Meta-Analysis" (2nd ed., 2021)</w:t>
      </w:r>
    </w:p>
    <w:p>
      <w:r>
        <w:rPr>
          <w:rFonts w:ascii="Times New Roman" w:hAnsi="Times New Roman"/>
          <w:sz w:val="20"/>
        </w:rPr>
        <w:t>• DSM-5 (2013) + DSM-5-TR (2022)</w:t>
      </w:r>
    </w:p>
    <w:p>
      <w:r>
        <w:rPr>
          <w:rFonts w:ascii="Times New Roman" w:hAnsi="Times New Roman"/>
          <w:sz w:val="20"/>
        </w:rPr>
        <w:t>• ICD-11 (WHO 2022)</w:t>
      </w:r>
    </w:p>
    <w:p>
      <w:r>
        <w:rPr>
          <w:rFonts w:ascii="Times New Roman" w:hAnsi="Times New Roman"/>
          <w:sz w:val="20"/>
        </w:rPr>
        <w:t>• Page MJ et al. "PRISMA 2020" (BMJ 2021)</w:t>
      </w:r>
    </w:p>
    <w:p>
      <w:r>
        <w:rPr>
          <w:rFonts w:ascii="Times New Roman" w:hAnsi="Times New Roman"/>
          <w:sz w:val="20"/>
        </w:rPr>
        <w:t>• Sterne JAC et al. "RoB 2" (BMJ 2019)</w:t>
      </w:r>
    </w:p>
    <w:p>
      <w:r>
        <w:rPr>
          <w:rFonts w:ascii="Times New Roman" w:hAnsi="Times New Roman"/>
          <w:sz w:val="20"/>
        </w:rPr>
        <w:t>• GRADE Working Group (https://www.gradeworkinggroup.org/)</w:t>
      </w:r>
    </w:p>
    <w:p>
      <w:r>
        <w:rPr>
          <w:rFonts w:ascii="Times New Roman" w:hAnsi="Times New Roman"/>
        </w:rPr>
      </w:r>
    </w:p>
    <w:p>
      <w:pPr>
        <w:jc w:val="center"/>
      </w:pPr>
      <w:r>
        <w:rPr>
          <w:rFonts w:ascii="Times New Roman" w:hAnsi="Times New Roman"/>
          <w:i/>
          <w:color w:val="808080"/>
          <w:sz w:val="20"/>
        </w:rPr>
        <w:t>Tài liệu này do Nhóm dự án Lo âu biên soạn 15/04/2026. Mục đích: giúp người đọc báo cáo NC tâm lý học có thể tra cứu nhanh mọi thuật ngữ gặp trong 68 papers canonical của dự 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