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Bình luận số liệu 0,20 (KTC 90%: 0,12–0,28)</w:t>
      </w:r>
    </w:p>
    <w:p>
      <w:r>
        <w:rPr>
          <w:b/>
          <w:color w:val="1F497D"/>
          <w:sz w:val="28"/>
        </w:rPr>
        <w:t>— bài 21 về mạng xã hội —</w:t>
      </w:r>
    </w:p>
    <w:p>
      <w:r>
        <w:rPr>
          <w:b/>
          <w:color w:val="1F497D"/>
          <w:sz w:val="28"/>
        </w:rPr>
        <w:t>Câu hỏi của thầy</w:t>
      </w:r>
    </w:p>
    <w:p>
      <w:r>
        <w:rPr>
          <w:b w:val="0"/>
          <w:color w:val="0070C0"/>
          <w:sz w:val="24"/>
        </w:rPr>
        <w:t>Bài 21 về mạng xã hội họ viết thế này là chuẩn không? "0,20 (0,12–0,28) KTC 90%". Như vậy là nhỏ phải không?</w:t>
      </w:r>
    </w:p>
    <w:p>
      <w:r>
        <w:rPr>
          <w:b/>
          <w:color w:val="1F497D"/>
          <w:sz w:val="28"/>
        </w:rPr>
        <w:t>1. Phân biệt KTC 90% và KTC 95% — Chuẩn vàng là gì?</w:t>
      </w:r>
    </w:p>
    <w:p>
      <w:r>
        <w:rPr>
          <w:b w:val="0"/>
          <w:i w:val="0"/>
          <w:color w:val="000000"/>
          <w:sz w:val="24"/>
        </w:rPr>
        <w:t>KTC (Khoảng tin cậy, Confidence Interval — CI) là khoảng giá trị có khả năng chứa giá trị thật của tham số trong dân số. Có 2 loại độ tin cậy phổ biến:</w:t>
      </w:r>
    </w:p>
    <w:p>
      <w:pPr>
        <w:pStyle w:val="ListBullet"/>
      </w:pPr>
      <w:r>
        <w:rPr>
          <w:i w:val="0"/>
          <w:color w:val="000000"/>
          <w:sz w:val="24"/>
        </w:rPr>
        <w:t>KTC 95% — CHUẨN VÀNG trong y học/tâm lý/dịch tễ. Cochrane, CONSORT, PRISMA, APA đều quy định 95%.</w:t>
      </w:r>
    </w:p>
    <w:p>
      <w:pPr>
        <w:pStyle w:val="ListBullet"/>
      </w:pPr>
      <w:r>
        <w:rPr>
          <w:i w:val="0"/>
          <w:color w:val="000000"/>
          <w:sz w:val="24"/>
        </w:rPr>
        <w:t>KTC 90% — KHÔNG phải mặc định. Chỉ chấp nhận trong vài tình huống đặc biệt (xem mục 2).</w:t>
      </w:r>
    </w:p>
    <w:p>
      <w:r>
        <w:rPr>
          <w:b/>
          <w:i w:val="0"/>
          <w:color w:val="000000"/>
          <w:sz w:val="24"/>
        </w:rPr>
        <w:t>Quan hệ giữa 2 loại:</w:t>
      </w:r>
    </w:p>
    <w:p>
      <w:pPr>
        <w:pStyle w:val="ListBullet"/>
      </w:pPr>
      <w:r>
        <w:rPr>
          <w:i w:val="0"/>
          <w:color w:val="000000"/>
          <w:sz w:val="24"/>
        </w:rPr>
        <w:t>KTC 90% LUÔN HẸP HƠN KTC 95% trên cùng dữ liệu (vì độ tin cậy thấp hơn).</w:t>
      </w:r>
    </w:p>
    <w:p>
      <w:pPr>
        <w:pStyle w:val="ListBullet"/>
      </w:pPr>
      <w:r>
        <w:rPr>
          <w:i w:val="0"/>
          <w:color w:val="000000"/>
          <w:sz w:val="24"/>
        </w:rPr>
        <w:t>Quy đổi nhanh (giả định phân phối chuẩn): độ rộng KTC 95% ≈ 1,19 × độ rộng KTC 90%.</w:t>
      </w:r>
    </w:p>
    <w:p>
      <w:pPr>
        <w:pStyle w:val="ListBullet"/>
      </w:pPr>
      <w:r>
        <w:rPr>
          <w:i w:val="0"/>
          <w:color w:val="000000"/>
          <w:sz w:val="24"/>
        </w:rPr>
        <w:t>Ví dụ: KTC 90% = 0,12–0,28 (rộng 0,16) → KTC 95% ước tính ≈ 0,10–0,30 (rộng 0,20).</w:t>
      </w:r>
    </w:p>
    <w:p>
      <w:pPr>
        <w:pStyle w:val="ListBullet"/>
      </w:pPr>
      <w:r>
        <w:rPr>
          <w:i w:val="0"/>
          <w:color w:val="000000"/>
          <w:sz w:val="24"/>
        </w:rPr>
        <w:t>Khi đổi sang KTC 95%, khoảng có thể CHỨA 0 hơn → mất ý nghĩa thống kê. Một số tác giả "chữa" kết quả đuối bằng cách chuyển sang KTC 90%.</w:t>
      </w:r>
    </w:p>
    <w:p>
      <w:r>
        <w:rPr>
          <w:b/>
          <w:color w:val="1F497D"/>
          <w:sz w:val="28"/>
        </w:rPr>
        <w:t>2. Khi nào dùng KTC 90% mới được chấp nhận?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Bối cảnh chấp nhận KTC 90%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Lý do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Equivalence/Non-inferiority test (TOST)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Quy ước riêng — TOST dùng 2 phía 90% để tương đương 95% 1 phía.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Bayesian credible interval / NMA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90% HDI (highest density interval) là tuỳ chọn phổ biến.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Pilot study / exploratory analysis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Mẫu nhỏ, chấp nhận sai số lớn hơn để khám phá.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Genome-wide / massive multiple testing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Đôi khi nới lỏng để tăng power, kèm hiệu chỉnh đa so sánh.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/>
          <w:i/>
          <w:color w:val="000000"/>
          <w:sz w:val="24"/>
        </w:rPr>
        <w:t>NẾU bài 21 KHÔNG giải thích lý do dùng KTC 90% — đây là ĐIỂM YẾU phương pháp, đáng đưa vào phản biện.</w:t>
      </w:r>
    </w:p>
    <w:p>
      <w:r>
        <w:rPr>
          <w:b/>
          <w:color w:val="1F497D"/>
          <w:sz w:val="28"/>
        </w:rPr>
        <w:t>3. Diễn giải con số 0,20 — phụ thuộc loại chỉ số</w:t>
      </w:r>
    </w:p>
    <w:p>
      <w:r>
        <w:rPr>
          <w:b w:val="0"/>
          <w:i w:val="0"/>
          <w:color w:val="000000"/>
          <w:sz w:val="24"/>
        </w:rPr>
        <w:t>Cùng giá trị 0,20 nhưng diễn giải KHÁC NHAU tùy đó là chỉ số nào. Trong các bài về mạng xã hội ↔ lo âu/trầm cảm, 0,20 thường là correlation r hoặc 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Loại chỉ số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Mức độ của 0,20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Diễn giải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Correlation r (Pearson/Spearman)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Cohen 1988: 0,1 nhỏ / 0,3 TB / 0,5 lớn. Giải thích ~4% phương sai (r²=0,04).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Cohen's d (SMD)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Cohen 1988: 0,2 nhỏ / 0,5 TB / 0,8 lớn. d=0,20 → khoảng 58% nhóm 1 cao hơn TB nhóm 2.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β (regression coefficient chuẩn hoá)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Nhỏ-TB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Tăng 1 SD biến X → tăng 0,20 SD biến Y. Đáng để ý nếu p&lt;0,05.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OR (Odds Ratio)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BẢO VỆ MẠNH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OR=0,20 → odds nhóm phơi nhiễm bằng 20% nhóm tham chiếu. 1/0,20=5 → "mạnh".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Risk Ratio / Risk Difference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Trung bình-Lớn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RR=0,20 hoặc RD=20 điểm % đều mức trung bình-lớn.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R² (variance explained)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Mô hình giải thích 20% phương sai → vừa phải nhưng không xuất sắc.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 w:val="0"/>
          <w:i/>
          <w:color w:val="000000"/>
          <w:sz w:val="24"/>
        </w:rPr>
        <w:t>Trong corpus dự án (bài về mạng xã hội ↔ SKTT thanh thiếu niên — Twenge, Orben, Keyes, Coyne...), các tác giả thường báo cáo r ~ 0,10–0,15 (rất nhỏ). Số 0,20 cao hơn mức trung vị y văn một chút, nhưng vẫn nằm trong khoảng "small effect" theo Cohen.</w:t>
      </w:r>
    </w:p>
    <w:p>
      <w:r>
        <w:rPr>
          <w:b/>
          <w:color w:val="1F497D"/>
          <w:sz w:val="28"/>
        </w:rPr>
        <w:t>4. KTC 0,12–0,28 không chứa 0 → CÓ ý nghĩa thống kê</w:t>
      </w:r>
    </w:p>
    <w:p>
      <w:r>
        <w:rPr>
          <w:b/>
          <w:i w:val="0"/>
          <w:color w:val="000000"/>
          <w:sz w:val="24"/>
        </w:rPr>
        <w:t>Khoảng [0,12; 0,28] hoàn toàn dương → ở mức tin cậy 90%, hệ số khác 0 có ý nghĩa thống kê (p &lt; 0,10 1 phía hoặc 2 phía tùy giả thuyết).</w:t>
      </w:r>
    </w:p>
    <w:p>
      <w:pPr>
        <w:pStyle w:val="ListBullet"/>
      </w:pPr>
      <w:r>
        <w:rPr>
          <w:i w:val="0"/>
          <w:color w:val="000000"/>
          <w:sz w:val="24"/>
        </w:rPr>
        <w:t>Ngay cả khi quy đổi sang KTC 95% (~0,10–0,30), khoảng vẫn KHÔNG chứa 0 → vẫn có ý nghĩa thống kê (p &lt; 0,05).</w:t>
      </w:r>
    </w:p>
    <w:p>
      <w:pPr>
        <w:pStyle w:val="ListBullet"/>
      </w:pPr>
      <w:r>
        <w:rPr>
          <w:i w:val="0"/>
          <w:color w:val="000000"/>
          <w:sz w:val="24"/>
        </w:rPr>
        <w:t>Vậy "ý nghĩa thống kê" KHÔNG phải vấn đề. Vấn đề là (1) KTC 90% không chuẩn nếu không giải thích lý do; (2) độ lớn hiệu ứng = NHỎ.</w:t>
      </w:r>
    </w:p>
    <w:p>
      <w:r>
        <w:rPr>
          <w:b/>
          <w:color w:val="1F497D"/>
          <w:sz w:val="28"/>
        </w:rPr>
        <w:t>5. "Có ý nghĩa thống kê" ≠ "Đáng để ý lâm sàng"</w:t>
      </w:r>
    </w:p>
    <w:p>
      <w:r>
        <w:rPr>
          <w:b w:val="0"/>
          <w:i w:val="0"/>
          <w:color w:val="000000"/>
          <w:sz w:val="24"/>
        </w:rPr>
        <w:t>Trong nghiên cứu cỡ mẫu LỚN (mạng xã hội thường n &gt; 1.000–10.000), một hiệu ứng RẤT NHỎ vẫn dễ đạt p &lt; 0,05. Cần phân biệt:</w:t>
      </w:r>
    </w:p>
    <w:p>
      <w:pPr>
        <w:pStyle w:val="ListBullet"/>
      </w:pPr>
      <w:r>
        <w:rPr>
          <w:i w:val="0"/>
          <w:color w:val="000000"/>
          <w:sz w:val="24"/>
        </w:rPr>
        <w:t>Statistical significance (có ý nghĩa thống kê) — phụ thuộc cỡ mẫu.</w:t>
      </w:r>
    </w:p>
    <w:p>
      <w:pPr>
        <w:pStyle w:val="ListBullet"/>
      </w:pPr>
      <w:r>
        <w:rPr>
          <w:i w:val="0"/>
          <w:color w:val="000000"/>
          <w:sz w:val="24"/>
        </w:rPr>
        <w:t>Practical/clinical significance (có ý nghĩa thực hành) — phụ thuộc độ lớn effect size + bối cảnh.</w:t>
      </w:r>
    </w:p>
    <w:p>
      <w:pPr>
        <w:pStyle w:val="ListBullet"/>
      </w:pPr>
      <w:r>
        <w:rPr>
          <w:i w:val="0"/>
          <w:color w:val="000000"/>
          <w:sz w:val="24"/>
        </w:rPr>
        <w:t>Với r=0,20 ↔ mạng xã hội &amp; lo âu: tác động NHỎ. Tăng/giảm mạng xã hội 1 SD chỉ liên quan tới thay đổi lo âu ~0,20 SD — hiệu ứng rõ ràng nhưng không quá lớn.</w:t>
      </w:r>
    </w:p>
    <w:p>
      <w:r>
        <w:rPr>
          <w:b/>
          <w:color w:val="1F497D"/>
          <w:sz w:val="28"/>
        </w:rPr>
        <w:t>6. Tham chiếu nội bộ (corpus dự án)</w:t>
      </w:r>
    </w:p>
    <w:p>
      <w:pPr>
        <w:pStyle w:val="ListBullet"/>
      </w:pPr>
      <w:r>
        <w:rPr>
          <w:i/>
          <w:color w:val="000000"/>
          <w:sz w:val="24"/>
        </w:rPr>
        <w:t>QT008 Wen 2020 — academic stress + lo âu (LPA, Trung Quốc): OR ~ 2–3, mức TRUNG BÌNH.</w:t>
      </w:r>
    </w:p>
    <w:p>
      <w:pPr>
        <w:pStyle w:val="ListBullet"/>
      </w:pPr>
      <w:r>
        <w:rPr>
          <w:i/>
          <w:color w:val="000000"/>
          <w:sz w:val="24"/>
        </w:rPr>
        <w:t>QT067 Pascoe 2020 — academic stress narrative review: không có effect size pooled.</w:t>
      </w:r>
    </w:p>
    <w:p>
      <w:pPr>
        <w:pStyle w:val="ListBullet"/>
      </w:pPr>
      <w:r>
        <w:rPr>
          <w:i/>
          <w:color w:val="000000"/>
          <w:sz w:val="24"/>
        </w:rPr>
        <w:t>Trong y văn, các nghiên cứu tổng quan (Orben &amp; Przybylski 2019 Nature Human Behaviour, Twenge 2018) báo cáo r ~ 0,03–0,15 cho social media ↔ wellbeing — TỨC TÁC ĐỘNG RẤT NHỎ.</w:t>
      </w:r>
    </w:p>
    <w:p>
      <w:r>
        <w:rPr>
          <w:b/>
          <w:color w:val="0070C0"/>
          <w:sz w:val="28"/>
        </w:rPr>
        <w:t>7. CÂU TRẢ LỜI</w:t>
      </w:r>
    </w:p>
    <w:p>
      <w:r>
        <w:rPr>
          <w:b/>
          <w:color w:val="0070C0"/>
          <w:sz w:val="24"/>
        </w:rPr>
        <w:t>Trả lời 2 ý của thầy:</w:t>
      </w:r>
    </w:p>
    <w:p>
      <w:r>
        <w:rPr>
          <w:b/>
          <w:color w:val="0070C0"/>
          <w:sz w:val="24"/>
        </w:rPr>
        <w:t>Ý 1 — Viết 0,20 (KTC 90%: 0,12–0,28) có CHUẨN không?</w:t>
      </w:r>
    </w:p>
    <w:p>
      <w:pPr>
        <w:pStyle w:val="ListBullet"/>
      </w:pPr>
      <w:r>
        <w:rPr>
          <w:color w:val="0070C0"/>
          <w:sz w:val="24"/>
        </w:rPr>
        <w:t>KHÔNG chuẩn theo quy ước y học/tâm lý hiện đại. Chuẩn vàng là KTC 95% (Cochrane, CONSORT, PRISMA, APA). KTC 90% chỉ chấp nhận khi tác giả NÊU RÕ lý do — TOST, Bayesian HDI, pilot/exploratory.</w:t>
      </w:r>
    </w:p>
    <w:p>
      <w:pPr>
        <w:pStyle w:val="ListBullet"/>
      </w:pPr>
      <w:r>
        <w:rPr>
          <w:color w:val="0070C0"/>
          <w:sz w:val="24"/>
        </w:rPr>
        <w:t>Nếu bài 21 KHÔNG giải thích lý do dùng KTC 90%, đây là một ĐIỂM YẾU phương pháp cần đưa vào phần phản biện. Đôi khi tác giả "chữa" kết quả đuối bằng cách chuyển sang KTC 90% để khoảng không chứa 0.</w:t>
      </w:r>
    </w:p>
    <w:p>
      <w:pPr>
        <w:pStyle w:val="ListBullet"/>
      </w:pPr>
      <w:r>
        <w:rPr>
          <w:color w:val="0070C0"/>
          <w:sz w:val="24"/>
        </w:rPr>
        <w:t>Quy đổi nhanh: KTC 90% [0,12–0,28] → KTC 95% ước tính ~ [0,10–0,30]. Khoảng này VẪN không chứa 0 → kết quả VẪN có ý nghĩa thống kê ở mức 95%. Vậy việc dùng KTC 90% có thể là chọn lựa "an toàn" thay vì "cứu" kết quả.</w:t>
      </w:r>
    </w:p>
    <w:p>
      <w:r>
        <w:rPr>
          <w:b/>
          <w:color w:val="0070C0"/>
          <w:sz w:val="24"/>
        </w:rPr>
        <w:t>Ý 2 — Mức 0,20 là NHỎ phải không?</w:t>
      </w:r>
    </w:p>
    <w:p>
      <w:pPr>
        <w:pStyle w:val="ListBullet"/>
      </w:pPr>
      <w:r>
        <w:rPr>
          <w:color w:val="0070C0"/>
          <w:sz w:val="24"/>
        </w:rPr>
        <w:t>ĐÚNG, mức NHỎ — nếu 0,20 là correlation r hoặc Cohen's d (khả năng cao trong bài mạng xã hội). Cohen 1988: r ≥ 0,1 nhỏ / 0,3 TB / 0,5 lớn; d ≥ 0,2 nhỏ / 0,5 TB / 0,8 lớn.</w:t>
      </w:r>
    </w:p>
    <w:p>
      <w:pPr>
        <w:pStyle w:val="ListBullet"/>
      </w:pPr>
      <w:r>
        <w:rPr>
          <w:color w:val="0070C0"/>
          <w:sz w:val="24"/>
        </w:rPr>
        <w:t>CẨN THẬN: nếu là OR=0,20 thì là TÁC ĐỘNG BẢO VỆ MẠNH (1/0,20 = 5 lần). Nhưng OR=0,20 với KTC 90% rất bất thường, không khớp với chủ đề mạng xã hội (thường tăng risk).</w:t>
      </w:r>
    </w:p>
    <w:p>
      <w:pPr>
        <w:pStyle w:val="ListBullet"/>
      </w:pPr>
      <w:r>
        <w:rPr>
          <w:color w:val="0070C0"/>
          <w:sz w:val="24"/>
        </w:rPr>
        <w:t>Nếu là β chuẩn hóa hoặc R²=0,20 → mức NHỎ-TRUNG BÌNH. Nếu là Risk Difference 20% → mức TRUNG BÌNH-LỚN.</w:t>
      </w:r>
    </w:p>
    <w:p>
      <w:r>
        <w:rPr>
          <w:b/>
          <w:color w:val="0070C0"/>
          <w:sz w:val="24"/>
        </w:rPr>
        <w:t>Quan trọng — phân biệt "có ý nghĩa thống kê" vs "đáng để ý lâm sàng":</w:t>
      </w:r>
    </w:p>
    <w:p>
      <w:pPr>
        <w:pStyle w:val="ListBullet"/>
      </w:pPr>
      <w:r>
        <w:rPr>
          <w:color w:val="0070C0"/>
          <w:sz w:val="24"/>
        </w:rPr>
        <w:t>r=0,20 với p&lt;0,05 CÓ Ý NGHĨA THỐNG KÊ (đặc biệt khi mẫu lớn) nhưng độ lớn hiệu ứng NHỎ. Mô hình chỉ giải thích ~4% phương sai (r² = 0,04).</w:t>
      </w:r>
    </w:p>
    <w:p>
      <w:pPr>
        <w:pStyle w:val="ListBullet"/>
      </w:pPr>
      <w:r>
        <w:rPr>
          <w:color w:val="0070C0"/>
          <w:sz w:val="24"/>
        </w:rPr>
        <w:t>Trong y văn social media + wellbeing (Orben &amp; Przybylski 2019, Twenge 2018), r thường ~ 0,03–0,15 — tức cực nhỏ. Bài 21 báo cáo r=0,20 thì cao hơn trung vị y văn một chút, nhưng vẫn ở mức small effect.</w:t>
      </w:r>
    </w:p>
    <w:p>
      <w:r>
        <w:rPr>
          <w:b/>
          <w:color w:val="0070C0"/>
          <w:sz w:val="24"/>
        </w:rPr>
        <w:t>Tóm lại:</w:t>
      </w:r>
    </w:p>
    <w:p>
      <w:r>
        <w:rPr>
          <w:b w:val="0"/>
          <w:color w:val="0070C0"/>
          <w:sz w:val="24"/>
        </w:rPr>
        <w:t>(1) Cách viết KTC 90% là KHÔNG chuẩn nếu không giải thích — nên đưa vào phản biện. (2) Mức 0,20 = NHỎ (giả định là r hoặc d). (3) Có ý nghĩa thống kê (KTC không chứa 0) nhưng không quá đáng kể về độ lớn lâm sàng. Khi trích dẫn vào báo cáo CTH, em đề xuất thầy ghi: "tương quan dương yếu (r=0,20; KTC 95% ước tính 0,10–0,30) giữa sử dụng mạng xã hội và lo âu" — chuyển sang 95% cho chuẩn và kèm cảnh báo về độ lớn.</w:t>
      </w:r>
    </w:p>
    <w:p>
      <w:r>
        <w:rPr>
          <w:b/>
          <w:color w:val="0070C0"/>
          <w:sz w:val="24"/>
        </w:rPr>
        <w:t>Đề xuất hỏi thêm tác giả/đọc thêm bài:</w:t>
      </w:r>
    </w:p>
    <w:p>
      <w:pPr>
        <w:pStyle w:val="ListBullet"/>
      </w:pPr>
      <w:r>
        <w:rPr>
          <w:color w:val="0070C0"/>
          <w:sz w:val="24"/>
        </w:rPr>
        <w:t>Xác nhận con số 0,20 là loại nào (r, d, β, OR, RD)?</w:t>
      </w:r>
    </w:p>
    <w:p>
      <w:pPr>
        <w:pStyle w:val="ListBullet"/>
      </w:pPr>
      <w:r>
        <w:rPr>
          <w:color w:val="0070C0"/>
          <w:sz w:val="24"/>
        </w:rPr>
        <w:t>Tác giả có nêu lý do dùng KTC 90% không (TOST? Bayesian? exploratory?)?</w:t>
      </w:r>
    </w:p>
    <w:p>
      <w:pPr>
        <w:pStyle w:val="ListBullet"/>
      </w:pPr>
      <w:r>
        <w:rPr>
          <w:color w:val="0070C0"/>
          <w:sz w:val="24"/>
        </w:rPr>
        <w:t>Cỡ mẫu n bằng bao nhiêu? Mẫu càng lớn, p&lt;0,05 càng dễ đạt với hiệu ứng nhỏ.</w:t>
      </w:r>
    </w:p>
    <w:p>
      <w:r>
        <w:rPr>
          <w:b/>
          <w:color w:val="1F497D"/>
          <w:sz w:val="28"/>
        </w:rPr>
        <w:t>8. Phụ lục — Tài liệu tham khảo</w:t>
      </w:r>
    </w:p>
    <w:p>
      <w:r>
        <w:rPr>
          <w:b w:val="0"/>
          <w:i/>
          <w:color w:val="000000"/>
          <w:sz w:val="24"/>
        </w:rPr>
        <w:t>1. Cohen, J. (1988). Statistical Power Analysis for the Behavioral Sciences (2nd ed.). Hillsdale, NJ: Lawrence Erlbaum. — Khung phân loại effect size cổ điển: r 0,1/0,3/0,5; d 0,2/0,5/0,8.</w:t>
      </w:r>
    </w:p>
    <w:p>
      <w:r>
        <w:rPr>
          <w:b w:val="0"/>
          <w:i/>
          <w:color w:val="000000"/>
          <w:sz w:val="24"/>
        </w:rPr>
        <w:t>2. Cumming, G. (2014). The new statistics: Why and how. Psychological Science, 25(1), 7–29. — Bảo vệ KTC 95% là chuẩn vàng; cảnh báo nguy cơ "p-hacking" qua thay đổi độ tin cậy.</w:t>
      </w:r>
    </w:p>
    <w:p>
      <w:r>
        <w:rPr>
          <w:b w:val="0"/>
          <w:i/>
          <w:color w:val="000000"/>
          <w:sz w:val="24"/>
        </w:rPr>
        <w:t>3. Senn, S. (2007). Trying to be precise about vagueness. Statistics in Medicine, 26(7), 1417–1430. — Hướng dẫn sử dụng KTC trong nghiên cứu lâm sàng; chỉ trích việc tuỳ tiện chọn 90% vs 95%.</w:t>
      </w:r>
    </w:p>
    <w:p>
      <w:r>
        <w:rPr>
          <w:b w:val="0"/>
          <w:i/>
          <w:color w:val="000000"/>
          <w:sz w:val="24"/>
        </w:rPr>
        <w:t>4. Lakens, D. (2017). Equivalence tests: A practical primer for t-tests, correlations, and meta-analyses. Social Psychological and Personality Science, 8(4), 355–362. — KHI nào dùng KTC 90% (TOST equivalence test) — bối cảnh DUY NHẤT mà 90% là chuẩn.</w:t>
      </w:r>
    </w:p>
    <w:p>
      <w:r>
        <w:rPr>
          <w:b w:val="0"/>
          <w:i/>
          <w:color w:val="000000"/>
          <w:sz w:val="24"/>
        </w:rPr>
        <w:t>5. Orben, A., &amp; Przybylski, A. K. (2019). The association between adolescent well-being and digital technology use. Nature Human Behaviour, 3(2), 173–182. — Tổng quan kinh điển: r social media ↔ wellbeing chỉ ~ 0,04 (cực nhỏ).</w:t>
      </w:r>
    </w:p>
    <w:p>
      <w:r>
        <w:rPr>
          <w:b w:val="0"/>
          <w:i/>
          <w:color w:val="000000"/>
          <w:sz w:val="24"/>
        </w:rPr>
        <w:t>6. Twenge, J. M., Joiner, T. E., Rogers, M. L., &amp; Martin, G. N. (2018). Increases in depressive symptoms... Clinical Psychological Science, 6(1), 3–17. — Ngược lại với Orben: r ~ 0,11–0,15. Hai phe tranh luận về độ lớn.</w:t>
      </w:r>
    </w:p>
    <w:p>
      <w:r>
        <w:rPr>
          <w:b w:val="0"/>
          <w:i w:val="0"/>
          <w:color w:val="000000"/>
          <w:sz w:val="24"/>
        </w:rPr>
        <w:t>7. Tham khảo trong corpus dự án (DB Lo-au):</w:t>
      </w:r>
    </w:p>
    <w:p>
      <w:pPr>
        <w:pStyle w:val="ListBullet"/>
      </w:pPr>
      <w:r>
        <w:rPr>
          <w:i/>
          <w:color w:val="000000"/>
          <w:sz w:val="24"/>
        </w:rPr>
        <w:t>QT067 Pascoe et al. (2020) — Academic stress narrative review (IJAY 25:104-112). Có thảo luận về stress + mạng xã hội nhưng không có effect size pooled.</w:t>
      </w:r>
    </w:p>
    <w:p>
      <w:pPr>
        <w:pStyle w:val="ListBullet"/>
      </w:pPr>
      <w:r>
        <w:rPr>
          <w:i/>
          <w:color w:val="000000"/>
          <w:sz w:val="24"/>
        </w:rPr>
        <w:t>QT008 Wen et al. (2020) — LPA về lo âu HS THCS Trung Quốc; OR 2-11.</w:t>
      </w:r>
    </w:p>
    <w:p>
      <w:pPr>
        <w:pStyle w:val="ListBullet"/>
      </w:pPr>
      <w:r>
        <w:rPr>
          <w:i/>
          <w:color w:val="000000"/>
          <w:sz w:val="24"/>
        </w:rPr>
        <w:t>VN016 Nguyễn Cao Minh (2012) — chuẩn hóa RCADS VN, baseline để so sánh.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