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https://qcmhr.org/docman/reports/15-vnamhs-report-eng-15-feb-2023/file</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VNAMHS2022.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BÁO CÁO: Khảo sát Sức khỏe Tâm thần Vị thành niên Việt Nam (V-NAMHS)</w:t>
      </w:r>
    </w:p>
    <w:p>
      <w:r>
        <w:rPr>
          <w:rFonts w:ascii="Times New Roman" w:hAnsi="Times New Roman"/>
          <w:b/>
          <w:i w:val="0"/>
          <w:sz w:val="24"/>
        </w:rPr>
        <w:t>Báo cáo về Các Kết quả Chính -- Tháng 11/2022</w:t>
      </w:r>
    </w:p>
    <w:p>
      <w:r>
        <w:rPr>
          <w:rFonts w:ascii="Times New Roman" w:hAnsi="Times New Roman"/>
          <w:b w:val="0"/>
          <w:i/>
          <w:sz w:val="22"/>
        </w:rPr>
        <w:t>Bản dịch tiếng Việt đầy đủ (51 trang)</w:t>
      </w:r>
    </w:p>
    <w:p>
      <w:pPr>
        <w:pStyle w:val="Heading2"/>
      </w:pPr>
      <w:r>
        <w:rPr>
          <w:rFonts w:ascii="Times New Roman" w:hAnsi="Times New Roman"/>
          <w:color w:val="000000"/>
        </w:rPr>
        <w:t>THÔNG TIN BÀI BÁO</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Viet Nam Adolescent Mental Health Survey (V-NAMHS): Report on Main Findings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Vũ Mạnh Lợi, Nguyễn Đức Vinh (Viện Xã hội học); Đào Thị Khánh Hòa (Hội Xã hội học VN); Holly E. Erskine, Cartiah McGrath, Krystina Wallis, Sarah J. Blondell, Harvey A. Whiteford, James G. Scott (ĐH Queensland); Robert Blum, Shoshanna Fine, Mengmeng Li, Astha Ramaiya (ĐH Johns Hopkins)</w:t>
            </w:r>
          </w:p>
        </w:tc>
      </w:tr>
      <w:tr>
        <w:tc>
          <w:tcPr>
            <w:tcW w:type="dxa" w:w="4702"/>
            <w:tcW w:w="1984" w:type="dxa"/>
            <w:shd w:fill="D9E2F3" w:val="clear"/>
          </w:tcPr>
          <w:p>
            <w:r>
              <w:rPr>
                <w:rFonts w:ascii="Times New Roman" w:hAnsi="Times New Roman"/>
                <w:b/>
                <w:sz w:val="20"/>
              </w:rPr>
              <w:t>Tổ chức</w:t>
            </w:r>
          </w:p>
        </w:tc>
        <w:tc>
          <w:tcPr>
            <w:tcW w:type="dxa" w:w="4702"/>
            <w:tcW w:w="7087" w:type="dxa"/>
          </w:tcPr>
          <w:p>
            <w:r>
              <w:rPr>
                <w:rFonts w:ascii="Times New Roman" w:hAnsi="Times New Roman"/>
                <w:sz w:val="20"/>
              </w:rPr>
              <w:t>Viện Xã hội học (IOS/VASS), Đại học Queensland (UQ), Trường Y tế Công cộng Bloomberg - ĐH Johns Hopkins (JHSPH)</w:t>
            </w:r>
          </w:p>
        </w:tc>
      </w:tr>
      <w:tr>
        <w:tc>
          <w:tcPr>
            <w:tcW w:type="dxa" w:w="4702"/>
            <w:tcW w:w="1984" w:type="dxa"/>
            <w:shd w:fill="D9E2F3" w:val="clear"/>
          </w:tcPr>
          <w:p>
            <w:r>
              <w:rPr>
                <w:rFonts w:ascii="Times New Roman" w:hAnsi="Times New Roman"/>
                <w:b/>
                <w:sz w:val="20"/>
              </w:rPr>
              <w:t>Loại</w:t>
            </w:r>
          </w:p>
        </w:tc>
        <w:tc>
          <w:tcPr>
            <w:tcW w:type="dxa" w:w="4702"/>
            <w:tcW w:w="7087" w:type="dxa"/>
          </w:tcPr>
          <w:p>
            <w:r>
              <w:rPr>
                <w:rFonts w:ascii="Times New Roman" w:hAnsi="Times New Roman"/>
                <w:sz w:val="20"/>
              </w:rPr>
              <w:t>Báo cáo khảo sát quốc gia (National survey report)</w:t>
            </w:r>
          </w:p>
        </w:tc>
      </w:tr>
      <w:tr>
        <w:tc>
          <w:tcPr>
            <w:tcW w:type="dxa" w:w="4702"/>
            <w:tcW w:w="1984" w:type="dxa"/>
            <w:shd w:fill="D9E2F3" w:val="clear"/>
          </w:tcPr>
          <w:p>
            <w:r>
              <w:rPr>
                <w:rFonts w:ascii="Times New Roman" w:hAnsi="Times New Roman"/>
                <w:b/>
                <w:sz w:val="20"/>
              </w:rPr>
              <w:t>Năm</w:t>
            </w:r>
          </w:p>
        </w:tc>
        <w:tc>
          <w:tcPr>
            <w:tcW w:type="dxa" w:w="4702"/>
            <w:tcW w:w="7087" w:type="dxa"/>
          </w:tcPr>
          <w:p>
            <w:r>
              <w:rPr>
                <w:rFonts w:ascii="Times New Roman" w:hAnsi="Times New Roman"/>
                <w:sz w:val="20"/>
              </w:rPr>
              <w:t>2022</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N = 5,996 cặp phụ huynh-vị thành niên (10-17 tuổi)</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38 tỉnh/thành phố trên toàn Việt Nam, đại diện quốc gia</w:t>
            </w:r>
          </w:p>
        </w:tc>
      </w:tr>
      <w:tr>
        <w:tc>
          <w:tcPr>
            <w:tcW w:type="dxa" w:w="4702"/>
            <w:tcW w:w="1984" w:type="dxa"/>
            <w:shd w:fill="D9E2F3" w:val="clear"/>
          </w:tcPr>
          <w:p>
            <w:r>
              <w:rPr>
                <w:rFonts w:ascii="Times New Roman" w:hAnsi="Times New Roman"/>
                <w:b/>
                <w:sz w:val="20"/>
              </w:rPr>
              <w:t>Công cụ chẩn đoán</w:t>
            </w:r>
          </w:p>
        </w:tc>
        <w:tc>
          <w:tcPr>
            <w:tcW w:type="dxa" w:w="4702"/>
            <w:tcW w:w="7087" w:type="dxa"/>
          </w:tcPr>
          <w:p>
            <w:r>
              <w:rPr>
                <w:rFonts w:ascii="Times New Roman" w:hAnsi="Times New Roman"/>
                <w:sz w:val="20"/>
              </w:rPr>
              <w:t>DISC-5 (theo DSM-5) cho 6 rối loạn: ám sợ xã hội, lo âu tổng quát, MDD, PTSD, rối loạn hành vi, ADHD</w:t>
            </w:r>
          </w:p>
        </w:tc>
      </w:tr>
      <w:tr>
        <w:tc>
          <w:tcPr>
            <w:tcW w:type="dxa" w:w="4702"/>
            <w:tcW w:w="1984" w:type="dxa"/>
            <w:shd w:fill="D9E2F3" w:val="clear"/>
          </w:tcPr>
          <w:p>
            <w:r>
              <w:rPr>
                <w:rFonts w:ascii="Times New Roman" w:hAnsi="Times New Roman"/>
                <w:b/>
                <w:sz w:val="20"/>
              </w:rPr>
              <w:t>Thu thập dữ liệu</w:t>
            </w:r>
          </w:p>
        </w:tc>
        <w:tc>
          <w:tcPr>
            <w:tcW w:type="dxa" w:w="4702"/>
            <w:tcW w:w="7087" w:type="dxa"/>
          </w:tcPr>
          <w:p>
            <w:r>
              <w:rPr>
                <w:rFonts w:ascii="Times New Roman" w:hAnsi="Times New Roman"/>
                <w:sz w:val="20"/>
              </w:rPr>
              <w:t>21/9/2021 -- 16/12/2021, 127 phỏng vấn viên</w:t>
            </w:r>
          </w:p>
        </w:tc>
      </w:tr>
      <w:tr>
        <w:tc>
          <w:tcPr>
            <w:tcW w:type="dxa" w:w="4702"/>
            <w:tcW w:w="1984" w:type="dxa"/>
            <w:shd w:fill="D9E2F3" w:val="clear"/>
          </w:tcPr>
          <w:p>
            <w:r>
              <w:rPr>
                <w:rFonts w:ascii="Times New Roman" w:hAnsi="Times New Roman"/>
                <w:b/>
                <w:sz w:val="20"/>
              </w:rPr>
              <w:t>Tỷ lệ phản hồi</w:t>
            </w:r>
          </w:p>
        </w:tc>
        <w:tc>
          <w:tcPr>
            <w:tcW w:type="dxa" w:w="4702"/>
            <w:tcW w:w="7087" w:type="dxa"/>
          </w:tcPr>
          <w:p>
            <w:r>
              <w:rPr>
                <w:rFonts w:ascii="Times New Roman" w:hAnsi="Times New Roman"/>
                <w:sz w:val="20"/>
              </w:rPr>
              <w:t>81,1%</w:t>
            </w:r>
          </w:p>
        </w:tc>
      </w:tr>
    </w:tbl>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V-NAMHS</w:t>
            </w:r>
          </w:p>
        </w:tc>
        <w:tc>
          <w:tcPr>
            <w:tcW w:type="dxa" w:w="4702"/>
            <w:tcW w:w="7371" w:type="dxa"/>
          </w:tcPr>
          <w:p>
            <w:r>
              <w:rPr>
                <w:rFonts w:ascii="Times New Roman" w:hAnsi="Times New Roman"/>
                <w:sz w:val="20"/>
              </w:rPr>
              <w:t>Khảo sát Sức khỏe Tâm thần Vị thành niên Việt Nam (Viet Nam Adolescent Mental Health Survey)</w:t>
            </w:r>
          </w:p>
        </w:tc>
      </w:tr>
      <w:tr>
        <w:tc>
          <w:tcPr>
            <w:tcW w:type="dxa" w:w="4702"/>
            <w:tcW w:w="1701" w:type="dxa"/>
          </w:tcPr>
          <w:p>
            <w:r>
              <w:rPr>
                <w:rFonts w:ascii="Times New Roman" w:hAnsi="Times New Roman"/>
                <w:sz w:val="20"/>
              </w:rPr>
              <w:t>DISC-5</w:t>
            </w:r>
          </w:p>
        </w:tc>
        <w:tc>
          <w:tcPr>
            <w:tcW w:type="dxa" w:w="4702"/>
            <w:tcW w:w="7371" w:type="dxa"/>
          </w:tcPr>
          <w:p>
            <w:r>
              <w:rPr>
                <w:rFonts w:ascii="Times New Roman" w:hAnsi="Times New Roman"/>
                <w:sz w:val="20"/>
              </w:rPr>
              <w:t>Bảng Phỏng vấn Chẩn đoán cho Trẻ em, Phiên bản 5 (Diagnostic Interview Schedule for Children, Version 5)</w:t>
            </w:r>
          </w:p>
        </w:tc>
      </w:tr>
      <w:tr>
        <w:tc>
          <w:tcPr>
            <w:tcW w:type="dxa" w:w="4702"/>
            <w:tcW w:w="1701" w:type="dxa"/>
          </w:tcPr>
          <w:p>
            <w:r>
              <w:rPr>
                <w:rFonts w:ascii="Times New Roman" w:hAnsi="Times New Roman"/>
                <w:sz w:val="20"/>
              </w:rPr>
              <w:t>DSM-5</w:t>
            </w:r>
          </w:p>
        </w:tc>
        <w:tc>
          <w:tcPr>
            <w:tcW w:type="dxa" w:w="4702"/>
            <w:tcW w:w="7371" w:type="dxa"/>
          </w:tcPr>
          <w:p>
            <w:r>
              <w:rPr>
                <w:rFonts w:ascii="Times New Roman" w:hAnsi="Times New Roman"/>
                <w:sz w:val="20"/>
              </w:rPr>
              <w:t>Cẩm nang Chẩn đoán và Thống kê các Rối loạn Tâm thần, Ấn bản thứ 5</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Bảng hỏi Điểm mạnh và Khó khăn (Strengths and Difficulties Questionnaire)</w:t>
            </w:r>
          </w:p>
        </w:tc>
      </w:tr>
      <w:tr>
        <w:tc>
          <w:tcPr>
            <w:tcW w:type="dxa" w:w="4702"/>
            <w:tcW w:w="1701" w:type="dxa"/>
          </w:tcPr>
          <w:p>
            <w:r>
              <w:rPr>
                <w:rFonts w:ascii="Times New Roman" w:hAnsi="Times New Roman"/>
                <w:sz w:val="20"/>
              </w:rPr>
              <w:t>CBCL</w:t>
            </w:r>
          </w:p>
        </w:tc>
        <w:tc>
          <w:tcPr>
            <w:tcW w:type="dxa" w:w="4702"/>
            <w:tcW w:w="7371" w:type="dxa"/>
          </w:tcPr>
          <w:p>
            <w:r>
              <w:rPr>
                <w:rFonts w:ascii="Times New Roman" w:hAnsi="Times New Roman"/>
                <w:sz w:val="20"/>
              </w:rPr>
              <w:t>Bảng kiểm Hành vi Trẻ em (Child Behaviour Checklist)</w:t>
            </w:r>
          </w:p>
        </w:tc>
      </w:tr>
      <w:tr>
        <w:tc>
          <w:tcPr>
            <w:tcW w:type="dxa" w:w="4702"/>
            <w:tcW w:w="1701" w:type="dxa"/>
          </w:tcPr>
          <w:p>
            <w:r>
              <w:rPr>
                <w:rFonts w:ascii="Times New Roman" w:hAnsi="Times New Roman"/>
                <w:sz w:val="20"/>
              </w:rPr>
              <w:t>YSR</w:t>
            </w:r>
          </w:p>
        </w:tc>
        <w:tc>
          <w:tcPr>
            <w:tcW w:type="dxa" w:w="4702"/>
            <w:tcW w:w="7371" w:type="dxa"/>
          </w:tcPr>
          <w:p>
            <w:r>
              <w:rPr>
                <w:rFonts w:ascii="Times New Roman" w:hAnsi="Times New Roman"/>
                <w:sz w:val="20"/>
              </w:rPr>
              <w:t>Bản Tự báo cáo của Thanh thiếu niên (Youth Self-Report)</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Rối loạn tăng động giảm chú ý (Attention-deficit/hyperactivity disorder)</w:t>
            </w:r>
          </w:p>
        </w:tc>
      </w:tr>
      <w:tr>
        <w:tc>
          <w:tcPr>
            <w:tcW w:type="dxa" w:w="4702"/>
            <w:tcW w:w="1701" w:type="dxa"/>
          </w:tcPr>
          <w:p>
            <w:r>
              <w:rPr>
                <w:rFonts w:ascii="Times New Roman" w:hAnsi="Times New Roman"/>
                <w:sz w:val="20"/>
              </w:rPr>
              <w:t>PTSD</w:t>
            </w:r>
          </w:p>
        </w:tc>
        <w:tc>
          <w:tcPr>
            <w:tcW w:type="dxa" w:w="4702"/>
            <w:tcW w:w="7371" w:type="dxa"/>
          </w:tcPr>
          <w:p>
            <w:r>
              <w:rPr>
                <w:rFonts w:ascii="Times New Roman" w:hAnsi="Times New Roman"/>
                <w:sz w:val="20"/>
              </w:rPr>
              <w:t>Rối loạn căng thẳng sau sang chấn (Posttraumatic stress disorder)</w:t>
            </w:r>
          </w:p>
        </w:tc>
      </w:tr>
      <w:tr>
        <w:tc>
          <w:tcPr>
            <w:tcW w:type="dxa" w:w="4702"/>
            <w:tcW w:w="1701" w:type="dxa"/>
          </w:tcPr>
          <w:p>
            <w:r>
              <w:rPr>
                <w:rFonts w:ascii="Times New Roman" w:hAnsi="Times New Roman"/>
                <w:sz w:val="20"/>
              </w:rPr>
              <w:t>MDD</w:t>
            </w:r>
          </w:p>
        </w:tc>
        <w:tc>
          <w:tcPr>
            <w:tcW w:type="dxa" w:w="4702"/>
            <w:tcW w:w="7371" w:type="dxa"/>
          </w:tcPr>
          <w:p>
            <w:r>
              <w:rPr>
                <w:rFonts w:ascii="Times New Roman" w:hAnsi="Times New Roman"/>
                <w:sz w:val="20"/>
              </w:rPr>
              <w:t>Rối loạn trầm cảm chủ yếu (Major depressive disorder)</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Trải nghiệm bất lợi thời thơ ấu (Adverse Childhood Experiences)</w:t>
            </w:r>
          </w:p>
        </w:tc>
      </w:tr>
      <w:tr>
        <w:tc>
          <w:tcPr>
            <w:tcW w:type="dxa" w:w="4702"/>
            <w:tcW w:w="1701" w:type="dxa"/>
          </w:tcPr>
          <w:p>
            <w:r>
              <w:rPr>
                <w:rFonts w:ascii="Times New Roman" w:hAnsi="Times New Roman"/>
                <w:sz w:val="20"/>
              </w:rPr>
              <w:t>GBD</w:t>
            </w:r>
          </w:p>
        </w:tc>
        <w:tc>
          <w:tcPr>
            <w:tcW w:type="dxa" w:w="4702"/>
            <w:tcW w:w="7371" w:type="dxa"/>
          </w:tcPr>
          <w:p>
            <w:r>
              <w:rPr>
                <w:rFonts w:ascii="Times New Roman" w:hAnsi="Times New Roman"/>
                <w:sz w:val="20"/>
              </w:rPr>
              <w:t>Nghiên cứu Gánh nặng Bệnh tật Toàn cầu (Global Burden of Disease Study)</w:t>
            </w:r>
          </w:p>
        </w:tc>
      </w:tr>
      <w:tr>
        <w:tc>
          <w:tcPr>
            <w:tcW w:type="dxa" w:w="4702"/>
            <w:tcW w:w="1701" w:type="dxa"/>
          </w:tcPr>
          <w:p>
            <w:r>
              <w:rPr>
                <w:rFonts w:ascii="Times New Roman" w:hAnsi="Times New Roman"/>
                <w:sz w:val="20"/>
              </w:rPr>
              <w:t>GSHS</w:t>
            </w:r>
          </w:p>
        </w:tc>
        <w:tc>
          <w:tcPr>
            <w:tcW w:type="dxa" w:w="4702"/>
            <w:tcW w:w="7371" w:type="dxa"/>
          </w:tcPr>
          <w:p>
            <w:r>
              <w:rPr>
                <w:rFonts w:ascii="Times New Roman" w:hAnsi="Times New Roman"/>
                <w:sz w:val="20"/>
              </w:rPr>
              <w:t>Khảo sát Sức khỏe Học sinh Toàn cầu dựa trên Trường học</w:t>
            </w:r>
          </w:p>
        </w:tc>
      </w:tr>
      <w:tr>
        <w:tc>
          <w:tcPr>
            <w:tcW w:type="dxa" w:w="4702"/>
            <w:tcW w:w="1701" w:type="dxa"/>
          </w:tcPr>
          <w:p>
            <w:r>
              <w:rPr>
                <w:rFonts w:ascii="Times New Roman" w:hAnsi="Times New Roman"/>
                <w:sz w:val="20"/>
              </w:rPr>
              <w:t>GEAS</w:t>
            </w:r>
          </w:p>
        </w:tc>
        <w:tc>
          <w:tcPr>
            <w:tcW w:type="dxa" w:w="4702"/>
            <w:tcW w:w="7371" w:type="dxa"/>
          </w:tcPr>
          <w:p>
            <w:r>
              <w:rPr>
                <w:rFonts w:ascii="Times New Roman" w:hAnsi="Times New Roman"/>
                <w:sz w:val="20"/>
              </w:rPr>
              <w:t>Nghiên cứu Vị thành niên Sớm Toàn cầu (Global Early Adolescent Study)</w:t>
            </w:r>
          </w:p>
        </w:tc>
      </w:tr>
      <w:tr>
        <w:tc>
          <w:tcPr>
            <w:tcW w:type="dxa" w:w="4702"/>
            <w:tcW w:w="1701" w:type="dxa"/>
          </w:tcPr>
          <w:p>
            <w:r>
              <w:rPr>
                <w:rFonts w:ascii="Times New Roman" w:hAnsi="Times New Roman"/>
                <w:sz w:val="20"/>
              </w:rPr>
              <w:t>IOS</w:t>
            </w:r>
          </w:p>
        </w:tc>
        <w:tc>
          <w:tcPr>
            <w:tcW w:type="dxa" w:w="4702"/>
            <w:tcW w:w="7371" w:type="dxa"/>
          </w:tcPr>
          <w:p>
            <w:r>
              <w:rPr>
                <w:rFonts w:ascii="Times New Roman" w:hAnsi="Times New Roman"/>
                <w:sz w:val="20"/>
              </w:rPr>
              <w:t>Viện Xã hội học (Institute of Sociology)</w:t>
            </w:r>
          </w:p>
        </w:tc>
      </w:tr>
      <w:tr>
        <w:tc>
          <w:tcPr>
            <w:tcW w:type="dxa" w:w="4702"/>
            <w:tcW w:w="1701" w:type="dxa"/>
          </w:tcPr>
          <w:p>
            <w:r>
              <w:rPr>
                <w:rFonts w:ascii="Times New Roman" w:hAnsi="Times New Roman"/>
                <w:sz w:val="20"/>
              </w:rPr>
              <w:t>VASS</w:t>
            </w:r>
          </w:p>
        </w:tc>
        <w:tc>
          <w:tcPr>
            <w:tcW w:type="dxa" w:w="4702"/>
            <w:tcW w:w="7371" w:type="dxa"/>
          </w:tcPr>
          <w:p>
            <w:r>
              <w:rPr>
                <w:rFonts w:ascii="Times New Roman" w:hAnsi="Times New Roman"/>
                <w:sz w:val="20"/>
              </w:rPr>
              <w:t>Viện Hàn lâm Khoa học Xã hội Việt Nam</w:t>
            </w:r>
          </w:p>
        </w:tc>
      </w:tr>
      <w:tr>
        <w:tc>
          <w:tcPr>
            <w:tcW w:type="dxa" w:w="4702"/>
            <w:tcW w:w="1701" w:type="dxa"/>
          </w:tcPr>
          <w:p>
            <w:r>
              <w:rPr>
                <w:rFonts w:ascii="Times New Roman" w:hAnsi="Times New Roman"/>
                <w:sz w:val="20"/>
              </w:rPr>
              <w:t>UQ</w:t>
            </w:r>
          </w:p>
        </w:tc>
        <w:tc>
          <w:tcPr>
            <w:tcW w:type="dxa" w:w="4702"/>
            <w:tcW w:w="7371" w:type="dxa"/>
          </w:tcPr>
          <w:p>
            <w:r>
              <w:rPr>
                <w:rFonts w:ascii="Times New Roman" w:hAnsi="Times New Roman"/>
                <w:sz w:val="20"/>
              </w:rPr>
              <w:t>Đại học Queensland</w:t>
            </w:r>
          </w:p>
        </w:tc>
      </w:tr>
      <w:tr>
        <w:tc>
          <w:tcPr>
            <w:tcW w:type="dxa" w:w="4702"/>
            <w:tcW w:w="1701" w:type="dxa"/>
          </w:tcPr>
          <w:p>
            <w:r>
              <w:rPr>
                <w:rFonts w:ascii="Times New Roman" w:hAnsi="Times New Roman"/>
                <w:sz w:val="20"/>
              </w:rPr>
              <w:t>JHSPH</w:t>
            </w:r>
          </w:p>
        </w:tc>
        <w:tc>
          <w:tcPr>
            <w:tcW w:type="dxa" w:w="4702"/>
            <w:tcW w:w="7371" w:type="dxa"/>
          </w:tcPr>
          <w:p>
            <w:r>
              <w:rPr>
                <w:rFonts w:ascii="Times New Roman" w:hAnsi="Times New Roman"/>
                <w:sz w:val="20"/>
              </w:rPr>
              <w:t>Trường Y tế Công cộng Bloomberg, ĐH Johns Hopkins</w:t>
            </w:r>
          </w:p>
        </w:tc>
      </w:tr>
      <w:tr>
        <w:tc>
          <w:tcPr>
            <w:tcW w:type="dxa" w:w="4702"/>
            <w:tcW w:w="1701" w:type="dxa"/>
          </w:tcPr>
          <w:p>
            <w:r>
              <w:rPr>
                <w:rFonts w:ascii="Times New Roman" w:hAnsi="Times New Roman"/>
                <w:sz w:val="20"/>
              </w:rPr>
              <w:t>GOPFP</w:t>
            </w:r>
          </w:p>
        </w:tc>
        <w:tc>
          <w:tcPr>
            <w:tcW w:type="dxa" w:w="4702"/>
            <w:tcW w:w="7371" w:type="dxa"/>
          </w:tcPr>
          <w:p>
            <w:r>
              <w:rPr>
                <w:rFonts w:ascii="Times New Roman" w:hAnsi="Times New Roman"/>
                <w:sz w:val="20"/>
              </w:rPr>
              <w:t>Tổng cục Dân số và Kế hoạch hóa Gia đình</w:t>
            </w:r>
          </w:p>
        </w:tc>
      </w:tr>
      <w:tr>
        <w:tc>
          <w:tcPr>
            <w:tcW w:type="dxa" w:w="4702"/>
            <w:tcW w:w="1701" w:type="dxa"/>
          </w:tcPr>
          <w:p>
            <w:r>
              <w:rPr>
                <w:rFonts w:ascii="Times New Roman" w:hAnsi="Times New Roman"/>
                <w:sz w:val="20"/>
              </w:rPr>
              <w:t>GSO</w:t>
            </w:r>
          </w:p>
        </w:tc>
        <w:tc>
          <w:tcPr>
            <w:tcW w:type="dxa" w:w="4702"/>
            <w:tcW w:w="7371" w:type="dxa"/>
          </w:tcPr>
          <w:p>
            <w:r>
              <w:rPr>
                <w:rFonts w:ascii="Times New Roman" w:hAnsi="Times New Roman"/>
                <w:sz w:val="20"/>
              </w:rPr>
              <w:t>Tổng cục Thống kê Việt Nam</w:t>
            </w:r>
          </w:p>
        </w:tc>
      </w:tr>
      <w:tr>
        <w:tc>
          <w:tcPr>
            <w:tcW w:type="dxa" w:w="4702"/>
            <w:tcW w:w="1701" w:type="dxa"/>
          </w:tcPr>
          <w:p>
            <w:r>
              <w:rPr>
                <w:rFonts w:ascii="Times New Roman" w:hAnsi="Times New Roman"/>
                <w:sz w:val="20"/>
              </w:rPr>
              <w:t>HSPI</w:t>
            </w:r>
          </w:p>
        </w:tc>
        <w:tc>
          <w:tcPr>
            <w:tcW w:type="dxa" w:w="4702"/>
            <w:tcW w:w="7371" w:type="dxa"/>
          </w:tcPr>
          <w:p>
            <w:r>
              <w:rPr>
                <w:rFonts w:ascii="Times New Roman" w:hAnsi="Times New Roman"/>
                <w:sz w:val="20"/>
              </w:rPr>
              <w:t>Viện Chiến lược và Chính sách Y tế</w:t>
            </w:r>
          </w:p>
        </w:tc>
      </w:tr>
      <w:tr>
        <w:tc>
          <w:tcPr>
            <w:tcW w:type="dxa" w:w="4702"/>
            <w:tcW w:w="1701" w:type="dxa"/>
          </w:tcPr>
          <w:p>
            <w:r>
              <w:rPr>
                <w:rFonts w:ascii="Times New Roman" w:hAnsi="Times New Roman"/>
                <w:sz w:val="20"/>
              </w:rPr>
              <w:t>LMICs</w:t>
            </w:r>
          </w:p>
        </w:tc>
        <w:tc>
          <w:tcPr>
            <w:tcW w:type="dxa" w:w="4702"/>
            <w:tcW w:w="7371" w:type="dxa"/>
          </w:tcPr>
          <w:p>
            <w:r>
              <w:rPr>
                <w:rFonts w:ascii="Times New Roman" w:hAnsi="Times New Roman"/>
                <w:sz w:val="20"/>
              </w:rPr>
              <w:t>Các quốc gia thu nhập thấp và trung bình</w:t>
            </w:r>
          </w:p>
        </w:tc>
      </w:tr>
      <w:tr>
        <w:tc>
          <w:tcPr>
            <w:tcW w:type="dxa" w:w="4702"/>
            <w:tcW w:w="1701" w:type="dxa"/>
          </w:tcPr>
          <w:p>
            <w:r>
              <w:rPr>
                <w:rFonts w:ascii="Times New Roman" w:hAnsi="Times New Roman"/>
                <w:sz w:val="20"/>
              </w:rPr>
              <w:t>HICs</w:t>
            </w:r>
          </w:p>
        </w:tc>
        <w:tc>
          <w:tcPr>
            <w:tcW w:type="dxa" w:w="4702"/>
            <w:tcW w:w="7371" w:type="dxa"/>
          </w:tcPr>
          <w:p>
            <w:r>
              <w:rPr>
                <w:rFonts w:ascii="Times New Roman" w:hAnsi="Times New Roman"/>
                <w:sz w:val="20"/>
              </w:rPr>
              <w:t>Các quốc gia thu nhập cao</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Tổ chức Y tế Thế giới</w:t>
            </w:r>
          </w:p>
        </w:tc>
      </w:tr>
      <w:tr>
        <w:tc>
          <w:tcPr>
            <w:tcW w:type="dxa" w:w="4702"/>
            <w:tcW w:w="1701" w:type="dxa"/>
          </w:tcPr>
          <w:p>
            <w:r>
              <w:rPr>
                <w:rFonts w:ascii="Times New Roman" w:hAnsi="Times New Roman"/>
                <w:sz w:val="20"/>
              </w:rPr>
              <w:t>MOH</w:t>
            </w:r>
          </w:p>
        </w:tc>
        <w:tc>
          <w:tcPr>
            <w:tcW w:type="dxa" w:w="4702"/>
            <w:tcW w:w="7371" w:type="dxa"/>
          </w:tcPr>
          <w:p>
            <w:r>
              <w:rPr>
                <w:rFonts w:ascii="Times New Roman" w:hAnsi="Times New Roman"/>
                <w:sz w:val="20"/>
              </w:rPr>
              <w:t>Bộ Y tế</w:t>
            </w:r>
          </w:p>
        </w:tc>
      </w:tr>
      <w:tr>
        <w:tc>
          <w:tcPr>
            <w:tcW w:type="dxa" w:w="4702"/>
            <w:tcW w:w="1701" w:type="dxa"/>
          </w:tcPr>
          <w:p>
            <w:r>
              <w:rPr>
                <w:rFonts w:ascii="Times New Roman" w:hAnsi="Times New Roman"/>
                <w:sz w:val="20"/>
              </w:rPr>
              <w:t>mhGAP</w:t>
            </w:r>
          </w:p>
        </w:tc>
        <w:tc>
          <w:tcPr>
            <w:tcW w:type="dxa" w:w="4702"/>
            <w:tcW w:w="7371" w:type="dxa"/>
          </w:tcPr>
          <w:p>
            <w:r>
              <w:rPr>
                <w:rFonts w:ascii="Times New Roman" w:hAnsi="Times New Roman"/>
                <w:sz w:val="20"/>
              </w:rPr>
              <w:t>Chương trình Hành động Khoảng trống Sức khỏe Tâm thần (Mental Health Gap Action Programme)</w:t>
            </w:r>
          </w:p>
        </w:tc>
      </w:tr>
      <w:tr>
        <w:tc>
          <w:tcPr>
            <w:tcW w:type="dxa" w:w="4702"/>
            <w:tcW w:w="1701" w:type="dxa"/>
          </w:tcPr>
          <w:p>
            <w:r>
              <w:rPr>
                <w:rFonts w:ascii="Times New Roman" w:hAnsi="Times New Roman"/>
                <w:sz w:val="20"/>
              </w:rPr>
              <w:t>EA</w:t>
            </w:r>
          </w:p>
        </w:tc>
        <w:tc>
          <w:tcPr>
            <w:tcW w:type="dxa" w:w="4702"/>
            <w:tcW w:w="7371" w:type="dxa"/>
          </w:tcPr>
          <w:p>
            <w:r>
              <w:rPr>
                <w:rFonts w:ascii="Times New Roman" w:hAnsi="Times New Roman"/>
                <w:sz w:val="20"/>
              </w:rPr>
              <w:t>Khu vực điều tra (Enumeration Area)</w:t>
            </w:r>
          </w:p>
        </w:tc>
      </w:tr>
      <w:tr>
        <w:tc>
          <w:tcPr>
            <w:tcW w:type="dxa" w:w="4702"/>
            <w:tcW w:w="1701" w:type="dxa"/>
          </w:tcPr>
          <w:p>
            <w:r>
              <w:rPr>
                <w:rFonts w:ascii="Times New Roman" w:hAnsi="Times New Roman"/>
                <w:sz w:val="20"/>
              </w:rPr>
              <w:t>POPFP</w:t>
            </w:r>
          </w:p>
        </w:tc>
        <w:tc>
          <w:tcPr>
            <w:tcW w:type="dxa" w:w="4702"/>
            <w:tcW w:w="7371" w:type="dxa"/>
          </w:tcPr>
          <w:p>
            <w:r>
              <w:rPr>
                <w:rFonts w:ascii="Times New Roman" w:hAnsi="Times New Roman"/>
                <w:sz w:val="20"/>
              </w:rPr>
              <w:t>Chi cục Dân số và Kế hoạch hóa Gia đình cấp tỉnh</w:t>
            </w:r>
          </w:p>
        </w:tc>
      </w:tr>
      <w:tr>
        <w:tc>
          <w:tcPr>
            <w:tcW w:type="dxa" w:w="4702"/>
            <w:tcW w:w="1701" w:type="dxa"/>
          </w:tcPr>
          <w:p>
            <w:r>
              <w:rPr>
                <w:rFonts w:ascii="Times New Roman" w:hAnsi="Times New Roman"/>
                <w:sz w:val="20"/>
              </w:rPr>
              <w:t>PSC-17</w:t>
            </w:r>
          </w:p>
        </w:tc>
        <w:tc>
          <w:tcPr>
            <w:tcW w:type="dxa" w:w="4702"/>
            <w:tcW w:w="7371" w:type="dxa"/>
          </w:tcPr>
          <w:p>
            <w:r>
              <w:rPr>
                <w:rFonts w:ascii="Times New Roman" w:hAnsi="Times New Roman"/>
                <w:sz w:val="20"/>
              </w:rPr>
              <w:t>Bảng kiểm triệu chứng Nhi khoa-17 (Pediatric Symptom Checklist)</w:t>
            </w:r>
          </w:p>
        </w:tc>
      </w:tr>
      <w:tr>
        <w:tc>
          <w:tcPr>
            <w:tcW w:type="dxa" w:w="4702"/>
            <w:tcW w:w="1701" w:type="dxa"/>
          </w:tcPr>
          <w:p>
            <w:r>
              <w:rPr>
                <w:rFonts w:ascii="Times New Roman" w:hAnsi="Times New Roman"/>
                <w:sz w:val="20"/>
              </w:rPr>
              <w:t>PHQ-9</w:t>
            </w:r>
          </w:p>
        </w:tc>
        <w:tc>
          <w:tcPr>
            <w:tcW w:type="dxa" w:w="4702"/>
            <w:tcW w:w="7371" w:type="dxa"/>
          </w:tcPr>
          <w:p>
            <w:r>
              <w:rPr>
                <w:rFonts w:ascii="Times New Roman" w:hAnsi="Times New Roman"/>
                <w:sz w:val="20"/>
              </w:rPr>
              <w:t>Bảng hỏi Sức khỏe Bệnh nhân-9 (Patient Health Questionnaire)</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r>
            <w:r>
              <w:rPr>
                <w:rFonts w:ascii="Times New Roman" w:hAnsi="Times New Roman"/>
                <w:b/>
                <w:color w:val="C00000"/>
                <w:sz w:val="26"/>
              </w:rPr>
              <w:t>Rối loạn Lo âu Tổng quát</w:t>
            </w:r>
            <w:r>
              <w:rPr>
                <w:rFonts w:ascii="Times New Roman" w:hAnsi="Times New Roman"/>
                <w:sz w:val="26"/>
              </w:rPr>
              <w:t>-7 (Generalised Anxiety Disorder-7)</w:t>
            </w:r>
          </w:p>
        </w:tc>
      </w:tr>
    </w:tbl>
    <w:p>
      <w:pPr>
        <w:pStyle w:val="Heading1"/>
      </w:pPr>
      <w:r>
        <w:rPr>
          <w:rFonts w:ascii="Times New Roman" w:hAnsi="Times New Roman"/>
          <w:color w:val="000000"/>
        </w:rPr>
        <w:t>TÓM TẮT TỔNG QUAN</w:t>
      </w:r>
    </w:p>
    <w:p>
      <w:r>
        <w:rPr>
          <w:rFonts w:ascii="Times New Roman" w:hAnsi="Times New Roman"/>
          <w:i/>
          <w:color w:val="808080"/>
          <w:sz w:val="18"/>
        </w:rPr>
        <w:t>--- Trang i-ii, V-NAMHS Report ---</w:t>
      </w:r>
    </w:p>
    <w:p>
      <w:r>
        <w:rPr>
          <w:rFonts w:ascii="Times New Roman" w:hAnsi="Times New Roman"/>
          <w:b w:val="0"/>
          <w:i w:val="0"/>
          <w:sz w:val="24"/>
        </w:rPr>
        <w:t>Tỷ lệ hiện mắc (prevalence) của các rối loạn tâm thần (mental disorders) ở vị thành niên tại Việt Nam phần lớn chưa được biết đến. Dữ liệu tỷ lệ hiện mắc chính xác rất quan trọng cho công tác phòng ngừa hiệu quả, lập kế hoạch dịch vụ và ưu tiên chính sách sức khỏe tâm thần. Báo cáo này trình bày các kết quả từ V-NAMHS, khảo sát đầu tiên đo lường tỷ lệ hiện mắc các rối loạn tâm thần trên một mẫu đại diện quốc gia (nationally representative sample) của các hộ gia đình trên toàn Việt Nam.</w:t>
      </w:r>
    </w:p>
    <w:p>
      <w:r>
        <w:rPr>
          <w:rFonts w:ascii="Times New Roman" w:hAnsi="Times New Roman"/>
          <w:b/>
          <w:i w:val="0"/>
          <w:sz w:val="24"/>
        </w:rPr>
        <w:t>Các kết quả chính:</w:t>
      </w:r>
    </w:p>
    <w:p>
      <w:r>
        <w:rPr>
          <w:rFonts w:ascii="Times New Roman" w:hAnsi="Times New Roman"/>
          <w:b w:val="0"/>
          <w:i w:val="0"/>
          <w:sz w:val="24"/>
        </w:rPr>
        <w:t>- Trong 12 tháng qua, cứ 5 vị thành niên thì có 1 người (21,7%) có vấn đề sức khỏe tâm thần; cứ 30 người thì có 1 người đáp ứng tiêu chí cho rối loạn tâm thần (3,3%).</w:t>
      </w:r>
    </w:p>
    <w:p>
      <w:r>
        <w:rPr>
          <w:rFonts w:ascii="Times New Roman" w:hAnsi="Times New Roman"/>
          <w:b w:val="0"/>
          <w:i w:val="0"/>
          <w:sz w:val="24"/>
        </w:rPr>
        <w:t>- Lo âu (anxiety) là vấn đề sức khỏe tâm thần phổ biến nhất (18,6%), tiếp theo là trầm cảm (4,3%).</w:t>
      </w:r>
    </w:p>
    <w:p>
      <w:r>
        <w:rPr>
          <w:rFonts w:ascii="Times New Roman" w:hAnsi="Times New Roman"/>
          <w:b w:val="0"/>
          <w:i w:val="0"/>
          <w:sz w:val="24"/>
        </w:rPr>
        <w:t>- Rối loạn lo âu theo DSM-5 = 2,3% (KHÔNG phải 3,3%); rối loạn trầm cảm chủ yếu (MDD) = 0,9%; bất kỳ rối loạn nào = 3,3%.</w:t>
      </w:r>
    </w:p>
    <w:p>
      <w:r>
        <w:rPr>
          <w:rFonts w:ascii="Times New Roman" w:hAnsi="Times New Roman"/>
          <w:b w:val="0"/>
          <w:i w:val="0"/>
          <w:sz w:val="24"/>
        </w:rPr>
        <w:t>- Chỉ 8,4% vị thành niên có vấn đề SKTT đã tiếp cận dịch vụ hỗ trợ trong 12 tháng qua.</w:t>
      </w:r>
    </w:p>
    <w:p>
      <w:r>
        <w:rPr>
          <w:rFonts w:ascii="Times New Roman" w:hAnsi="Times New Roman"/>
          <w:b w:val="0"/>
          <w:i w:val="0"/>
          <w:sz w:val="24"/>
        </w:rPr>
        <w:t>- Chỉ 5,1% phụ huynh nhận ra con cần giúp đỡ, dù 21,7% vị thành niên có vấn đề SKTT.</w:t>
      </w:r>
    </w:p>
    <w:p>
      <w:r>
        <w:rPr>
          <w:rFonts w:ascii="Times New Roman" w:hAnsi="Times New Roman"/>
          <w:b w:val="0"/>
          <w:i w:val="0"/>
          <w:sz w:val="24"/>
        </w:rPr>
        <w:t>- 7,7% vị thành niên thường xuyên trải qua vấn đề cảm xúc/hành vi nhiều hơn bình thường trong đại dịch COVID-19.</w:t>
      </w:r>
    </w:p>
    <w:p>
      <w:r>
        <w:rPr>
          <w:rFonts w:ascii="Times New Roman" w:hAnsi="Times New Roman"/>
          <w:b/>
          <w:i w:val="0"/>
          <w:sz w:val="24"/>
        </w:rPr>
        <w:t>Hàm ý:</w:t>
      </w:r>
    </w:p>
    <w:p>
      <w:r>
        <w:rPr>
          <w:rFonts w:ascii="Times New Roman" w:hAnsi="Times New Roman"/>
          <w:b w:val="0"/>
          <w:i w:val="0"/>
          <w:sz w:val="24"/>
        </w:rPr>
        <w:t>- SKTT là vấn đề y tế công cộng cần sự quan tâm của nhà hoạch định chính sách. Cần các Kế hoạch SKTT Quốc gia xem xét nhu cầu cụ thể của vị thành niên.</w:t>
      </w:r>
    </w:p>
    <w:p>
      <w:r>
        <w:rPr>
          <w:rFonts w:ascii="Times New Roman" w:hAnsi="Times New Roman"/>
          <w:b w:val="0"/>
          <w:i w:val="0"/>
          <w:sz w:val="24"/>
        </w:rPr>
        <w:t>- Phụ huynh và gia đình là nguồn hỗ trợ chính. Cần cải thiện hiểu biết về SKTT, giảm kỳ thị, nâng cao nhận thức về dịch vụ.</w:t>
      </w:r>
    </w:p>
    <w:p>
      <w:r>
        <w:rPr>
          <w:rFonts w:ascii="Times New Roman" w:hAnsi="Times New Roman"/>
          <w:b w:val="0"/>
          <w:i w:val="0"/>
          <w:sz w:val="24"/>
        </w:rPr>
        <w:t>- Cần tích hợp sàng lọc SKTT vào dịch vụ y tế tổng quát, đào tạo nhân viên y tế về lộ trình chuyển tuyến.</w:t>
      </w:r>
    </w:p>
    <w:p>
      <w:r>
        <w:rPr>
          <w:rFonts w:ascii="Times New Roman" w:hAnsi="Times New Roman"/>
          <w:b w:val="0"/>
          <w:i w:val="0"/>
          <w:sz w:val="24"/>
        </w:rPr>
        <w:t>- Cần đưa SKTT vào kế hoạch ứng phó các sự kiện quy mô dân số trong tương lai (đại dịch, thiên tai, xung đột).</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Khảo sát đại diện quốc gia ĐẦU TIÊN tại VN dùng DISC-5/DSM-5 (Vũ Mạnh Lợi và cộng sự, 2022).</w:t>
      </w:r>
    </w:p>
    <w:p>
      <w:r>
        <w:rPr>
          <w:rFonts w:ascii="Times New Roman" w:hAnsi="Times New Roman"/>
          <w:sz w:val="22"/>
          <w:color w:val="0070C0"/>
        </w:rPr>
        <w:t xml:space="preserve">  • 5.996 VTN 10-17 tuổi tại 38 tỉnh — phạm vi bao phủ chưa từng có (Weiss và cộng sự, 2014).</w:t>
      </w:r>
    </w:p>
    <w:p>
      <w:r>
        <w:rPr>
          <w:rFonts w:ascii="Times New Roman" w:hAnsi="Times New Roman"/>
          <w:sz w:val="22"/>
          <w:color w:val="0070C0"/>
        </w:rPr>
        <w:t xml:space="preserve">  • Phân biệt rõ vấn đề SKTT (21,7%) và rối loạn tâm thần (3,3%) (COVID-19 Mental Disorders Collaborators, 2021).</w:t>
      </w:r>
    </w:p>
    <w:p>
      <w:r>
        <w:rPr>
          <w:rFonts w:ascii="Times New Roman" w:hAnsi="Times New Roman"/>
          <w:sz w:val="22"/>
          <w:color w:val="0070C0"/>
        </w:rPr>
        <w:t xml:space="preserve">  • Khoảng cách dịch vụ lớn: chỉ 8,4% tiếp cận dịch vụ (Patel và cộng sự, 2018).</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DISC-5 chưa chuẩn hóa cho văn hóa VN (Canino &amp; Alegria, 2008).</w:t>
      </w:r>
    </w:p>
    <w:p>
      <w:r>
        <w:rPr>
          <w:rFonts w:ascii="Times New Roman" w:hAnsi="Times New Roman"/>
          <w:sz w:val="22"/>
          <w:color w:val="0070C0"/>
        </w:rPr>
        <w:t xml:space="preserve">  • Dữ liệu 2021-2022, có thể chịu ảnh hưởng COVID-19 (Racine và cộng sự, 2021).</w:t>
      </w:r>
    </w:p>
    <w:p>
      <w:r>
        <w:rPr>
          <w:rFonts w:ascii="Times New Roman" w:hAnsi="Times New Roman"/>
          <w:sz w:val="22"/>
          <w:color w:val="0070C0"/>
        </w:rPr>
        <w:t xml:space="preserve">  • Thiếu phân tích theo vùng địa lý chi tiết (Samuels và cộng sự, 2018).</w:t>
      </w:r>
    </w:p>
    <w:p>
      <w:r>
        <w:rPr>
          <w:rFonts w:ascii="Times New Roman" w:hAnsi="Times New Roman"/>
          <w:sz w:val="22"/>
          <w:color w:val="0070C0"/>
        </w:rPr>
        <w:t xml:space="preserve">  • Chỉ 6 rối loạn — thiếu OCD, rối loạn ăn uống (APA, 2013).</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V-NAMHS lần 2 để theo dõi xu hướng sau COVID (Caruana và cộng sự, 2015).</w:t>
      </w:r>
    </w:p>
    <w:p>
      <w:r>
        <w:rPr>
          <w:rFonts w:ascii="Times New Roman" w:hAnsi="Times New Roman"/>
          <w:sz w:val="22"/>
          <w:color w:val="0070C0"/>
        </w:rPr>
        <w:t xml:space="preserve">  • Chuẩn hóa DISC-5 cho văn hóa Việt Nam (Canino &amp; Alegria, 2008).</w:t>
      </w:r>
    </w:p>
    <w:p>
      <w:r>
        <w:rPr>
          <w:rFonts w:ascii="Times New Roman" w:hAnsi="Times New Roman"/>
          <w:sz w:val="22"/>
          <w:color w:val="0070C0"/>
        </w:rPr>
        <w:t xml:space="preserve">  • Phân tích theo vùng: đô thị, nông thôn, DTTS (Samuels và cộng sự, 2018).</w:t>
      </w:r>
    </w:p>
    <w:p>
      <w:r>
        <w:rPr>
          <w:rFonts w:ascii="Times New Roman" w:hAnsi="Times New Roman"/>
          <w:sz w:val="22"/>
          <w:color w:val="0070C0"/>
        </w:rPr>
        <w:t xml:space="preserve">  • RCT can thiệp tại trường dựa trên V-NAMHS (Werner-Seidler và cộng sự, 2021).</w:t>
      </w:r>
    </w:p>
    <w:p>
      <w:r>
        <w:rPr>
          <w:rFonts w:ascii="Times New Roman" w:hAnsi="Times New Roman"/>
          <w:sz w:val="22"/>
          <w:color w:val="0070C0"/>
        </w:rPr>
        <w:t xml:space="preserve"/>
      </w:r>
    </w:p>
    <w:p>
      <w:pPr>
        <w:pStyle w:val="Heading1"/>
      </w:pPr>
      <w:r>
        <w:rPr>
          <w:rFonts w:ascii="Times New Roman" w:hAnsi="Times New Roman"/>
          <w:color w:val="000000"/>
        </w:rPr>
        <w:t>GIỚI THIỆU</w:t>
      </w:r>
    </w:p>
    <w:p>
      <w:r>
        <w:rPr>
          <w:rFonts w:ascii="Times New Roman" w:hAnsi="Times New Roman"/>
          <w:i/>
          <w:color w:val="808080"/>
          <w:sz w:val="18"/>
        </w:rPr>
        <w:t>--- Trang 1-4, V-NAMHS Report ---</w:t>
      </w:r>
    </w:p>
    <w:p>
      <w:pPr>
        <w:jc w:val="center"/>
      </w:pPr>
      <w:r>
        <w:drawing>
          <wp:inline xmlns:a="http://schemas.openxmlformats.org/drawingml/2006/main" xmlns:pic="http://schemas.openxmlformats.org/drawingml/2006/picture">
            <wp:extent cx="5040000" cy="4914783"/>
            <wp:docPr id="2" name="Picture 2"/>
            <wp:cNvGraphicFramePr>
              <a:graphicFrameLocks noChangeAspect="1"/>
            </wp:cNvGraphicFramePr>
            <a:graphic>
              <a:graphicData uri="http://schemas.openxmlformats.org/drawingml/2006/picture">
                <pic:pic>
                  <pic:nvPicPr>
                    <pic:cNvPr id="0" name="VNAMHS2022_p1_img1.jpeg"/>
                    <pic:cNvPicPr/>
                  </pic:nvPicPr>
                  <pic:blipFill>
                    <a:blip r:embed="rId10"/>
                    <a:stretch>
                      <a:fillRect/>
                    </a:stretch>
                  </pic:blipFill>
                  <pic:spPr>
                    <a:xfrm>
                      <a:off x="0" y="0"/>
                      <a:ext cx="5040000" cy="4914783"/>
                    </a:xfrm>
                    <a:prstGeom prst="rect"/>
                  </pic:spPr>
                </pic:pic>
              </a:graphicData>
            </a:graphic>
          </wp:inline>
        </w:drawing>
      </w:r>
    </w:p>
    <w:p>
      <w:pPr>
        <w:jc w:val="center"/>
      </w:pPr>
      <w:r>
        <w:rPr>
          <w:rFonts w:ascii="Times New Roman" w:hAnsi="Times New Roman"/>
          <w:i/>
          <w:sz w:val="18"/>
        </w:rPr>
        <w:t>Trang bìa báo cáo V-NAMHS</w:t>
      </w:r>
    </w:p>
    <w:p>
      <w:pPr>
        <w:pStyle w:val="Heading2"/>
      </w:pPr>
      <w:r>
        <w:rPr>
          <w:rFonts w:ascii="Times New Roman" w:hAnsi="Times New Roman"/>
          <w:color w:val="000000"/>
        </w:rPr>
        <w:t>Bối cảnh</w:t>
      </w:r>
    </w:p>
    <w:p>
      <w:r>
        <w:rPr>
          <w:rFonts w:ascii="Times New Roman" w:hAnsi="Times New Roman"/>
          <w:b w:val="0"/>
          <w:i w:val="0"/>
          <w:sz w:val="24"/>
        </w:rPr>
        <w:t>Vị thành niên chiếm khoảng 14,5% dân số Việt Nam (~14 triệu người 10-19 tuổi). Rối loạn tâm thần là nguyên nhân hàng đầu gây khuyết tật ở vị thành niên toàn cầu (Erskine et al. 2015). Cho đến nay, Việt Nam chưa có chính sách sức khỏe tâm thần theo định nghĩa WHO. Quản trị SKTT bị phân mảnh, chỉ được các luật và quyết định hiện hành bao phủ một phần.</w:t>
      </w:r>
    </w:p>
    <w:p>
      <w:r>
        <w:rPr>
          <w:rFonts w:ascii="Times New Roman" w:hAnsi="Times New Roman"/>
          <w:b w:val="0"/>
          <w:i w:val="0"/>
          <w:sz w:val="24"/>
        </w:rPr>
        <w:t>Các quyết định liên quan:</w:t>
      </w:r>
    </w:p>
    <w:p>
      <w:r>
        <w:rPr>
          <w:rFonts w:ascii="Times New Roman" w:hAnsi="Times New Roman"/>
          <w:b w:val="0"/>
          <w:i w:val="0"/>
          <w:sz w:val="24"/>
        </w:rPr>
        <w:t>- Luật Người khuyết tật (51/2010/QH12): xác định khuyết tật tâm thần là một nhóm phụ.</w:t>
      </w:r>
    </w:p>
    <w:p>
      <w:r>
        <w:rPr>
          <w:rFonts w:ascii="Times New Roman" w:hAnsi="Times New Roman"/>
          <w:b w:val="0"/>
          <w:i w:val="0"/>
          <w:sz w:val="24"/>
        </w:rPr>
        <w:t>- QĐ 1215/QĐ-TTg (2011): hỗ trợ xã hội dựa vào cộng đồng cho người rối loạn tâm thần.</w:t>
      </w:r>
    </w:p>
    <w:p>
      <w:r>
        <w:rPr>
          <w:rFonts w:ascii="Times New Roman" w:hAnsi="Times New Roman"/>
          <w:b w:val="0"/>
          <w:i w:val="0"/>
          <w:sz w:val="24"/>
        </w:rPr>
        <w:t>- QĐ 1364/QĐ-LĐTBXH (2012): đề án mạng lưới cơ sở bảo trợ xã hội.</w:t>
      </w:r>
    </w:p>
    <w:p>
      <w:r>
        <w:rPr>
          <w:rFonts w:ascii="Times New Roman" w:hAnsi="Times New Roman"/>
          <w:b w:val="0"/>
          <w:i w:val="0"/>
          <w:sz w:val="24"/>
        </w:rPr>
        <w:t>- QĐ 155/QĐ-TTg (29/1/2022): Kế hoạch Quốc gia Phòng chống Bệnh Không lây nhiễm và Rối loạn SKTT 2022-2025.</w:t>
      </w:r>
    </w:p>
    <w:p>
      <w:r>
        <w:rPr>
          <w:rFonts w:ascii="Times New Roman" w:hAnsi="Times New Roman"/>
          <w:b w:val="0"/>
          <w:i w:val="0"/>
          <w:sz w:val="24"/>
        </w:rPr>
        <w:t>Tất cả tập trung vào người lớn có bệnh tâm thần nặng, không đề cập cụ thể đến vị thành niên.</w:t>
      </w:r>
    </w:p>
    <w:p>
      <w:r>
        <w:rPr>
          <w:rFonts w:ascii="Times New Roman" w:hAnsi="Times New Roman"/>
          <w:b w:val="0"/>
          <w:i w:val="0"/>
          <w:sz w:val="24"/>
        </w:rPr>
        <w:t>V-NAMHS được phát triển với mục tiêu cụ thể: đưa ra ước tính đại diện quốc gia về tỷ lệ hiện mắc các rối loạn tâm thần ở vị thành niên Việt Nam 10-17 tuổi.</w:t>
      </w:r>
    </w:p>
    <w:p>
      <w:pPr>
        <w:pStyle w:val="Heading2"/>
      </w:pPr>
      <w:r>
        <w:rPr>
          <w:rFonts w:ascii="Times New Roman" w:hAnsi="Times New Roman"/>
          <w:color w:val="000000"/>
        </w:rPr>
        <w:t>V-NAMHS là gì?</w:t>
      </w:r>
    </w:p>
    <w:p>
      <w:r>
        <w:rPr>
          <w:rFonts w:ascii="Times New Roman" w:hAnsi="Times New Roman"/>
          <w:b w:val="0"/>
          <w:i w:val="0"/>
          <w:sz w:val="24"/>
        </w:rPr>
        <w:t>V-NAMHS là khảo sát hộ gia đình đại diện quốc gia trên vị thành niên và người chăm sóc chính. Ba mục tiêu cốt lõi:</w:t>
      </w:r>
    </w:p>
    <w:p>
      <w:r>
        <w:rPr>
          <w:rFonts w:ascii="Times New Roman" w:hAnsi="Times New Roman"/>
          <w:b w:val="0"/>
          <w:i w:val="0"/>
          <w:sz w:val="24"/>
        </w:rPr>
        <w:t>1. Xác định tỷ lệ hiện mắc các rối loạn tâm thần ở vị thành niên 10-17 tuổi.</w:t>
      </w:r>
    </w:p>
    <w:p>
      <w:r>
        <w:rPr>
          <w:rFonts w:ascii="Times New Roman" w:hAnsi="Times New Roman"/>
          <w:b w:val="0"/>
          <w:i w:val="0"/>
          <w:sz w:val="24"/>
        </w:rPr>
        <w:t>2. Đo lường các yếu tố nguy cơ và yếu tố bảo vệ liên quan.</w:t>
      </w:r>
    </w:p>
    <w:p>
      <w:r>
        <w:rPr>
          <w:rFonts w:ascii="Times New Roman" w:hAnsi="Times New Roman"/>
          <w:b w:val="0"/>
          <w:i w:val="0"/>
          <w:sz w:val="24"/>
        </w:rPr>
        <w:t>3. Thiết lập mô hình sử dụng dịch vụ, rào cản tiếp cận, nhu cầu nhận thức được.</w:t>
      </w:r>
    </w:p>
    <w:p>
      <w:pPr>
        <w:pStyle w:val="Heading2"/>
      </w:pPr>
      <w:r>
        <w:rPr>
          <w:rFonts w:ascii="Times New Roman" w:hAnsi="Times New Roman"/>
          <w:color w:val="000000"/>
        </w:rPr>
        <w:t>Ai thực hiện V-NAMHS?</w:t>
      </w:r>
    </w:p>
    <w:p>
      <w:r>
        <w:rPr>
          <w:rFonts w:ascii="Times New Roman" w:hAnsi="Times New Roman"/>
          <w:b w:val="0"/>
          <w:i w:val="0"/>
          <w:sz w:val="24"/>
        </w:rPr>
        <w:t>Viện Xã hội học (IOS/VASS) chịu trách nhiệm thực hiện. V-NAMHS là một phần của NAMHS (Kenya, Indonesia, Việt Nam) do ĐH Queensland dẫn đầu với sự hỗ trợ từ JHSPH. Các cộng tác viên: HSPI/MOH, SESD/GSO, GOPFP/MOH.</w:t>
      </w:r>
    </w:p>
    <w:p>
      <w:r>
        <w:rPr>
          <w:rFonts w:ascii="Times New Roman" w:hAnsi="Times New Roman"/>
          <w:b w:val="0"/>
          <w:i w:val="0"/>
          <w:sz w:val="24"/>
        </w:rPr>
        <w:t>Phê duyệt đạo đức: ĐH Y tế Công cộng Hà Nội (499/2019/YTCC-HD3) và UQ HREC (2019001268).</w:t>
      </w:r>
    </w:p>
    <w:p>
      <w:pPr>
        <w:pStyle w:val="Heading2"/>
      </w:pPr>
      <w:r>
        <w:rPr>
          <w:rFonts w:ascii="Times New Roman" w:hAnsi="Times New Roman"/>
          <w:color w:val="000000"/>
        </w:rPr>
        <w:t>Ai tham gia V-NAMHS?</w:t>
      </w:r>
    </w:p>
    <w:p>
      <w:r>
        <w:rPr>
          <w:rFonts w:ascii="Times New Roman" w:hAnsi="Times New Roman"/>
          <w:i/>
          <w:color w:val="808080"/>
          <w:sz w:val="18"/>
        </w:rPr>
        <w:t>--- Trang 3-4, V-NAMHS Report ---</w:t>
      </w:r>
    </w:p>
    <w:p>
      <w:r>
        <w:rPr>
          <w:rFonts w:ascii="Times New Roman" w:hAnsi="Times New Roman"/>
          <w:b w:val="0"/>
          <w:i w:val="0"/>
          <w:sz w:val="24"/>
        </w:rPr>
        <w:t>Khảo sát hộ gia đình tại 38 tỉnh. Vị thành niên đủ điều kiện: 10-17 tuổi, sống với người chăm sóc chính &gt;50% thời gian. Vị thành niên 18-19 tuổi bị loại trừ (tỷ lệ cao sống xa gia đình, công cụ chẩn đoán không phù hợp).</w:t>
      </w:r>
    </w:p>
    <w:p>
      <w:pPr>
        <w:pStyle w:val="Heading3"/>
      </w:pPr>
      <w:r>
        <w:rPr>
          <w:rFonts w:ascii="Times New Roman" w:hAnsi="Times New Roman"/>
          <w:color w:val="000000"/>
        </w:rPr>
        <w:t>Bảng 1. Tuyển chọn mẫu cho V-NAMHS</w:t>
      </w:r>
    </w:p>
    <w:tbl>
      <w:tblPr>
        <w:tblStyle w:val="TableGrid"/>
        <w:tblW w:type="auto" w:w="0"/>
        <w:jc w:val="center"/>
        <w:tblLook w:firstColumn="1" w:firstRow="1" w:lastColumn="0" w:lastRow="0" w:noHBand="0" w:noVBand="1" w:val="04A0"/>
      </w:tblPr>
      <w:tblGrid>
        <w:gridCol w:w="4702"/>
        <w:gridCol w:w="4702"/>
      </w:tblGrid>
      <w:tr>
        <w:tc>
          <w:tcPr>
            <w:tcW w:type="dxa" w:w="4702"/>
            <w:tcW w:w="5670" w:type="dxa"/>
            <w:shd w:fill="D9E2F3" w:val="clear"/>
          </w:tcPr>
          <w:p>
            <w:pPr>
              <w:jc w:val="center"/>
            </w:pPr>
            <w:r>
              <w:rPr>
                <w:rFonts w:ascii="Times New Roman" w:hAnsi="Times New Roman"/>
                <w:b/>
                <w:sz w:val="20"/>
              </w:rPr>
              <w:t>Hạng mục</w:t>
            </w:r>
          </w:p>
        </w:tc>
        <w:tc>
          <w:tcPr>
            <w:tcW w:type="dxa" w:w="4702"/>
            <w:tcW w:w="2268" w:type="dxa"/>
            <w:shd w:fill="D9E2F3" w:val="clear"/>
          </w:tcPr>
          <w:p>
            <w:pPr>
              <w:jc w:val="center"/>
            </w:pPr>
            <w:r>
              <w:rPr>
                <w:rFonts w:ascii="Times New Roman" w:hAnsi="Times New Roman"/>
                <w:b/>
                <w:sz w:val="20"/>
              </w:rPr>
              <w:t>Số lượng</w:t>
            </w:r>
          </w:p>
        </w:tc>
      </w:tr>
      <w:tr>
        <w:tc>
          <w:tcPr>
            <w:tcW w:type="dxa" w:w="4702"/>
            <w:tcW w:w="5670" w:type="dxa"/>
          </w:tcPr>
          <w:p>
            <w:r>
              <w:rPr>
                <w:rFonts w:ascii="Times New Roman" w:hAnsi="Times New Roman"/>
                <w:sz w:val="20"/>
              </w:rPr>
              <w:t>Tổng số hộ gia đình trong phạm vi tiếp cận</w:t>
            </w:r>
          </w:p>
        </w:tc>
        <w:tc>
          <w:tcPr>
            <w:tcW w:type="dxa" w:w="4702"/>
            <w:tcW w:w="2268" w:type="dxa"/>
          </w:tcPr>
          <w:p>
            <w:r>
              <w:rPr>
                <w:rFonts w:ascii="Times New Roman" w:hAnsi="Times New Roman"/>
                <w:sz w:val="20"/>
              </w:rPr>
              <w:t>7.599</w:t>
            </w:r>
          </w:p>
        </w:tc>
      </w:tr>
      <w:tr>
        <w:tc>
          <w:tcPr>
            <w:tcW w:type="dxa" w:w="4702"/>
            <w:tcW w:w="5670" w:type="dxa"/>
          </w:tcPr>
          <w:p>
            <w:r>
              <w:rPr>
                <w:rFonts w:ascii="Times New Roman" w:hAnsi="Times New Roman"/>
                <w:sz w:val="20"/>
              </w:rPr>
              <w:t>Hộ gia đình không được tiếp cận/không có mặt</w:t>
            </w:r>
          </w:p>
        </w:tc>
        <w:tc>
          <w:tcPr>
            <w:tcW w:type="dxa" w:w="4702"/>
            <w:tcW w:w="2268" w:type="dxa"/>
          </w:tcPr>
          <w:p>
            <w:r>
              <w:rPr>
                <w:rFonts w:ascii="Times New Roman" w:hAnsi="Times New Roman"/>
                <w:sz w:val="20"/>
              </w:rPr>
              <w:t>502</w:t>
            </w:r>
          </w:p>
        </w:tc>
      </w:tr>
      <w:tr>
        <w:tc>
          <w:tcPr>
            <w:tcW w:type="dxa" w:w="4702"/>
            <w:tcW w:w="5670" w:type="dxa"/>
          </w:tcPr>
          <w:p>
            <w:r>
              <w:rPr>
                <w:rFonts w:ascii="Times New Roman" w:hAnsi="Times New Roman"/>
                <w:sz w:val="20"/>
              </w:rPr>
              <w:t>Hộ gia đình từ chối tham gia</w:t>
            </w:r>
          </w:p>
        </w:tc>
        <w:tc>
          <w:tcPr>
            <w:tcW w:type="dxa" w:w="4702"/>
            <w:tcW w:w="2268" w:type="dxa"/>
          </w:tcPr>
          <w:p>
            <w:r>
              <w:rPr>
                <w:rFonts w:ascii="Times New Roman" w:hAnsi="Times New Roman"/>
                <w:sz w:val="20"/>
              </w:rPr>
              <w:t>911</w:t>
            </w:r>
          </w:p>
        </w:tc>
      </w:tr>
      <w:tr>
        <w:tc>
          <w:tcPr>
            <w:tcW w:type="dxa" w:w="4702"/>
            <w:tcW w:w="5670" w:type="dxa"/>
          </w:tcPr>
          <w:p>
            <w:r>
              <w:rPr>
                <w:rFonts w:ascii="Times New Roman" w:hAnsi="Times New Roman"/>
                <w:sz w:val="20"/>
              </w:rPr>
              <w:t>Hộ gia đình không đủ điều kiện</w:t>
            </w:r>
          </w:p>
        </w:tc>
        <w:tc>
          <w:tcPr>
            <w:tcW w:type="dxa" w:w="4702"/>
            <w:tcW w:w="2268" w:type="dxa"/>
          </w:tcPr>
          <w:p>
            <w:r>
              <w:rPr>
                <w:rFonts w:ascii="Times New Roman" w:hAnsi="Times New Roman"/>
                <w:sz w:val="20"/>
              </w:rPr>
              <w:t>138</w:t>
            </w:r>
          </w:p>
        </w:tc>
      </w:tr>
      <w:tr>
        <w:tc>
          <w:tcPr>
            <w:tcW w:type="dxa" w:w="4702"/>
            <w:tcW w:w="5670" w:type="dxa"/>
          </w:tcPr>
          <w:p>
            <w:r>
              <w:rPr>
                <w:rFonts w:ascii="Times New Roman" w:hAnsi="Times New Roman"/>
                <w:sz w:val="20"/>
              </w:rPr>
              <w:t>Hộ gia đình tham gia, đủ điều kiện</w:t>
            </w:r>
          </w:p>
        </w:tc>
        <w:tc>
          <w:tcPr>
            <w:tcW w:type="dxa" w:w="4702"/>
            <w:tcW w:w="2268" w:type="dxa"/>
          </w:tcPr>
          <w:p>
            <w:r>
              <w:rPr>
                <w:rFonts w:ascii="Times New Roman" w:hAnsi="Times New Roman"/>
                <w:sz w:val="20"/>
              </w:rPr>
              <w:t>6.048</w:t>
            </w:r>
          </w:p>
        </w:tc>
      </w:tr>
      <w:tr>
        <w:tc>
          <w:tcPr>
            <w:tcW w:type="dxa" w:w="4702"/>
            <w:tcW w:w="5670" w:type="dxa"/>
          </w:tcPr>
          <w:p>
            <w:r>
              <w:rPr>
                <w:rFonts w:ascii="Times New Roman" w:hAnsi="Times New Roman"/>
                <w:sz w:val="20"/>
              </w:rPr>
              <w:t>Hộ gia đình có dữ liệu không đầy đủ</w:t>
            </w:r>
          </w:p>
        </w:tc>
        <w:tc>
          <w:tcPr>
            <w:tcW w:type="dxa" w:w="4702"/>
            <w:tcW w:w="2268" w:type="dxa"/>
          </w:tcPr>
          <w:p>
            <w:r>
              <w:rPr>
                <w:rFonts w:ascii="Times New Roman" w:hAnsi="Times New Roman"/>
                <w:sz w:val="20"/>
              </w:rPr>
              <w:t>52</w:t>
            </w:r>
          </w:p>
        </w:tc>
      </w:tr>
      <w:tr>
        <w:tc>
          <w:tcPr>
            <w:tcW w:type="dxa" w:w="4702"/>
            <w:tcW w:w="5670" w:type="dxa"/>
          </w:tcPr>
          <w:p>
            <w:r>
              <w:rPr>
                <w:rFonts w:ascii="Times New Roman" w:hAnsi="Times New Roman"/>
                <w:sz w:val="20"/>
              </w:rPr>
              <w:t>Hộ gia đình có dữ liệu đầy đủ (mẫu cuối cùng)</w:t>
            </w:r>
          </w:p>
        </w:tc>
        <w:tc>
          <w:tcPr>
            <w:tcW w:type="dxa" w:w="4702"/>
            <w:tcW w:w="2268" w:type="dxa"/>
          </w:tcPr>
          <w:p>
            <w:r>
              <w:rPr>
                <w:rFonts w:ascii="Times New Roman" w:hAnsi="Times New Roman"/>
                <w:sz w:val="20"/>
              </w:rPr>
              <w:t>5.996</w:t>
            </w:r>
          </w:p>
        </w:tc>
      </w:tr>
    </w:tbl>
    <w:p>
      <w:pPr>
        <w:pStyle w:val="Heading2"/>
      </w:pPr>
      <w:r>
        <w:rPr>
          <w:rFonts w:ascii="Times New Roman" w:hAnsi="Times New Roman"/>
          <w:color w:val="000000"/>
        </w:rPr>
        <w:t>Công cụ đo lường</w:t>
      </w:r>
    </w:p>
    <w:p>
      <w:r>
        <w:rPr>
          <w:rFonts w:ascii="Times New Roman" w:hAnsi="Times New Roman"/>
          <w:b w:val="0"/>
          <w:i w:val="0"/>
          <w:sz w:val="24"/>
        </w:rPr>
        <w:t>Rối loạn tâm thần được đánh giá bằng DISC-5 (Bitsko et al. 2019, Shaffer et al. 2000), công cụ chẩn đoán chuẩn hóa cho trẻ em/vị thành niên. Sáu rối loạn được đo: ám sợ xã hội, rối loạn lo âu tổng quát, MDD, PTSD, rối loạn hành vi, ADHD. Ám sợ xã hội + lo âu tổng quát = "rối loạn lo âu".</w:t>
      </w:r>
    </w:p>
    <w:p>
      <w:r>
        <w:rPr>
          <w:rFonts w:ascii="Times New Roman" w:hAnsi="Times New Roman"/>
          <w:b w:val="0"/>
          <w:i w:val="0"/>
          <w:sz w:val="24"/>
        </w:rPr>
        <w:t>Thang đo bổ sung: hành vi tự tử, tự gây thương tích, yếu tố nguy cơ/bảo vệ (bắt nạt, trường học, gia đình, hành vi tình dục, sử dụng chất, ACEs, bệnh tâm thần cha mẹ, lòng tự trọng), sử dụng dịch vụ, COVID-19.</w:t>
      </w:r>
    </w:p>
    <w:p>
      <w:pPr>
        <w:pStyle w:val="Heading2"/>
      </w:pPr>
      <w:r>
        <w:rPr>
          <w:rFonts w:ascii="Times New Roman" w:hAnsi="Times New Roman"/>
          <w:color w:val="000000"/>
        </w:rPr>
        <w:t>COVID-19 và V-NAMHS</w:t>
      </w:r>
    </w:p>
    <w:p>
      <w:r>
        <w:rPr>
          <w:rFonts w:ascii="Times New Roman" w:hAnsi="Times New Roman"/>
          <w:b w:val="0"/>
          <w:i w:val="0"/>
          <w:sz w:val="24"/>
        </w:rPr>
        <w:t>COVID-19 đã ảnh hưởng đến tiến trình V-NAMHS. Thu thập dữ liệu ban đầu dự kiến 6/2020, bị hoãn đến 6/2021 rồi 9/2021. Hạn chế di chuyển -&gt; phỏng vấn viên phải là người địa phương (nhân viên POPFP), đào tạo trực tuyến, quy trình giám sát chất lượng toàn diện.</w:t>
      </w:r>
    </w:p>
    <w:p>
      <w:pPr>
        <w:pStyle w:val="Heading2"/>
      </w:pPr>
      <w:r>
        <w:rPr>
          <w:rFonts w:ascii="Times New Roman" w:hAnsi="Times New Roman"/>
          <w:color w:val="000000"/>
        </w:rPr>
        <w:t>Phạm vi báo cáo</w:t>
      </w:r>
    </w:p>
    <w:p>
      <w:r>
        <w:rPr>
          <w:rFonts w:ascii="Times New Roman" w:hAnsi="Times New Roman"/>
          <w:b w:val="0"/>
          <w:i w:val="0"/>
          <w:sz w:val="24"/>
        </w:rPr>
        <w:t>Ba chương chính: Sức khỏe tâm thần (bao gồm hành vi tự tử/tự gây thương tích), Sử dụng dịch vụ, và COVID-19. Tất cả kết quả đã được trọng số hóa (weighted) để đại diện cho phân bố tuổi-giới tính và thành thị-nông thôn.</w:t>
      </w:r>
    </w:p>
    <w:p>
      <w:pPr>
        <w:pStyle w:val="Heading1"/>
      </w:pPr>
      <w:r>
        <w:rPr>
          <w:rFonts w:ascii="Times New Roman" w:hAnsi="Times New Roman"/>
          <w:color w:val="000000"/>
        </w:rPr>
        <w:t>ĐẶC ĐIỂM MẪU KHẢO SÁT</w:t>
      </w:r>
    </w:p>
    <w:p>
      <w:r>
        <w:rPr>
          <w:rFonts w:ascii="Times New Roman" w:hAnsi="Times New Roman"/>
          <w:i/>
          <w:color w:val="808080"/>
          <w:sz w:val="18"/>
        </w:rPr>
        <w:t>--- Trang 6-8, V-NAMHS Report ---</w:t>
      </w:r>
    </w:p>
    <w:p>
      <w:pPr>
        <w:pStyle w:val="Heading3"/>
      </w:pPr>
      <w:r>
        <w:rPr>
          <w:rFonts w:ascii="Times New Roman" w:hAnsi="Times New Roman"/>
          <w:color w:val="000000"/>
        </w:rPr>
        <w:t>Bảng 2. Mẫu vị thành niên theo giới tính và nhóm tuổi</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Tuổi</w:t>
            </w:r>
          </w:p>
        </w:tc>
        <w:tc>
          <w:tcPr>
            <w:tcW w:type="dxa" w:w="1344"/>
            <w:tcW w:w="1134" w:type="dxa"/>
            <w:shd w:fill="D9E2F3" w:val="clear"/>
          </w:tcPr>
          <w:p>
            <w:pPr>
              <w:jc w:val="center"/>
            </w:pPr>
            <w:r>
              <w:rPr>
                <w:rFonts w:ascii="Times New Roman" w:hAnsi="Times New Roman"/>
                <w:b/>
                <w:sz w:val="20"/>
              </w:rPr>
              <w:t>Nam %</w:t>
            </w:r>
          </w:p>
        </w:tc>
        <w:tc>
          <w:tcPr>
            <w:tcW w:type="dxa" w:w="1344"/>
            <w:tcW w:w="1134" w:type="dxa"/>
            <w:shd w:fill="D9E2F3" w:val="clear"/>
          </w:tcPr>
          <w:p>
            <w:pPr>
              <w:jc w:val="center"/>
            </w:pPr>
            <w:r>
              <w:rPr>
                <w:rFonts w:ascii="Times New Roman" w:hAnsi="Times New Roman"/>
                <w:b/>
                <w:sz w:val="20"/>
              </w:rPr>
              <w:t>Nam n</w:t>
            </w:r>
          </w:p>
        </w:tc>
        <w:tc>
          <w:tcPr>
            <w:tcW w:type="dxa" w:w="1344"/>
            <w:tcW w:w="1134" w:type="dxa"/>
            <w:shd w:fill="D9E2F3" w:val="clear"/>
          </w:tcPr>
          <w:p>
            <w:pPr>
              <w:jc w:val="center"/>
            </w:pPr>
            <w:r>
              <w:rPr>
                <w:rFonts w:ascii="Times New Roman" w:hAnsi="Times New Roman"/>
                <w:b/>
                <w:sz w:val="20"/>
              </w:rPr>
              <w:t>Nữ %</w:t>
            </w:r>
          </w:p>
        </w:tc>
        <w:tc>
          <w:tcPr>
            <w:tcW w:type="dxa" w:w="1344"/>
            <w:tcW w:w="1134" w:type="dxa"/>
            <w:shd w:fill="D9E2F3" w:val="clear"/>
          </w:tcPr>
          <w:p>
            <w:pPr>
              <w:jc w:val="center"/>
            </w:pPr>
            <w:r>
              <w:rPr>
                <w:rFonts w:ascii="Times New Roman" w:hAnsi="Times New Roman"/>
                <w:b/>
                <w:sz w:val="20"/>
              </w:rPr>
              <w:t>Nữ n</w:t>
            </w:r>
          </w:p>
        </w:tc>
        <w:tc>
          <w:tcPr>
            <w:tcW w:type="dxa" w:w="1344"/>
            <w:tcW w:w="1134" w:type="dxa"/>
            <w:shd w:fill="D9E2F3" w:val="clear"/>
          </w:tcPr>
          <w:p>
            <w:pPr>
              <w:jc w:val="center"/>
            </w:pPr>
            <w:r>
              <w:rPr>
                <w:rFonts w:ascii="Times New Roman" w:hAnsi="Times New Roman"/>
                <w:b/>
                <w:sz w:val="20"/>
              </w:rPr>
              <w:t>Tổng %</w:t>
            </w:r>
          </w:p>
        </w:tc>
        <w:tc>
          <w:tcPr>
            <w:tcW w:type="dxa" w:w="1344"/>
            <w:tcW w:w="1134" w:type="dxa"/>
            <w:shd w:fill="D9E2F3" w:val="clear"/>
          </w:tcPr>
          <w:p>
            <w:pPr>
              <w:jc w:val="center"/>
            </w:pPr>
            <w:r>
              <w:rPr>
                <w:rFonts w:ascii="Times New Roman" w:hAnsi="Times New Roman"/>
                <w:b/>
                <w:sz w:val="20"/>
              </w:rPr>
              <w:t>Tổng n</w:t>
            </w:r>
          </w:p>
        </w:tc>
      </w:tr>
      <w:tr>
        <w:tc>
          <w:tcPr>
            <w:tcW w:type="dxa" w:w="1344"/>
            <w:tcW w:w="1417" w:type="dxa"/>
          </w:tcPr>
          <w:p>
            <w:r>
              <w:rPr>
                <w:rFonts w:ascii="Times New Roman" w:hAnsi="Times New Roman"/>
                <w:sz w:val="20"/>
              </w:rPr>
              <w:t>10-13</w:t>
            </w:r>
          </w:p>
        </w:tc>
        <w:tc>
          <w:tcPr>
            <w:tcW w:type="dxa" w:w="1344"/>
            <w:tcW w:w="1134" w:type="dxa"/>
          </w:tcPr>
          <w:p>
            <w:r>
              <w:rPr>
                <w:rFonts w:ascii="Times New Roman" w:hAnsi="Times New Roman"/>
                <w:sz w:val="20"/>
              </w:rPr>
              <w:t>28,5</w:t>
            </w:r>
          </w:p>
        </w:tc>
        <w:tc>
          <w:tcPr>
            <w:tcW w:type="dxa" w:w="1344"/>
            <w:tcW w:w="1134" w:type="dxa"/>
          </w:tcPr>
          <w:p>
            <w:r>
              <w:rPr>
                <w:rFonts w:ascii="Times New Roman" w:hAnsi="Times New Roman"/>
                <w:sz w:val="20"/>
              </w:rPr>
              <w:t>1.709</w:t>
            </w:r>
          </w:p>
        </w:tc>
        <w:tc>
          <w:tcPr>
            <w:tcW w:type="dxa" w:w="1344"/>
            <w:tcW w:w="1134" w:type="dxa"/>
          </w:tcPr>
          <w:p>
            <w:r>
              <w:rPr>
                <w:rFonts w:ascii="Times New Roman" w:hAnsi="Times New Roman"/>
                <w:sz w:val="20"/>
              </w:rPr>
              <w:t>25,7</w:t>
            </w:r>
          </w:p>
        </w:tc>
        <w:tc>
          <w:tcPr>
            <w:tcW w:type="dxa" w:w="1344"/>
            <w:tcW w:w="1134" w:type="dxa"/>
          </w:tcPr>
          <w:p>
            <w:r>
              <w:rPr>
                <w:rFonts w:ascii="Times New Roman" w:hAnsi="Times New Roman"/>
                <w:sz w:val="20"/>
              </w:rPr>
              <w:t>1.539</w:t>
            </w:r>
          </w:p>
        </w:tc>
        <w:tc>
          <w:tcPr>
            <w:tcW w:type="dxa" w:w="1344"/>
            <w:tcW w:w="1134" w:type="dxa"/>
          </w:tcPr>
          <w:p>
            <w:r>
              <w:rPr>
                <w:rFonts w:ascii="Times New Roman" w:hAnsi="Times New Roman"/>
                <w:sz w:val="20"/>
              </w:rPr>
              <w:t>54,2</w:t>
            </w:r>
          </w:p>
        </w:tc>
        <w:tc>
          <w:tcPr>
            <w:tcW w:type="dxa" w:w="1344"/>
            <w:tcW w:w="1134" w:type="dxa"/>
          </w:tcPr>
          <w:p>
            <w:r>
              <w:rPr>
                <w:rFonts w:ascii="Times New Roman" w:hAnsi="Times New Roman"/>
                <w:sz w:val="20"/>
              </w:rPr>
              <w:t>3.248</w:t>
            </w:r>
          </w:p>
        </w:tc>
      </w:tr>
      <w:tr>
        <w:tc>
          <w:tcPr>
            <w:tcW w:type="dxa" w:w="1344"/>
            <w:tcW w:w="1417" w:type="dxa"/>
          </w:tcPr>
          <w:p>
            <w:r>
              <w:rPr>
                <w:rFonts w:ascii="Times New Roman" w:hAnsi="Times New Roman"/>
                <w:sz w:val="20"/>
              </w:rPr>
              <w:t>14-17</w:t>
            </w:r>
          </w:p>
        </w:tc>
        <w:tc>
          <w:tcPr>
            <w:tcW w:type="dxa" w:w="1344"/>
            <w:tcW w:w="1134" w:type="dxa"/>
          </w:tcPr>
          <w:p>
            <w:r>
              <w:rPr>
                <w:rFonts w:ascii="Times New Roman" w:hAnsi="Times New Roman"/>
                <w:sz w:val="20"/>
              </w:rPr>
              <w:t>24,1</w:t>
            </w:r>
          </w:p>
        </w:tc>
        <w:tc>
          <w:tcPr>
            <w:tcW w:type="dxa" w:w="1344"/>
            <w:tcW w:w="1134" w:type="dxa"/>
          </w:tcPr>
          <w:p>
            <w:r>
              <w:rPr>
                <w:rFonts w:ascii="Times New Roman" w:hAnsi="Times New Roman"/>
                <w:sz w:val="20"/>
              </w:rPr>
              <w:t>1.442</w:t>
            </w:r>
          </w:p>
        </w:tc>
        <w:tc>
          <w:tcPr>
            <w:tcW w:type="dxa" w:w="1344"/>
            <w:tcW w:w="1134" w:type="dxa"/>
          </w:tcPr>
          <w:p>
            <w:r>
              <w:rPr>
                <w:rFonts w:ascii="Times New Roman" w:hAnsi="Times New Roman"/>
                <w:sz w:val="20"/>
              </w:rPr>
              <w:t>21,8</w:t>
            </w:r>
          </w:p>
        </w:tc>
        <w:tc>
          <w:tcPr>
            <w:tcW w:type="dxa" w:w="1344"/>
            <w:tcW w:w="1134" w:type="dxa"/>
          </w:tcPr>
          <w:p>
            <w:r>
              <w:rPr>
                <w:rFonts w:ascii="Times New Roman" w:hAnsi="Times New Roman"/>
                <w:sz w:val="20"/>
              </w:rPr>
              <w:t>1.306</w:t>
            </w:r>
          </w:p>
        </w:tc>
        <w:tc>
          <w:tcPr>
            <w:tcW w:type="dxa" w:w="1344"/>
            <w:tcW w:w="1134" w:type="dxa"/>
          </w:tcPr>
          <w:p>
            <w:r>
              <w:rPr>
                <w:rFonts w:ascii="Times New Roman" w:hAnsi="Times New Roman"/>
                <w:sz w:val="20"/>
              </w:rPr>
              <w:t>45,8</w:t>
            </w:r>
          </w:p>
        </w:tc>
        <w:tc>
          <w:tcPr>
            <w:tcW w:type="dxa" w:w="1344"/>
            <w:tcW w:w="1134" w:type="dxa"/>
          </w:tcPr>
          <w:p>
            <w:r>
              <w:rPr>
                <w:rFonts w:ascii="Times New Roman" w:hAnsi="Times New Roman"/>
                <w:sz w:val="20"/>
              </w:rPr>
              <w:t>2.748</w:t>
            </w:r>
          </w:p>
        </w:tc>
      </w:tr>
      <w:tr>
        <w:tc>
          <w:tcPr>
            <w:tcW w:type="dxa" w:w="1344"/>
            <w:tcW w:w="1417" w:type="dxa"/>
          </w:tcPr>
          <w:p>
            <w:r>
              <w:rPr>
                <w:rFonts w:ascii="Times New Roman" w:hAnsi="Times New Roman"/>
                <w:sz w:val="20"/>
              </w:rPr>
              <w:t>10-17</w:t>
            </w:r>
          </w:p>
        </w:tc>
        <w:tc>
          <w:tcPr>
            <w:tcW w:type="dxa" w:w="1344"/>
            <w:tcW w:w="1134" w:type="dxa"/>
          </w:tcPr>
          <w:p>
            <w:r>
              <w:rPr>
                <w:rFonts w:ascii="Times New Roman" w:hAnsi="Times New Roman"/>
                <w:sz w:val="20"/>
              </w:rPr>
              <w:t>52,6</w:t>
            </w:r>
          </w:p>
        </w:tc>
        <w:tc>
          <w:tcPr>
            <w:tcW w:type="dxa" w:w="1344"/>
            <w:tcW w:w="1134" w:type="dxa"/>
          </w:tcPr>
          <w:p>
            <w:r>
              <w:rPr>
                <w:rFonts w:ascii="Times New Roman" w:hAnsi="Times New Roman"/>
                <w:sz w:val="20"/>
              </w:rPr>
              <w:t>3.151</w:t>
            </w:r>
          </w:p>
        </w:tc>
        <w:tc>
          <w:tcPr>
            <w:tcW w:type="dxa" w:w="1344"/>
            <w:tcW w:w="1134" w:type="dxa"/>
          </w:tcPr>
          <w:p>
            <w:r>
              <w:rPr>
                <w:rFonts w:ascii="Times New Roman" w:hAnsi="Times New Roman"/>
                <w:sz w:val="20"/>
              </w:rPr>
              <w:t>47,5</w:t>
            </w:r>
          </w:p>
        </w:tc>
        <w:tc>
          <w:tcPr>
            <w:tcW w:type="dxa" w:w="1344"/>
            <w:tcW w:w="1134" w:type="dxa"/>
          </w:tcPr>
          <w:p>
            <w:r>
              <w:rPr>
                <w:rFonts w:ascii="Times New Roman" w:hAnsi="Times New Roman"/>
                <w:sz w:val="20"/>
              </w:rPr>
              <w:t>2.845</w:t>
            </w:r>
          </w:p>
        </w:tc>
        <w:tc>
          <w:tcPr>
            <w:tcW w:type="dxa" w:w="1344"/>
            <w:tcW w:w="1134" w:type="dxa"/>
          </w:tcPr>
          <w:p>
            <w:r>
              <w:rPr>
                <w:rFonts w:ascii="Times New Roman" w:hAnsi="Times New Roman"/>
                <w:sz w:val="20"/>
              </w:rPr>
              <w:t>100,0</w:t>
            </w:r>
          </w:p>
        </w:tc>
        <w:tc>
          <w:tcPr>
            <w:tcW w:type="dxa" w:w="1344"/>
            <w:tcW w:w="1134" w:type="dxa"/>
          </w:tcPr>
          <w:p>
            <w:r>
              <w:rPr>
                <w:rFonts w:ascii="Times New Roman" w:hAnsi="Times New Roman"/>
                <w:sz w:val="20"/>
              </w:rPr>
              <w:t>5.996</w:t>
            </w:r>
          </w:p>
        </w:tc>
      </w:tr>
    </w:tbl>
    <w:p>
      <w:pPr>
        <w:pStyle w:val="Heading3"/>
      </w:pPr>
      <w:r>
        <w:rPr>
          <w:rFonts w:ascii="Times New Roman" w:hAnsi="Times New Roman"/>
          <w:color w:val="000000"/>
        </w:rPr>
        <w:t>Bảng 3. Mẫu vị thành niên theo tình trạng học vấn và việc làm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5670"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w:t>
            </w:r>
          </w:p>
        </w:tc>
        <w:tc>
          <w:tcPr>
            <w:tcW w:type="dxa" w:w="3135"/>
            <w:tcW w:w="1134" w:type="dxa"/>
            <w:shd w:fill="D9E2F3" w:val="clear"/>
          </w:tcPr>
          <w:p>
            <w:pPr>
              <w:jc w:val="center"/>
            </w:pPr>
            <w:r>
              <w:rPr>
                <w:rFonts w:ascii="Times New Roman" w:hAnsi="Times New Roman"/>
                <w:b/>
                <w:sz w:val="20"/>
              </w:rPr>
              <w:t>n</w:t>
            </w:r>
          </w:p>
        </w:tc>
      </w:tr>
      <w:tr>
        <w:tc>
          <w:tcPr>
            <w:tcW w:type="dxa" w:w="3135"/>
            <w:tcW w:w="5670" w:type="dxa"/>
          </w:tcPr>
          <w:p>
            <w:r>
              <w:rPr>
                <w:rFonts w:ascii="Times New Roman" w:hAnsi="Times New Roman"/>
                <w:sz w:val="20"/>
              </w:rPr>
              <w:t>Đang đi học</w:t>
            </w:r>
          </w:p>
        </w:tc>
        <w:tc>
          <w:tcPr>
            <w:tcW w:type="dxa" w:w="3135"/>
            <w:tcW w:w="1134" w:type="dxa"/>
          </w:tcPr>
          <w:p>
            <w:r>
              <w:rPr>
                <w:rFonts w:ascii="Times New Roman" w:hAnsi="Times New Roman"/>
                <w:sz w:val="20"/>
              </w:rPr>
              <w:t>94,5</w:t>
            </w:r>
          </w:p>
        </w:tc>
        <w:tc>
          <w:tcPr>
            <w:tcW w:type="dxa" w:w="3135"/>
            <w:tcW w:w="1134" w:type="dxa"/>
          </w:tcPr>
          <w:p>
            <w:r>
              <w:rPr>
                <w:rFonts w:ascii="Times New Roman" w:hAnsi="Times New Roman"/>
                <w:sz w:val="20"/>
              </w:rPr>
              <w:t>5.666</w:t>
            </w:r>
          </w:p>
        </w:tc>
      </w:tr>
      <w:tr>
        <w:tc>
          <w:tcPr>
            <w:tcW w:type="dxa" w:w="3135"/>
            <w:tcW w:w="5670" w:type="dxa"/>
          </w:tcPr>
          <w:p>
            <w:r>
              <w:rPr>
                <w:rFonts w:ascii="Times New Roman" w:hAnsi="Times New Roman"/>
                <w:sz w:val="20"/>
              </w:rPr>
              <w:t>Hiện không đi học nhưng đã đi học trong 12 tháng qua</w:t>
            </w:r>
          </w:p>
        </w:tc>
        <w:tc>
          <w:tcPr>
            <w:tcW w:type="dxa" w:w="3135"/>
            <w:tcW w:w="1134" w:type="dxa"/>
          </w:tcPr>
          <w:p>
            <w:r>
              <w:rPr>
                <w:rFonts w:ascii="Times New Roman" w:hAnsi="Times New Roman"/>
                <w:sz w:val="20"/>
              </w:rPr>
              <w:t>1,0</w:t>
            </w:r>
          </w:p>
        </w:tc>
        <w:tc>
          <w:tcPr>
            <w:tcW w:type="dxa" w:w="3135"/>
            <w:tcW w:w="1134" w:type="dxa"/>
          </w:tcPr>
          <w:p>
            <w:r>
              <w:rPr>
                <w:rFonts w:ascii="Times New Roman" w:hAnsi="Times New Roman"/>
                <w:sz w:val="20"/>
              </w:rPr>
              <w:t>62</w:t>
            </w:r>
          </w:p>
        </w:tc>
      </w:tr>
      <w:tr>
        <w:tc>
          <w:tcPr>
            <w:tcW w:type="dxa" w:w="3135"/>
            <w:tcW w:w="5670" w:type="dxa"/>
          </w:tcPr>
          <w:p>
            <w:r>
              <w:rPr>
                <w:rFonts w:ascii="Times New Roman" w:hAnsi="Times New Roman"/>
                <w:sz w:val="20"/>
              </w:rPr>
              <w:t>Đã đi học nhưng không trong 12 tháng qua</w:t>
            </w:r>
          </w:p>
        </w:tc>
        <w:tc>
          <w:tcPr>
            <w:tcW w:type="dxa" w:w="3135"/>
            <w:tcW w:w="1134" w:type="dxa"/>
          </w:tcPr>
          <w:p>
            <w:r>
              <w:rPr>
                <w:rFonts w:ascii="Times New Roman" w:hAnsi="Times New Roman"/>
                <w:sz w:val="20"/>
              </w:rPr>
              <w:t>4,4</w:t>
            </w:r>
          </w:p>
        </w:tc>
        <w:tc>
          <w:tcPr>
            <w:tcW w:type="dxa" w:w="3135"/>
            <w:tcW w:w="1134" w:type="dxa"/>
          </w:tcPr>
          <w:p>
            <w:r>
              <w:rPr>
                <w:rFonts w:ascii="Times New Roman" w:hAnsi="Times New Roman"/>
                <w:sz w:val="20"/>
              </w:rPr>
              <w:t>263</w:t>
            </w:r>
          </w:p>
        </w:tc>
      </w:tr>
      <w:tr>
        <w:tc>
          <w:tcPr>
            <w:tcW w:type="dxa" w:w="3135"/>
            <w:tcW w:w="5670" w:type="dxa"/>
          </w:tcPr>
          <w:p>
            <w:r>
              <w:rPr>
                <w:rFonts w:ascii="Times New Roman" w:hAnsi="Times New Roman"/>
                <w:sz w:val="20"/>
              </w:rPr>
              <w:t>Chưa bao giờ đi học</w:t>
            </w:r>
          </w:p>
        </w:tc>
        <w:tc>
          <w:tcPr>
            <w:tcW w:type="dxa" w:w="3135"/>
            <w:tcW w:w="1134" w:type="dxa"/>
          </w:tcPr>
          <w:p>
            <w:r>
              <w:rPr>
                <w:rFonts w:ascii="Times New Roman" w:hAnsi="Times New Roman"/>
                <w:sz w:val="20"/>
              </w:rPr>
              <w:t>0,1</w:t>
            </w:r>
          </w:p>
        </w:tc>
        <w:tc>
          <w:tcPr>
            <w:tcW w:type="dxa" w:w="3135"/>
            <w:tcW w:w="1134" w:type="dxa"/>
          </w:tcPr>
          <w:p>
            <w:r>
              <w:rPr>
                <w:rFonts w:ascii="Times New Roman" w:hAnsi="Times New Roman"/>
                <w:sz w:val="20"/>
              </w:rPr>
              <w:t>5</w:t>
            </w:r>
          </w:p>
        </w:tc>
      </w:tr>
      <w:tr>
        <w:tc>
          <w:tcPr>
            <w:tcW w:type="dxa" w:w="3135"/>
            <w:tcW w:w="5670" w:type="dxa"/>
          </w:tcPr>
          <w:p>
            <w:r>
              <w:rPr>
                <w:rFonts w:ascii="Times New Roman" w:hAnsi="Times New Roman"/>
                <w:sz w:val="20"/>
              </w:rPr>
              <w:t>Đang có việc làm</w:t>
            </w:r>
          </w:p>
        </w:tc>
        <w:tc>
          <w:tcPr>
            <w:tcW w:type="dxa" w:w="3135"/>
            <w:tcW w:w="1134" w:type="dxa"/>
          </w:tcPr>
          <w:p>
            <w:r>
              <w:rPr>
                <w:rFonts w:ascii="Times New Roman" w:hAnsi="Times New Roman"/>
                <w:sz w:val="20"/>
              </w:rPr>
              <w:t>3,0</w:t>
            </w:r>
          </w:p>
        </w:tc>
        <w:tc>
          <w:tcPr>
            <w:tcW w:type="dxa" w:w="3135"/>
            <w:tcW w:w="1134" w:type="dxa"/>
          </w:tcPr>
          <w:p>
            <w:r>
              <w:rPr>
                <w:rFonts w:ascii="Times New Roman" w:hAnsi="Times New Roman"/>
                <w:sz w:val="20"/>
              </w:rPr>
              <w:t>179</w:t>
            </w:r>
          </w:p>
        </w:tc>
      </w:tr>
      <w:tr>
        <w:tc>
          <w:tcPr>
            <w:tcW w:type="dxa" w:w="3135"/>
            <w:tcW w:w="5670" w:type="dxa"/>
          </w:tcPr>
          <w:p>
            <w:r>
              <w:rPr>
                <w:rFonts w:ascii="Times New Roman" w:hAnsi="Times New Roman"/>
                <w:sz w:val="20"/>
              </w:rPr>
              <w:t>Hiện không đi học VÀ không có việc làm</w:t>
            </w:r>
          </w:p>
        </w:tc>
        <w:tc>
          <w:tcPr>
            <w:tcW w:type="dxa" w:w="3135"/>
            <w:tcW w:w="1134" w:type="dxa"/>
          </w:tcPr>
          <w:p>
            <w:r>
              <w:rPr>
                <w:rFonts w:ascii="Times New Roman" w:hAnsi="Times New Roman"/>
                <w:sz w:val="20"/>
              </w:rPr>
              <w:t>3,2</w:t>
            </w:r>
          </w:p>
        </w:tc>
        <w:tc>
          <w:tcPr>
            <w:tcW w:type="dxa" w:w="3135"/>
            <w:tcW w:w="1134" w:type="dxa"/>
          </w:tcPr>
          <w:p>
            <w:r>
              <w:rPr>
                <w:rFonts w:ascii="Times New Roman" w:hAnsi="Times New Roman"/>
                <w:sz w:val="20"/>
              </w:rPr>
              <w:t>194</w:t>
            </w:r>
          </w:p>
        </w:tc>
      </w:tr>
    </w:tbl>
    <w:p>
      <w:pPr>
        <w:pStyle w:val="Heading3"/>
      </w:pPr>
      <w:r>
        <w:rPr>
          <w:rFonts w:ascii="Times New Roman" w:hAnsi="Times New Roman"/>
          <w:color w:val="000000"/>
        </w:rPr>
        <w:t>Bảng 4. Mẫu phụ huynh theo nhân khẩu học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5670"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w:t>
            </w:r>
          </w:p>
        </w:tc>
        <w:tc>
          <w:tcPr>
            <w:tcW w:type="dxa" w:w="3135"/>
            <w:tcW w:w="1134" w:type="dxa"/>
            <w:shd w:fill="D9E2F3" w:val="clear"/>
          </w:tcPr>
          <w:p>
            <w:pPr>
              <w:jc w:val="center"/>
            </w:pPr>
            <w:r>
              <w:rPr>
                <w:rFonts w:ascii="Times New Roman" w:hAnsi="Times New Roman"/>
                <w:b/>
                <w:sz w:val="20"/>
              </w:rPr>
              <w:t>n</w:t>
            </w:r>
          </w:p>
        </w:tc>
      </w:tr>
      <w:tr>
        <w:tc>
          <w:tcPr>
            <w:tcW w:type="dxa" w:w="3135"/>
            <w:tcW w:w="5670" w:type="dxa"/>
          </w:tcPr>
          <w:p>
            <w:r>
              <w:rPr>
                <w:rFonts w:ascii="Times New Roman" w:hAnsi="Times New Roman"/>
                <w:sz w:val="20"/>
              </w:rPr>
              <w:t>Tuổi trung bình (năm)</w:t>
            </w:r>
          </w:p>
        </w:tc>
        <w:tc>
          <w:tcPr>
            <w:tcW w:type="dxa" w:w="3135"/>
            <w:tcW w:w="1134" w:type="dxa"/>
          </w:tcPr>
          <w:p>
            <w:r>
              <w:rPr>
                <w:rFonts w:ascii="Times New Roman" w:hAnsi="Times New Roman"/>
                <w:sz w:val="20"/>
              </w:rPr>
              <w:t>44,2</w:t>
            </w:r>
          </w:p>
        </w:tc>
        <w:tc>
          <w:tcPr>
            <w:tcW w:type="dxa" w:w="3135"/>
            <w:tcW w:w="1134" w:type="dxa"/>
          </w:tcPr>
          <w:p>
            <w:r>
              <w:rPr>
                <w:rFonts w:ascii="Times New Roman" w:hAnsi="Times New Roman"/>
                <w:sz w:val="20"/>
              </w:rPr>
              <w:t>--</w:t>
            </w:r>
          </w:p>
        </w:tc>
      </w:tr>
      <w:tr>
        <w:tc>
          <w:tcPr>
            <w:tcW w:type="dxa" w:w="3135"/>
            <w:tcW w:w="5670" w:type="dxa"/>
          </w:tcPr>
          <w:p>
            <w:r>
              <w:rPr>
                <w:rFonts w:ascii="Times New Roman" w:hAnsi="Times New Roman"/>
                <w:sz w:val="20"/>
              </w:rPr>
              <w:t>Nữ</w:t>
            </w:r>
          </w:p>
        </w:tc>
        <w:tc>
          <w:tcPr>
            <w:tcW w:type="dxa" w:w="3135"/>
            <w:tcW w:w="1134" w:type="dxa"/>
          </w:tcPr>
          <w:p>
            <w:r>
              <w:rPr>
                <w:rFonts w:ascii="Times New Roman" w:hAnsi="Times New Roman"/>
                <w:sz w:val="20"/>
              </w:rPr>
              <w:t>71,7</w:t>
            </w:r>
          </w:p>
        </w:tc>
        <w:tc>
          <w:tcPr>
            <w:tcW w:type="dxa" w:w="3135"/>
            <w:tcW w:w="1134" w:type="dxa"/>
          </w:tcPr>
          <w:p>
            <w:r>
              <w:rPr>
                <w:rFonts w:ascii="Times New Roman" w:hAnsi="Times New Roman"/>
                <w:sz w:val="20"/>
              </w:rPr>
              <w:t>4.301</w:t>
            </w:r>
          </w:p>
        </w:tc>
      </w:tr>
      <w:tr>
        <w:tc>
          <w:tcPr>
            <w:tcW w:type="dxa" w:w="3135"/>
            <w:tcW w:w="5670" w:type="dxa"/>
          </w:tcPr>
          <w:p>
            <w:r>
              <w:rPr>
                <w:rFonts w:ascii="Times New Roman" w:hAnsi="Times New Roman"/>
                <w:sz w:val="20"/>
              </w:rPr>
              <w:t>Mẹ/mẹ kế</w:t>
            </w:r>
          </w:p>
        </w:tc>
        <w:tc>
          <w:tcPr>
            <w:tcW w:type="dxa" w:w="3135"/>
            <w:tcW w:w="1134" w:type="dxa"/>
          </w:tcPr>
          <w:p>
            <w:r>
              <w:rPr>
                <w:rFonts w:ascii="Times New Roman" w:hAnsi="Times New Roman"/>
                <w:sz w:val="20"/>
              </w:rPr>
              <w:t>63,6</w:t>
            </w:r>
          </w:p>
        </w:tc>
        <w:tc>
          <w:tcPr>
            <w:tcW w:type="dxa" w:w="3135"/>
            <w:tcW w:w="1134" w:type="dxa"/>
          </w:tcPr>
          <w:p>
            <w:r>
              <w:rPr>
                <w:rFonts w:ascii="Times New Roman" w:hAnsi="Times New Roman"/>
                <w:sz w:val="20"/>
              </w:rPr>
              <w:t>3.814</w:t>
            </w:r>
          </w:p>
        </w:tc>
      </w:tr>
      <w:tr>
        <w:tc>
          <w:tcPr>
            <w:tcW w:type="dxa" w:w="3135"/>
            <w:tcW w:w="5670" w:type="dxa"/>
          </w:tcPr>
          <w:p>
            <w:r>
              <w:rPr>
                <w:rFonts w:ascii="Times New Roman" w:hAnsi="Times New Roman"/>
                <w:sz w:val="20"/>
              </w:rPr>
              <w:t>Cha/cha kế</w:t>
            </w:r>
          </w:p>
        </w:tc>
        <w:tc>
          <w:tcPr>
            <w:tcW w:type="dxa" w:w="3135"/>
            <w:tcW w:w="1134" w:type="dxa"/>
          </w:tcPr>
          <w:p>
            <w:r>
              <w:rPr>
                <w:rFonts w:ascii="Times New Roman" w:hAnsi="Times New Roman"/>
                <w:sz w:val="20"/>
              </w:rPr>
              <w:t>25,0</w:t>
            </w:r>
          </w:p>
        </w:tc>
        <w:tc>
          <w:tcPr>
            <w:tcW w:type="dxa" w:w="3135"/>
            <w:tcW w:w="1134" w:type="dxa"/>
          </w:tcPr>
          <w:p>
            <w:r>
              <w:rPr>
                <w:rFonts w:ascii="Times New Roman" w:hAnsi="Times New Roman"/>
                <w:sz w:val="20"/>
              </w:rPr>
              <w:t>1.497</w:t>
            </w:r>
          </w:p>
        </w:tc>
      </w:tr>
      <w:tr>
        <w:tc>
          <w:tcPr>
            <w:tcW w:type="dxa" w:w="3135"/>
            <w:tcW w:w="5670" w:type="dxa"/>
          </w:tcPr>
          <w:p>
            <w:r>
              <w:rPr>
                <w:rFonts w:ascii="Times New Roman" w:hAnsi="Times New Roman"/>
                <w:sz w:val="20"/>
              </w:rPr>
              <w:t>Ông bà</w:t>
            </w:r>
          </w:p>
        </w:tc>
        <w:tc>
          <w:tcPr>
            <w:tcW w:type="dxa" w:w="3135"/>
            <w:tcW w:w="1134" w:type="dxa"/>
          </w:tcPr>
          <w:p>
            <w:r>
              <w:rPr>
                <w:rFonts w:ascii="Times New Roman" w:hAnsi="Times New Roman"/>
                <w:sz w:val="20"/>
              </w:rPr>
              <w:t>10,3</w:t>
            </w:r>
          </w:p>
        </w:tc>
        <w:tc>
          <w:tcPr>
            <w:tcW w:type="dxa" w:w="3135"/>
            <w:tcW w:w="1134" w:type="dxa"/>
          </w:tcPr>
          <w:p>
            <w:r>
              <w:rPr>
                <w:rFonts w:ascii="Times New Roman" w:hAnsi="Times New Roman"/>
                <w:sz w:val="20"/>
              </w:rPr>
              <w:t>616</w:t>
            </w:r>
          </w:p>
        </w:tc>
      </w:tr>
      <w:tr>
        <w:tc>
          <w:tcPr>
            <w:tcW w:type="dxa" w:w="3135"/>
            <w:tcW w:w="5670" w:type="dxa"/>
          </w:tcPr>
          <w:p>
            <w:r>
              <w:rPr>
                <w:rFonts w:ascii="Times New Roman" w:hAnsi="Times New Roman"/>
                <w:sz w:val="20"/>
              </w:rPr>
              <w:t>Đã kết hôn</w:t>
            </w:r>
          </w:p>
        </w:tc>
        <w:tc>
          <w:tcPr>
            <w:tcW w:type="dxa" w:w="3135"/>
            <w:tcW w:w="1134" w:type="dxa"/>
          </w:tcPr>
          <w:p>
            <w:r>
              <w:rPr>
                <w:rFonts w:ascii="Times New Roman" w:hAnsi="Times New Roman"/>
                <w:sz w:val="20"/>
              </w:rPr>
              <w:t>89,6</w:t>
            </w:r>
          </w:p>
        </w:tc>
        <w:tc>
          <w:tcPr>
            <w:tcW w:type="dxa" w:w="3135"/>
            <w:tcW w:w="1134" w:type="dxa"/>
          </w:tcPr>
          <w:p>
            <w:r>
              <w:rPr>
                <w:rFonts w:ascii="Times New Roman" w:hAnsi="Times New Roman"/>
                <w:sz w:val="20"/>
              </w:rPr>
              <w:t>5.374</w:t>
            </w:r>
          </w:p>
        </w:tc>
      </w:tr>
      <w:tr>
        <w:tc>
          <w:tcPr>
            <w:tcW w:type="dxa" w:w="3135"/>
            <w:tcW w:w="5670" w:type="dxa"/>
          </w:tcPr>
          <w:p>
            <w:r>
              <w:rPr>
                <w:rFonts w:ascii="Times New Roman" w:hAnsi="Times New Roman"/>
                <w:sz w:val="20"/>
              </w:rPr>
              <w:t>Trung học cơ sở</w:t>
            </w:r>
          </w:p>
        </w:tc>
        <w:tc>
          <w:tcPr>
            <w:tcW w:type="dxa" w:w="3135"/>
            <w:tcW w:w="1134" w:type="dxa"/>
          </w:tcPr>
          <w:p>
            <w:r>
              <w:rPr>
                <w:rFonts w:ascii="Times New Roman" w:hAnsi="Times New Roman"/>
                <w:sz w:val="20"/>
              </w:rPr>
              <w:t>32,4</w:t>
            </w:r>
          </w:p>
        </w:tc>
        <w:tc>
          <w:tcPr>
            <w:tcW w:type="dxa" w:w="3135"/>
            <w:tcW w:w="1134" w:type="dxa"/>
          </w:tcPr>
          <w:p>
            <w:r>
              <w:rPr>
                <w:rFonts w:ascii="Times New Roman" w:hAnsi="Times New Roman"/>
                <w:sz w:val="20"/>
              </w:rPr>
              <w:t>1.945</w:t>
            </w:r>
          </w:p>
        </w:tc>
      </w:tr>
      <w:tr>
        <w:tc>
          <w:tcPr>
            <w:tcW w:type="dxa" w:w="3135"/>
            <w:tcW w:w="5670" w:type="dxa"/>
          </w:tcPr>
          <w:p>
            <w:r>
              <w:rPr>
                <w:rFonts w:ascii="Times New Roman" w:hAnsi="Times New Roman"/>
                <w:sz w:val="20"/>
              </w:rPr>
              <w:t>Giáo dục đại học</w:t>
            </w:r>
          </w:p>
        </w:tc>
        <w:tc>
          <w:tcPr>
            <w:tcW w:type="dxa" w:w="3135"/>
            <w:tcW w:w="1134" w:type="dxa"/>
          </w:tcPr>
          <w:p>
            <w:r>
              <w:rPr>
                <w:rFonts w:ascii="Times New Roman" w:hAnsi="Times New Roman"/>
                <w:sz w:val="20"/>
              </w:rPr>
              <w:t>19,2</w:t>
            </w:r>
          </w:p>
        </w:tc>
        <w:tc>
          <w:tcPr>
            <w:tcW w:type="dxa" w:w="3135"/>
            <w:tcW w:w="1134" w:type="dxa"/>
          </w:tcPr>
          <w:p>
            <w:r>
              <w:rPr>
                <w:rFonts w:ascii="Times New Roman" w:hAnsi="Times New Roman"/>
                <w:sz w:val="20"/>
              </w:rPr>
              <w:t>1.152</w:t>
            </w:r>
          </w:p>
        </w:tc>
      </w:tr>
      <w:tr>
        <w:tc>
          <w:tcPr>
            <w:tcW w:type="dxa" w:w="3135"/>
            <w:tcW w:w="5670" w:type="dxa"/>
          </w:tcPr>
          <w:p>
            <w:r>
              <w:rPr>
                <w:rFonts w:ascii="Times New Roman" w:hAnsi="Times New Roman"/>
                <w:sz w:val="20"/>
              </w:rPr>
              <w:t>Toàn thời gian</w:t>
            </w:r>
          </w:p>
        </w:tc>
        <w:tc>
          <w:tcPr>
            <w:tcW w:type="dxa" w:w="3135"/>
            <w:tcW w:w="1134" w:type="dxa"/>
          </w:tcPr>
          <w:p>
            <w:r>
              <w:rPr>
                <w:rFonts w:ascii="Times New Roman" w:hAnsi="Times New Roman"/>
                <w:sz w:val="20"/>
              </w:rPr>
              <w:t>54,1</w:t>
            </w:r>
          </w:p>
        </w:tc>
        <w:tc>
          <w:tcPr>
            <w:tcW w:type="dxa" w:w="3135"/>
            <w:tcW w:w="1134" w:type="dxa"/>
          </w:tcPr>
          <w:p>
            <w:r>
              <w:rPr>
                <w:rFonts w:ascii="Times New Roman" w:hAnsi="Times New Roman"/>
                <w:sz w:val="20"/>
              </w:rPr>
              <w:t>3.246</w:t>
            </w:r>
          </w:p>
        </w:tc>
      </w:tr>
      <w:tr>
        <w:tc>
          <w:tcPr>
            <w:tcW w:type="dxa" w:w="3135"/>
            <w:tcW w:w="5670" w:type="dxa"/>
          </w:tcPr>
          <w:p>
            <w:r>
              <w:rPr>
                <w:rFonts w:ascii="Times New Roman" w:hAnsi="Times New Roman"/>
                <w:sz w:val="20"/>
              </w:rPr>
              <w:t>Tỷ lệ đồng thời là chủ hộ</w:t>
            </w:r>
          </w:p>
        </w:tc>
        <w:tc>
          <w:tcPr>
            <w:tcW w:type="dxa" w:w="3135"/>
            <w:tcW w:w="1134" w:type="dxa"/>
          </w:tcPr>
          <w:p>
            <w:r>
              <w:rPr>
                <w:rFonts w:ascii="Times New Roman" w:hAnsi="Times New Roman"/>
                <w:sz w:val="20"/>
              </w:rPr>
              <w:t>53,7</w:t>
            </w:r>
          </w:p>
        </w:tc>
        <w:tc>
          <w:tcPr>
            <w:tcW w:type="dxa" w:w="3135"/>
            <w:tcW w:w="1134" w:type="dxa"/>
          </w:tcPr>
          <w:p>
            <w:r>
              <w:rPr>
                <w:rFonts w:ascii="Times New Roman" w:hAnsi="Times New Roman"/>
                <w:sz w:val="20"/>
              </w:rPr>
              <w:t>3.220</w:t>
            </w:r>
          </w:p>
        </w:tc>
      </w:tr>
    </w:tbl>
    <w:p>
      <w:pPr>
        <w:pStyle w:val="Heading1"/>
      </w:pPr>
      <w:r>
        <w:rPr>
          <w:rFonts w:ascii="Times New Roman" w:hAnsi="Times New Roman"/>
          <w:color w:val="000000"/>
        </w:rPr>
        <w:t>SỨC KHỎE TÂM THẦN</w:t>
      </w:r>
    </w:p>
    <w:p>
      <w:r>
        <w:rPr>
          <w:rFonts w:ascii="Times New Roman" w:hAnsi="Times New Roman"/>
          <w:i/>
          <w:color w:val="808080"/>
          <w:sz w:val="18"/>
        </w:rPr>
        <w:t>--- Trang 9-16, V-NAMHS Report ---</w:t>
      </w:r>
    </w:p>
    <w:p>
      <w:pPr>
        <w:pStyle w:val="Heading2"/>
      </w:pPr>
      <w:r>
        <w:rPr>
          <w:rFonts w:ascii="Times New Roman" w:hAnsi="Times New Roman"/>
          <w:color w:val="000000"/>
        </w:rPr>
        <w:t>Tổng quan</w:t>
      </w:r>
    </w:p>
    <w:p>
      <w:r>
        <w:rPr>
          <w:rFonts w:ascii="Times New Roman" w:hAnsi="Times New Roman"/>
          <w:b w:val="0"/>
          <w:i w:val="0"/>
          <w:sz w:val="24"/>
        </w:rPr>
        <w:t>Vị thành niên 10-19 tuổi chiếm 14,3% dân số Việt Nam. Còn tương đối ít thông tin về tỷ lệ hiện mắc các rối loạn tâm thần. Tổng quan tài liệu trước đây tìm thấy ước tính rất khác nhau: 8% đến 29% (Samuels et al. 2018). Các nghiên cứu hiện có bị hạn chế bởi: cỡ mẫu nhỏ, phạm vi địa lý hẹp, sử dụng thang triệu chứng thay vì công cụ chẩn đoán.</w:t>
      </w:r>
    </w:p>
    <w:p>
      <w:r>
        <w:rPr>
          <w:rFonts w:ascii="Times New Roman" w:hAnsi="Times New Roman"/>
          <w:b w:val="0"/>
          <w:i w:val="0"/>
          <w:sz w:val="24"/>
        </w:rPr>
        <w:t>Ví dụ: Weiss et al. (2014) sử dụng SDQ trên 1.314 phụ huynh/591 vị thành niên: 10,7-11,9% đạt ngưỡng "ranh giới" cho vấn đề SKTT. Samuels et al. (2018) sử dụng SDQ trên 402 vị thành niên: 13,4% nằm trong vùng "bất thường". Tuy nhiên đây là thang triệu chứng, không phải công cụ chẩn đoán.</w:t>
      </w:r>
    </w:p>
    <w:p>
      <w:pPr>
        <w:pStyle w:val="Heading2"/>
      </w:pPr>
      <w:r>
        <w:rPr>
          <w:rFonts w:ascii="Times New Roman" w:hAnsi="Times New Roman"/>
          <w:color w:val="000000"/>
        </w:rPr>
        <w:t>Đo lường</w:t>
      </w:r>
    </w:p>
    <w:p>
      <w:r>
        <w:rPr>
          <w:rFonts w:ascii="Times New Roman" w:hAnsi="Times New Roman"/>
          <w:b w:val="0"/>
          <w:i w:val="0"/>
          <w:sz w:val="24"/>
        </w:rPr>
        <w:t>DISC-5 dùng để đánh giá 6 rối loạn tâm thần: ám sợ xã hội, lo âu tổng quát (gộp = "rối loạn lo âu"), MDD, PTSD, rối loạn hành vi, ADHD. Ngoại trừ ADHD (hỏi phụ huynh), tất cả mô-đun được thực hiện với vị thành niên.</w:t>
      </w:r>
    </w:p>
    <w:p>
      <w:r>
        <w:rPr>
          <w:rFonts w:ascii="Times New Roman" w:hAnsi="Times New Roman"/>
          <w:b w:val="0"/>
          <w:i w:val="0"/>
          <w:sz w:val="24"/>
        </w:rPr>
        <w:t>Phân biệt giữa "vấn đề sức khỏe tâm thần" (mental health problems) và "rối loạn tâm thần" (mental disorders): vấn đề SKTT = đáp ứng &gt;= 1/2 triệu chứng; rối loạn = đáp ứng đầy đủ tiêu chí DSM-5 + suy giảm chức năng.</w:t>
      </w:r>
    </w:p>
    <w:p>
      <w:pPr>
        <w:pStyle w:val="Heading3"/>
      </w:pPr>
      <w:r>
        <w:rPr>
          <w:rFonts w:ascii="Times New Roman" w:hAnsi="Times New Roman"/>
          <w:color w:val="000000"/>
        </w:rPr>
        <w:t>Bảng 5. Định nghĩa về vấn đề SKTT và rối loạn tâm thần</w:t>
      </w:r>
    </w:p>
    <w:p>
      <w:r>
        <w:rPr>
          <w:rFonts w:ascii="Times New Roman" w:hAnsi="Times New Roman"/>
          <w:i/>
          <w:color w:val="808080"/>
          <w:sz w:val="18"/>
        </w:rPr>
        <w:t>--- Trang 11,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r>
          </w:p>
        </w:tc>
        <w:tc>
          <w:tcPr>
            <w:tcW w:type="dxa" w:w="3135"/>
            <w:tcW w:w="3118" w:type="dxa"/>
            <w:shd w:fill="D9E2F3" w:val="clear"/>
          </w:tcPr>
          <w:p>
            <w:pPr>
              <w:jc w:val="center"/>
            </w:pPr>
            <w:r>
              <w:rPr>
                <w:rFonts w:ascii="Times New Roman" w:hAnsi="Times New Roman"/>
                <w:b/>
                <w:sz w:val="20"/>
              </w:rPr>
              <w:t>Vấn đề SKTT (Mental health problem)</w:t>
            </w:r>
          </w:p>
        </w:tc>
        <w:tc>
          <w:tcPr>
            <w:tcW w:type="dxa" w:w="3135"/>
            <w:tcW w:w="3118" w:type="dxa"/>
            <w:shd w:fill="D9E2F3" w:val="clear"/>
          </w:tcPr>
          <w:p>
            <w:pPr>
              <w:jc w:val="center"/>
            </w:pPr>
            <w:r>
              <w:rPr>
                <w:rFonts w:ascii="Times New Roman" w:hAnsi="Times New Roman"/>
                <w:b/>
                <w:sz w:val="20"/>
              </w:rPr>
              <w:t>Rối loạn tâm thần (Mental disorder)</w:t>
            </w:r>
          </w:p>
        </w:tc>
      </w:tr>
      <w:tr>
        <w:tc>
          <w:tcPr>
            <w:tcW w:type="dxa" w:w="3135"/>
            <w:tcW w:w="1701" w:type="dxa"/>
          </w:tcPr>
          <w:p>
            <w:r>
              <w:rPr>
                <w:rFonts w:ascii="Times New Roman" w:hAnsi="Times New Roman"/>
                <w:sz w:val="20"/>
              </w:rPr>
              <w:t>Định nghĩa chung</w:t>
            </w:r>
          </w:p>
        </w:tc>
        <w:tc>
          <w:tcPr>
            <w:tcW w:type="dxa" w:w="3135"/>
            <w:tcW w:w="3118" w:type="dxa"/>
          </w:tcPr>
          <w:p>
            <w:r>
              <w:rPr>
                <w:rFonts w:ascii="Times New Roman" w:hAnsi="Times New Roman"/>
                <w:sz w:val="20"/>
              </w:rPr>
              <w:t>Ảnh hưởng cách suy nghĩ, cảm nhận, hành xử ở mức độ thấp hơn rối loạn. Có thể tạm thời hoặc phản ứng cấp tính.</w:t>
            </w:r>
          </w:p>
        </w:tc>
        <w:tc>
          <w:tcPr>
            <w:tcW w:type="dxa" w:w="3135"/>
            <w:tcW w:w="3118" w:type="dxa"/>
          </w:tcPr>
          <w:p>
            <w:r>
              <w:rPr>
                <w:rFonts w:ascii="Times New Roman" w:hAnsi="Times New Roman"/>
                <w:sz w:val="20"/>
              </w:rPr>
              <w:t>Hội chứng có ý nghĩa lâm sàng, liên quan đến đau khổ, suy giảm chức năng, nguy cơ tử vong/khuyết tật tăng.</w:t>
            </w:r>
          </w:p>
        </w:tc>
      </w:tr>
      <w:tr>
        <w:tc>
          <w:tcPr>
            <w:tcW w:type="dxa" w:w="3135"/>
            <w:tcW w:w="1701" w:type="dxa"/>
          </w:tcPr>
          <w:p>
            <w:r>
              <w:rPr>
                <w:rFonts w:ascii="Times New Roman" w:hAnsi="Times New Roman"/>
                <w:sz w:val="20"/>
              </w:rPr>
              <w:t>Định nghĩa V-NAMHS</w:t>
            </w:r>
          </w:p>
        </w:tc>
        <w:tc>
          <w:tcPr>
            <w:tcW w:type="dxa" w:w="3135"/>
            <w:tcW w:w="3118" w:type="dxa"/>
          </w:tcPr>
          <w:p>
            <w:r>
              <w:rPr>
                <w:rFonts w:ascii="Times New Roman" w:hAnsi="Times New Roman"/>
                <w:sz w:val="20"/>
              </w:rPr>
              <w:t>&gt;= 1/2 triệu chứng DSM-5 được xác nhận (triệu chứng dưới ngưỡng - subthreshold). Bao gồm cả những người đáp ứng tiêu chí rối loạn.</w:t>
            </w:r>
          </w:p>
        </w:tc>
        <w:tc>
          <w:tcPr>
            <w:tcW w:type="dxa" w:w="3135"/>
            <w:tcW w:w="3118" w:type="dxa"/>
          </w:tcPr>
          <w:p>
            <w:r>
              <w:rPr>
                <w:rFonts w:ascii="Times New Roman" w:hAnsi="Times New Roman"/>
                <w:sz w:val="20"/>
              </w:rPr>
              <w:t>Đáp ứng tất cả triệu chứng DSM-5 (đủ ngưỡng) + xác nhận suy giảm chức năng. Theo thuật toán chấm điểm DISC-5.</w:t>
            </w:r>
          </w:p>
        </w:tc>
      </w:tr>
      <w:tr>
        <w:tc>
          <w:tcPr>
            <w:tcW w:type="dxa" w:w="3135"/>
            <w:tcW w:w="1701" w:type="dxa"/>
          </w:tcPr>
          <w:p>
            <w:r>
              <w:rPr>
                <w:rFonts w:ascii="Times New Roman" w:hAnsi="Times New Roman"/>
                <w:sz w:val="20"/>
              </w:rPr>
              <w:t>Thuật ngữ VD</w:t>
            </w:r>
          </w:p>
        </w:tc>
        <w:tc>
          <w:tcPr>
            <w:tcW w:type="dxa" w:w="3135"/>
            <w:tcW w:w="3118" w:type="dxa"/>
          </w:tcPr>
          <w:p>
            <w:r>
              <w:rPr>
                <w:rFonts w:ascii="Times New Roman" w:hAnsi="Times New Roman"/>
                <w:sz w:val="20"/>
              </w:rPr>
              <w:t>Trầm cảm, Lo âu, Căng thẳng sau sang chấn, Vấn đề hành vi, Vấn đề thiếu chú ý/tăng động</w:t>
            </w:r>
          </w:p>
        </w:tc>
        <w:tc>
          <w:tcPr>
            <w:tcW w:type="dxa" w:w="3135"/>
            <w:tcW w:w="3118" w:type="dxa"/>
          </w:tcPr>
          <w:p>
            <w:r>
              <w:rPr>
                <w:rFonts w:ascii="Times New Roman" w:hAnsi="Times New Roman"/>
                <w:sz w:val="20"/>
              </w:rPr>
              <w:t>MDD, Rối loạn lo âu, PTSD, Rối loạn hành vi, ADHD</w:t>
            </w:r>
          </w:p>
        </w:tc>
      </w:tr>
    </w:tbl>
    <w:p>
      <w:pPr>
        <w:jc w:val="center"/>
      </w:pPr>
      <w:r>
        <w:drawing>
          <wp:inline xmlns:a="http://schemas.openxmlformats.org/drawingml/2006/main" xmlns:pic="http://schemas.openxmlformats.org/drawingml/2006/picture">
            <wp:extent cx="5040000" cy="2743479"/>
            <wp:docPr id="3" name="Picture 3"/>
            <wp:cNvGraphicFramePr>
              <a:graphicFrameLocks noChangeAspect="1"/>
            </wp:cNvGraphicFramePr>
            <a:graphic>
              <a:graphicData uri="http://schemas.openxmlformats.org/drawingml/2006/picture">
                <pic:pic>
                  <pic:nvPicPr>
                    <pic:cNvPr id="0" name="VNAMHS2022_p19_img1.jpeg"/>
                    <pic:cNvPicPr/>
                  </pic:nvPicPr>
                  <pic:blipFill>
                    <a:blip r:embed="rId11"/>
                    <a:stretch>
                      <a:fillRect/>
                    </a:stretch>
                  </pic:blipFill>
                  <pic:spPr>
                    <a:xfrm>
                      <a:off x="0" y="0"/>
                      <a:ext cx="5040000" cy="2743479"/>
                    </a:xfrm>
                    <a:prstGeom prst="rect"/>
                  </pic:spPr>
                </pic:pic>
              </a:graphicData>
            </a:graphic>
          </wp:inline>
        </w:drawing>
      </w:r>
    </w:p>
    <w:p>
      <w:pPr>
        <w:jc w:val="center"/>
      </w:pPr>
      <w:r>
        <w:rPr>
          <w:rFonts w:ascii="Times New Roman" w:hAnsi="Times New Roman"/>
          <w:i/>
          <w:sz w:val="18"/>
        </w:rPr>
        <w:t>Hình 2. Tỷ lệ hiện mắc 12 tháng theo ngưỡng triệu chứng và suy giảm chức năng (Trang 13 báo cáo gốc)</w:t>
      </w:r>
    </w:p>
    <w:p>
      <w:pPr>
        <w:pStyle w:val="Heading2"/>
      </w:pPr>
      <w:r>
        <w:rPr>
          <w:rFonts w:ascii="Times New Roman" w:hAnsi="Times New Roman"/>
          <w:color w:val="000000"/>
        </w:rPr>
        <w:t>Kết quả: Vấn đề sức khỏe tâm thần</w:t>
      </w:r>
    </w:p>
    <w:p>
      <w:pPr>
        <w:pStyle w:val="Heading3"/>
      </w:pPr>
      <w:r>
        <w:rPr>
          <w:rFonts w:ascii="Times New Roman" w:hAnsi="Times New Roman"/>
          <w:color w:val="000000"/>
        </w:rPr>
        <w:t>Bảng 6. Tỷ lệ hiện mắc 12 tháng của vấn đề SKTT ở nhóm 10-17 tuổi</w:t>
      </w:r>
    </w:p>
    <w:p>
      <w:r>
        <w:rPr>
          <w:rFonts w:ascii="Times New Roman" w:hAnsi="Times New Roman"/>
          <w:i/>
          <w:color w:val="808080"/>
          <w:sz w:val="18"/>
        </w:rPr>
        <w:t>--- Trang 12, V-NAMHS Report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Vấn đề SKTT</w:t>
            </w:r>
          </w:p>
        </w:tc>
        <w:tc>
          <w:tcPr>
            <w:tcW w:type="dxa" w:w="1344"/>
            <w:tcW w:w="850" w:type="dxa"/>
            <w:shd w:fill="D9E2F3" w:val="clear"/>
          </w:tcPr>
          <w:p>
            <w:pPr>
              <w:jc w:val="center"/>
            </w:pPr>
            <w:r>
              <w:rPr>
                <w:rFonts w:ascii="Times New Roman" w:hAnsi="Times New Roman"/>
                <w:b/>
                <w:sz w:val="20"/>
              </w:rPr>
              <w:t>10-13 %</w:t>
            </w:r>
          </w:p>
        </w:tc>
        <w:tc>
          <w:tcPr>
            <w:tcW w:type="dxa" w:w="1344"/>
            <w:tcW w:w="850" w:type="dxa"/>
            <w:shd w:fill="D9E2F3" w:val="clear"/>
          </w:tcPr>
          <w:p>
            <w:pPr>
              <w:jc w:val="center"/>
            </w:pPr>
            <w:r>
              <w:rPr>
                <w:rFonts w:ascii="Times New Roman" w:hAnsi="Times New Roman"/>
                <w:b/>
                <w:sz w:val="20"/>
              </w:rPr>
              <w:t>10-13 n</w:t>
            </w:r>
          </w:p>
        </w:tc>
        <w:tc>
          <w:tcPr>
            <w:tcW w:type="dxa" w:w="1344"/>
            <w:tcW w:w="850" w:type="dxa"/>
            <w:shd w:fill="D9E2F3" w:val="clear"/>
          </w:tcPr>
          <w:p>
            <w:pPr>
              <w:jc w:val="center"/>
            </w:pPr>
            <w:r>
              <w:rPr>
                <w:rFonts w:ascii="Times New Roman" w:hAnsi="Times New Roman"/>
                <w:b/>
                <w:sz w:val="20"/>
              </w:rPr>
              <w:t>14-17 %</w:t>
            </w:r>
          </w:p>
        </w:tc>
        <w:tc>
          <w:tcPr>
            <w:tcW w:type="dxa" w:w="1344"/>
            <w:tcW w:w="850" w:type="dxa"/>
            <w:shd w:fill="D9E2F3" w:val="clear"/>
          </w:tcPr>
          <w:p>
            <w:pPr>
              <w:jc w:val="center"/>
            </w:pPr>
            <w:r>
              <w:rPr>
                <w:rFonts w:ascii="Times New Roman" w:hAnsi="Times New Roman"/>
                <w:b/>
                <w:sz w:val="20"/>
              </w:rPr>
              <w:t>14-17 n</w:t>
            </w:r>
          </w:p>
        </w:tc>
        <w:tc>
          <w:tcPr>
            <w:tcW w:type="dxa" w:w="1344"/>
            <w:tcW w:w="850" w:type="dxa"/>
            <w:shd w:fill="D9E2F3" w:val="clear"/>
          </w:tcPr>
          <w:p>
            <w:pPr>
              <w:jc w:val="center"/>
            </w:pPr>
            <w:r>
              <w:rPr>
                <w:rFonts w:ascii="Times New Roman" w:hAnsi="Times New Roman"/>
                <w:b/>
                <w:sz w:val="20"/>
              </w:rPr>
              <w:t>10-17 %</w:t>
            </w:r>
          </w:p>
        </w:tc>
        <w:tc>
          <w:tcPr>
            <w:tcW w:type="dxa" w:w="1344"/>
            <w:tcW w:w="1134" w:type="dxa"/>
            <w:shd w:fill="D9E2F3" w:val="clear"/>
          </w:tcPr>
          <w:p>
            <w:pPr>
              <w:jc w:val="center"/>
            </w:pPr>
            <w:r>
              <w:rPr>
                <w:rFonts w:ascii="Times New Roman" w:hAnsi="Times New Roman"/>
                <w:b/>
                <w:sz w:val="20"/>
              </w:rPr>
              <w:t>10-17 n</w:t>
            </w:r>
          </w:p>
        </w:tc>
      </w:tr>
      <w:tr>
        <w:tc>
          <w:tcPr>
            <w:tcW w:type="dxa" w:w="1344"/>
            <w:tcW w:w="1701" w:type="dxa"/>
          </w:tcPr>
          <w:p>
            <w:r>
              <w:rPr>
                <w:rFonts w:ascii="Times New Roman" w:hAnsi="Times New Roman"/>
                <w:sz w:val="20"/>
              </w:rPr>
              <w:t>Nam</w:t>
            </w:r>
          </w:p>
        </w:tc>
        <w:tc>
          <w:tcPr>
            <w:tcW w:type="dxa" w:w="1344"/>
            <w:tcW w:w="850" w:type="dxa"/>
          </w:tcPr>
          <w:p>
            <w:r>
              <w:rPr>
                <w:rFonts w:ascii="Times New Roman" w:hAnsi="Times New Roman"/>
                <w:sz w:val="20"/>
              </w:rPr>
              <w:t>21,4</w:t>
            </w:r>
          </w:p>
        </w:tc>
        <w:tc>
          <w:tcPr>
            <w:tcW w:type="dxa" w:w="1344"/>
            <w:tcW w:w="850" w:type="dxa"/>
          </w:tcPr>
          <w:p>
            <w:r>
              <w:rPr>
                <w:rFonts w:ascii="Times New Roman" w:hAnsi="Times New Roman"/>
                <w:sz w:val="20"/>
              </w:rPr>
              <w:t>357</w:t>
            </w:r>
          </w:p>
        </w:tc>
        <w:tc>
          <w:tcPr>
            <w:tcW w:type="dxa" w:w="1344"/>
            <w:tcW w:w="850" w:type="dxa"/>
          </w:tcPr>
          <w:p>
            <w:r>
              <w:rPr>
                <w:rFonts w:ascii="Times New Roman" w:hAnsi="Times New Roman"/>
                <w:sz w:val="20"/>
              </w:rPr>
              <w:t>20,2</w:t>
            </w:r>
          </w:p>
        </w:tc>
        <w:tc>
          <w:tcPr>
            <w:tcW w:type="dxa" w:w="1344"/>
            <w:tcW w:w="850" w:type="dxa"/>
          </w:tcPr>
          <w:p>
            <w:r>
              <w:rPr>
                <w:rFonts w:ascii="Times New Roman" w:hAnsi="Times New Roman"/>
                <w:sz w:val="20"/>
              </w:rPr>
              <w:t>292</w:t>
            </w:r>
          </w:p>
        </w:tc>
        <w:tc>
          <w:tcPr>
            <w:tcW w:type="dxa" w:w="1344"/>
            <w:tcW w:w="850" w:type="dxa"/>
          </w:tcPr>
          <w:p>
            <w:r>
              <w:rPr>
                <w:rFonts w:ascii="Times New Roman" w:hAnsi="Times New Roman"/>
                <w:sz w:val="20"/>
              </w:rPr>
              <w:t>20,8</w:t>
            </w:r>
          </w:p>
        </w:tc>
        <w:tc>
          <w:tcPr>
            <w:tcW w:type="dxa" w:w="1344"/>
            <w:tcW w:w="1134" w:type="dxa"/>
          </w:tcPr>
          <w:p>
            <w:r>
              <w:rPr>
                <w:rFonts w:ascii="Times New Roman" w:hAnsi="Times New Roman"/>
                <w:sz w:val="20"/>
              </w:rPr>
              <w:t>649</w:t>
            </w:r>
          </w:p>
        </w:tc>
      </w:tr>
      <w:tr>
        <w:tc>
          <w:tcPr>
            <w:tcW w:type="dxa" w:w="1344"/>
            <w:tcW w:w="1701" w:type="dxa"/>
          </w:tcPr>
          <w:p>
            <w:r>
              <w:rPr>
                <w:rFonts w:ascii="Times New Roman" w:hAnsi="Times New Roman"/>
                <w:sz w:val="20"/>
              </w:rPr>
              <w:t>Nữ</w:t>
            </w:r>
          </w:p>
        </w:tc>
        <w:tc>
          <w:tcPr>
            <w:tcW w:type="dxa" w:w="1344"/>
            <w:tcW w:w="850" w:type="dxa"/>
          </w:tcPr>
          <w:p>
            <w:r>
              <w:rPr>
                <w:rFonts w:ascii="Times New Roman" w:hAnsi="Times New Roman"/>
                <w:sz w:val="20"/>
              </w:rPr>
              <w:t>20,2</w:t>
            </w:r>
          </w:p>
        </w:tc>
        <w:tc>
          <w:tcPr>
            <w:tcW w:type="dxa" w:w="1344"/>
            <w:tcW w:w="850" w:type="dxa"/>
          </w:tcPr>
          <w:p>
            <w:r>
              <w:rPr>
                <w:rFonts w:ascii="Times New Roman" w:hAnsi="Times New Roman"/>
                <w:sz w:val="20"/>
              </w:rPr>
              <w:t>302</w:t>
            </w:r>
          </w:p>
        </w:tc>
        <w:tc>
          <w:tcPr>
            <w:tcW w:type="dxa" w:w="1344"/>
            <w:tcW w:w="850" w:type="dxa"/>
          </w:tcPr>
          <w:p>
            <w:r>
              <w:rPr>
                <w:rFonts w:ascii="Times New Roman" w:hAnsi="Times New Roman"/>
                <w:sz w:val="20"/>
              </w:rPr>
              <w:t>25,3</w:t>
            </w:r>
          </w:p>
        </w:tc>
        <w:tc>
          <w:tcPr>
            <w:tcW w:type="dxa" w:w="1344"/>
            <w:tcW w:w="850" w:type="dxa"/>
          </w:tcPr>
          <w:p>
            <w:r>
              <w:rPr>
                <w:rFonts w:ascii="Times New Roman" w:hAnsi="Times New Roman"/>
                <w:sz w:val="20"/>
              </w:rPr>
              <w:t>350</w:t>
            </w:r>
          </w:p>
        </w:tc>
        <w:tc>
          <w:tcPr>
            <w:tcW w:type="dxa" w:w="1344"/>
            <w:tcW w:w="850" w:type="dxa"/>
          </w:tcPr>
          <w:p>
            <w:r>
              <w:rPr>
                <w:rFonts w:ascii="Times New Roman" w:hAnsi="Times New Roman"/>
                <w:sz w:val="20"/>
              </w:rPr>
              <w:t>22,6</w:t>
            </w:r>
          </w:p>
        </w:tc>
        <w:tc>
          <w:tcPr>
            <w:tcW w:type="dxa" w:w="1344"/>
            <w:tcW w:w="1134" w:type="dxa"/>
          </w:tcPr>
          <w:p>
            <w:r>
              <w:rPr>
                <w:rFonts w:ascii="Times New Roman" w:hAnsi="Times New Roman"/>
                <w:sz w:val="20"/>
              </w:rPr>
              <w:t>651</w:t>
            </w:r>
          </w:p>
        </w:tc>
      </w:tr>
      <w:tr>
        <w:tc>
          <w:tcPr>
            <w:tcW w:type="dxa" w:w="1344"/>
            <w:tcW w:w="1701" w:type="dxa"/>
          </w:tcPr>
          <w:p>
            <w:r>
              <w:rPr>
                <w:rFonts w:ascii="Times New Roman" w:hAnsi="Times New Roman"/>
                <w:sz w:val="20"/>
              </w:rPr>
              <w:t>Tổng</w:t>
            </w:r>
          </w:p>
        </w:tc>
        <w:tc>
          <w:tcPr>
            <w:tcW w:type="dxa" w:w="1344"/>
            <w:tcW w:w="850" w:type="dxa"/>
          </w:tcPr>
          <w:p>
            <w:r>
              <w:rPr>
                <w:rFonts w:ascii="Times New Roman" w:hAnsi="Times New Roman"/>
                <w:sz w:val="20"/>
              </w:rPr>
              <w:t>20,8</w:t>
            </w:r>
          </w:p>
        </w:tc>
        <w:tc>
          <w:tcPr>
            <w:tcW w:type="dxa" w:w="1344"/>
            <w:tcW w:w="850" w:type="dxa"/>
          </w:tcPr>
          <w:p>
            <w:r>
              <w:rPr>
                <w:rFonts w:ascii="Times New Roman" w:hAnsi="Times New Roman"/>
                <w:sz w:val="20"/>
              </w:rPr>
              <w:t>659</w:t>
            </w:r>
          </w:p>
        </w:tc>
        <w:tc>
          <w:tcPr>
            <w:tcW w:type="dxa" w:w="1344"/>
            <w:tcW w:w="850" w:type="dxa"/>
          </w:tcPr>
          <w:p>
            <w:r>
              <w:rPr>
                <w:rFonts w:ascii="Times New Roman" w:hAnsi="Times New Roman"/>
                <w:sz w:val="20"/>
              </w:rPr>
              <w:t>22,7</w:t>
            </w:r>
          </w:p>
        </w:tc>
        <w:tc>
          <w:tcPr>
            <w:tcW w:type="dxa" w:w="1344"/>
            <w:tcW w:w="850" w:type="dxa"/>
          </w:tcPr>
          <w:p>
            <w:r>
              <w:rPr>
                <w:rFonts w:ascii="Times New Roman" w:hAnsi="Times New Roman"/>
                <w:sz w:val="20"/>
              </w:rPr>
              <w:t>462</w:t>
            </w:r>
          </w:p>
        </w:tc>
        <w:tc>
          <w:tcPr>
            <w:tcW w:type="dxa" w:w="1344"/>
            <w:tcW w:w="850" w:type="dxa"/>
          </w:tcPr>
          <w:p>
            <w:r>
              <w:rPr>
                <w:rFonts w:ascii="Times New Roman" w:hAnsi="Times New Roman"/>
                <w:sz w:val="20"/>
              </w:rPr>
              <w:t>21,7</w:t>
            </w:r>
          </w:p>
        </w:tc>
        <w:tc>
          <w:tcPr>
            <w:tcW w:type="dxa" w:w="1344"/>
            <w:tcW w:w="1134" w:type="dxa"/>
          </w:tcPr>
          <w:p>
            <w:r>
              <w:rPr>
                <w:rFonts w:ascii="Times New Roman" w:hAnsi="Times New Roman"/>
                <w:sz w:val="20"/>
              </w:rPr>
              <w:t>1.301</w:t>
            </w:r>
          </w:p>
        </w:tc>
      </w:tr>
    </w:tbl>
    <w:p>
      <w:r>
        <w:rPr>
          <w:rFonts w:ascii="Times New Roman" w:hAnsi="Times New Roman"/>
          <w:b w:val="0"/>
          <w:i w:val="0"/>
          <w:sz w:val="22"/>
        </w:rPr>
        <w:t>Một phần năm vị thành niên (21,7%) có vấn đề SKTT trong 12 tháng qua. Không có sự khác biệt có ý nghĩa thống kê giữa nam/nữ hoặc giữa nhóm tuổi.</w:t>
      </w:r>
    </w:p>
    <w:p>
      <w:r>
        <w:rPr>
          <w:rFonts w:ascii="Times New Roman" w:hAnsi="Times New Roman"/>
          <w:b/>
          <w:i w:val="0"/>
          <w:sz w:val="24"/>
        </w:rPr>
        <w:t>Phân bố theo loại (Hình 1):</w:t>
      </w:r>
    </w:p>
    <w:p>
      <w:r>
        <w:rPr>
          <w:rFonts w:ascii="Times New Roman" w:hAnsi="Times New Roman"/>
          <w:b w:val="0"/>
          <w:i w:val="0"/>
          <w:sz w:val="24"/>
        </w:rPr>
        <w:t>- Lo âu (Anxiety): 18,6% -- phổ biến nhất</w:t>
      </w:r>
    </w:p>
    <w:p>
      <w:r>
        <w:rPr>
          <w:rFonts w:ascii="Times New Roman" w:hAnsi="Times New Roman"/>
          <w:b w:val="0"/>
          <w:i w:val="0"/>
          <w:sz w:val="24"/>
        </w:rPr>
        <w:t>- Trầm cảm (Depression): 4,3%</w:t>
      </w:r>
    </w:p>
    <w:p>
      <w:r>
        <w:rPr>
          <w:rFonts w:ascii="Times New Roman" w:hAnsi="Times New Roman"/>
          <w:b w:val="0"/>
          <w:i w:val="0"/>
          <w:sz w:val="24"/>
        </w:rPr>
        <w:t>- Vấn đề thiếu chú ý/tăng động: 2,8%</w:t>
      </w:r>
    </w:p>
    <w:p>
      <w:r>
        <w:rPr>
          <w:rFonts w:ascii="Times New Roman" w:hAnsi="Times New Roman"/>
          <w:b w:val="0"/>
          <w:i w:val="0"/>
          <w:sz w:val="24"/>
        </w:rPr>
        <w:t>- Căng thẳng sau sang chấn: 1,0%</w:t>
      </w:r>
    </w:p>
    <w:p>
      <w:r>
        <w:rPr>
          <w:rFonts w:ascii="Times New Roman" w:hAnsi="Times New Roman"/>
          <w:b w:val="0"/>
          <w:i w:val="0"/>
          <w:sz w:val="24"/>
        </w:rPr>
        <w:t>- Vấn đề hành vi: 0,7%</w:t>
      </w:r>
    </w:p>
    <w:p>
      <w:pPr>
        <w:jc w:val="center"/>
      </w:pPr>
      <w:r>
        <w:drawing>
          <wp:inline xmlns:a="http://schemas.openxmlformats.org/drawingml/2006/main" xmlns:pic="http://schemas.openxmlformats.org/drawingml/2006/picture">
            <wp:extent cx="4320000" cy="2337746"/>
            <wp:docPr id="4" name="Picture 4"/>
            <wp:cNvGraphicFramePr>
              <a:graphicFrameLocks noChangeAspect="1"/>
            </wp:cNvGraphicFramePr>
            <a:graphic>
              <a:graphicData uri="http://schemas.openxmlformats.org/drawingml/2006/picture">
                <pic:pic>
                  <pic:nvPicPr>
                    <pic:cNvPr id="0" name="VNAMHS2022_p16_img1.jpeg"/>
                    <pic:cNvPicPr/>
                  </pic:nvPicPr>
                  <pic:blipFill>
                    <a:blip r:embed="rId12"/>
                    <a:stretch>
                      <a:fillRect/>
                    </a:stretch>
                  </pic:blipFill>
                  <pic:spPr>
                    <a:xfrm>
                      <a:off x="0" y="0"/>
                      <a:ext cx="4320000" cy="2337746"/>
                    </a:xfrm>
                    <a:prstGeom prst="rect"/>
                  </pic:spPr>
                </pic:pic>
              </a:graphicData>
            </a:graphic>
          </wp:inline>
        </w:drawing>
      </w:r>
    </w:p>
    <w:p>
      <w:pPr>
        <w:jc w:val="center"/>
      </w:pPr>
      <w:r>
        <w:rPr>
          <w:rFonts w:ascii="Times New Roman" w:hAnsi="Times New Roman"/>
          <w:i/>
          <w:sz w:val="18"/>
        </w:rPr>
        <w:t>Hình 1. Tỷ lệ hiện mắc 12 tháng của vấn đề SKTT theo loại (Trang 12)</w:t>
      </w:r>
    </w:p>
    <w:p>
      <w:r>
        <w:rPr>
          <w:rFonts w:ascii="Times New Roman" w:hAnsi="Times New Roman"/>
          <w:b/>
          <w:i w:val="0"/>
          <w:sz w:val="24"/>
        </w:rPr>
        <w:t>Phân nhóm 21,7% theo ngưỡng triệu chứng (Hình 2):</w:t>
      </w:r>
    </w:p>
    <w:p>
      <w:r>
        <w:rPr>
          <w:rFonts w:ascii="Times New Roman" w:hAnsi="Times New Roman"/>
          <w:b w:val="0"/>
          <w:i w:val="0"/>
          <w:sz w:val="24"/>
        </w:rPr>
        <w:t>- Triệu chứng đủ ngưỡng + suy giảm chức năng (= rối loạn tâm thần): 3,3%</w:t>
      </w:r>
    </w:p>
    <w:p>
      <w:r>
        <w:rPr>
          <w:rFonts w:ascii="Times New Roman" w:hAnsi="Times New Roman"/>
          <w:b w:val="0"/>
          <w:i w:val="0"/>
          <w:sz w:val="24"/>
        </w:rPr>
        <w:t>- Triệu chứng dưới ngưỡng + suy giảm chức năng: 10,3%</w:t>
      </w:r>
    </w:p>
    <w:p>
      <w:r>
        <w:rPr>
          <w:rFonts w:ascii="Times New Roman" w:hAnsi="Times New Roman"/>
          <w:b w:val="0"/>
          <w:i w:val="0"/>
          <w:sz w:val="24"/>
        </w:rPr>
        <w:t>- Triệu chứng đủ ngưỡng, không suy giảm: 0,6%</w:t>
      </w:r>
    </w:p>
    <w:p>
      <w:r>
        <w:rPr>
          <w:rFonts w:ascii="Times New Roman" w:hAnsi="Times New Roman"/>
          <w:b w:val="0"/>
          <w:i w:val="0"/>
          <w:sz w:val="24"/>
        </w:rPr>
        <w:t>- Triệu chứng dưới ngưỡng, không suy giảm: 7,5%</w:t>
      </w:r>
    </w:p>
    <w:p>
      <w:pPr>
        <w:pStyle w:val="Heading3"/>
      </w:pPr>
      <w:r>
        <w:rPr>
          <w:rFonts w:ascii="Times New Roman" w:hAnsi="Times New Roman"/>
          <w:color w:val="000000"/>
        </w:rPr>
        <w:t>Bảng 7. Suy giảm chức năng theo lĩnh vực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Lĩnh vực suy giảm</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Gia đình</w:t>
            </w:r>
          </w:p>
        </w:tc>
        <w:tc>
          <w:tcPr>
            <w:tcW w:type="dxa" w:w="3135"/>
            <w:tcW w:w="1701" w:type="dxa"/>
          </w:tcPr>
          <w:p>
            <w:r>
              <w:rPr>
                <w:rFonts w:ascii="Times New Roman" w:hAnsi="Times New Roman"/>
                <w:sz w:val="20"/>
              </w:rPr>
              <w:t>67,0</w:t>
            </w:r>
          </w:p>
        </w:tc>
        <w:tc>
          <w:tcPr>
            <w:tcW w:type="dxa" w:w="3135"/>
            <w:tcW w:w="1701" w:type="dxa"/>
          </w:tcPr>
          <w:p>
            <w:r>
              <w:rPr>
                <w:rFonts w:ascii="Times New Roman" w:hAnsi="Times New Roman"/>
                <w:sz w:val="20"/>
              </w:rPr>
              <w:t>549</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47,0</w:t>
            </w:r>
          </w:p>
        </w:tc>
        <w:tc>
          <w:tcPr>
            <w:tcW w:type="dxa" w:w="3135"/>
            <w:tcW w:w="1701" w:type="dxa"/>
          </w:tcPr>
          <w:p>
            <w:r>
              <w:rPr>
                <w:rFonts w:ascii="Times New Roman" w:hAnsi="Times New Roman"/>
                <w:sz w:val="20"/>
              </w:rPr>
              <w:t>384</w:t>
            </w:r>
          </w:p>
        </w:tc>
      </w:tr>
      <w:tr>
        <w:tc>
          <w:tcPr>
            <w:tcW w:type="dxa" w:w="3135"/>
            <w:tcW w:w="4536" w:type="dxa"/>
          </w:tcPr>
          <w:p>
            <w:r>
              <w:rPr>
                <w:rFonts w:ascii="Times New Roman" w:hAnsi="Times New Roman"/>
                <w:sz w:val="20"/>
              </w:rPr>
              <w:t>Trường học/công việc</w:t>
            </w:r>
          </w:p>
        </w:tc>
        <w:tc>
          <w:tcPr>
            <w:tcW w:type="dxa" w:w="3135"/>
            <w:tcW w:w="1701" w:type="dxa"/>
          </w:tcPr>
          <w:p>
            <w:r>
              <w:rPr>
                <w:rFonts w:ascii="Times New Roman" w:hAnsi="Times New Roman"/>
                <w:sz w:val="20"/>
              </w:rPr>
              <w:t>45,4</w:t>
            </w:r>
          </w:p>
        </w:tc>
        <w:tc>
          <w:tcPr>
            <w:tcW w:type="dxa" w:w="3135"/>
            <w:tcW w:w="1701" w:type="dxa"/>
          </w:tcPr>
          <w:p>
            <w:r>
              <w:rPr>
                <w:rFonts w:ascii="Times New Roman" w:hAnsi="Times New Roman"/>
                <w:sz w:val="20"/>
              </w:rPr>
              <w:t>371</w:t>
            </w:r>
          </w:p>
        </w:tc>
      </w:tr>
      <w:tr>
        <w:tc>
          <w:tcPr>
            <w:tcW w:type="dxa" w:w="3135"/>
            <w:tcW w:w="4536" w:type="dxa"/>
          </w:tcPr>
          <w:p>
            <w:r>
              <w:rPr>
                <w:rFonts w:ascii="Times New Roman" w:hAnsi="Times New Roman"/>
                <w:sz w:val="20"/>
              </w:rPr>
              <w:t>Đau khổ cá nhân</w:t>
            </w:r>
          </w:p>
        </w:tc>
        <w:tc>
          <w:tcPr>
            <w:tcW w:type="dxa" w:w="3135"/>
            <w:tcW w:w="1701" w:type="dxa"/>
          </w:tcPr>
          <w:p>
            <w:r>
              <w:rPr>
                <w:rFonts w:ascii="Times New Roman" w:hAnsi="Times New Roman"/>
                <w:sz w:val="20"/>
              </w:rPr>
              <w:t>34,6</w:t>
            </w:r>
          </w:p>
        </w:tc>
        <w:tc>
          <w:tcPr>
            <w:tcW w:type="dxa" w:w="3135"/>
            <w:tcW w:w="1701" w:type="dxa"/>
          </w:tcPr>
          <w:p>
            <w:r>
              <w:rPr>
                <w:rFonts w:ascii="Times New Roman" w:hAnsi="Times New Roman"/>
                <w:sz w:val="20"/>
              </w:rPr>
              <w:t>284</w:t>
            </w:r>
          </w:p>
        </w:tc>
      </w:tr>
    </w:tbl>
    <w:p>
      <w:r>
        <w:rPr>
          <w:rFonts w:ascii="Times New Roman" w:hAnsi="Times New Roman"/>
          <w:b w:val="0"/>
          <w:i/>
          <w:sz w:val="18"/>
        </w:rPr>
        <w:t>N có trọng số = 819</w:t>
      </w:r>
    </w:p>
    <w:p>
      <w:pPr>
        <w:pStyle w:val="Heading2"/>
      </w:pPr>
      <w:r>
        <w:rPr>
          <w:rFonts w:ascii="Times New Roman" w:hAnsi="Times New Roman"/>
          <w:color w:val="000000"/>
        </w:rPr>
        <w:t>Kết quả: Rối loạn tâm thần (Mental disorders)</w:t>
      </w:r>
    </w:p>
    <w:p>
      <w:pPr>
        <w:pStyle w:val="Heading3"/>
      </w:pPr>
      <w:r>
        <w:rPr>
          <w:rFonts w:ascii="Times New Roman" w:hAnsi="Times New Roman"/>
          <w:color w:val="000000"/>
        </w:rPr>
        <w:t>Bảng 8. Tỷ lệ hiện mắc 12 tháng của rối loạn tâm thần ở nhóm 10-17 tuổi theo loại</w:t>
      </w:r>
    </w:p>
    <w:p>
      <w:r>
        <w:rPr>
          <w:rFonts w:ascii="Times New Roman" w:hAnsi="Times New Roman"/>
          <w:i/>
          <w:color w:val="808080"/>
          <w:sz w:val="18"/>
        </w:rPr>
        <w:t>--- Trang 14,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Rối loạn tâm thần</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Rối loạn lo âu (Anxiety disorders)*</w:t>
            </w:r>
          </w:p>
        </w:tc>
        <w:tc>
          <w:tcPr>
            <w:tcW w:type="dxa" w:w="3135"/>
            <w:tcW w:w="1701" w:type="dxa"/>
          </w:tcPr>
          <w:p>
            <w:r>
              <w:rPr>
                <w:rFonts w:ascii="Times New Roman" w:hAnsi="Times New Roman"/>
                <w:sz w:val="20"/>
              </w:rPr>
              <w:t>2,3</w:t>
            </w:r>
          </w:p>
        </w:tc>
        <w:tc>
          <w:tcPr>
            <w:tcW w:type="dxa" w:w="3135"/>
            <w:tcW w:w="1701" w:type="dxa"/>
          </w:tcPr>
          <w:p>
            <w:r>
              <w:rPr>
                <w:rFonts w:ascii="Times New Roman" w:hAnsi="Times New Roman"/>
                <w:sz w:val="20"/>
              </w:rPr>
              <w:t>135</w:t>
            </w:r>
          </w:p>
        </w:tc>
      </w:tr>
      <w:tr>
        <w:tc>
          <w:tcPr>
            <w:tcW w:type="dxa" w:w="3135"/>
            <w:tcW w:w="4536" w:type="dxa"/>
          </w:tcPr>
          <w:p>
            <w:r>
              <w:rPr>
                <w:rFonts w:ascii="Times New Roman" w:hAnsi="Times New Roman"/>
                <w:sz w:val="20"/>
              </w:rPr>
              <w:t>Rối loạn trầm cảm chủ yếu (MDD)</w:t>
            </w:r>
          </w:p>
        </w:tc>
        <w:tc>
          <w:tcPr>
            <w:tcW w:type="dxa" w:w="3135"/>
            <w:tcW w:w="1701" w:type="dxa"/>
          </w:tcPr>
          <w:p>
            <w:r>
              <w:rPr>
                <w:rFonts w:ascii="Times New Roman" w:hAnsi="Times New Roman"/>
                <w:sz w:val="20"/>
              </w:rPr>
              <w:t>0,9</w:t>
            </w:r>
          </w:p>
        </w:tc>
        <w:tc>
          <w:tcPr>
            <w:tcW w:type="dxa" w:w="3135"/>
            <w:tcW w:w="1701" w:type="dxa"/>
          </w:tcPr>
          <w:p>
            <w:r>
              <w:rPr>
                <w:rFonts w:ascii="Times New Roman" w:hAnsi="Times New Roman"/>
                <w:sz w:val="20"/>
              </w:rPr>
              <w:t>51</w:t>
            </w:r>
          </w:p>
        </w:tc>
      </w:tr>
      <w:tr>
        <w:tc>
          <w:tcPr>
            <w:tcW w:type="dxa" w:w="3135"/>
            <w:tcW w:w="4536" w:type="dxa"/>
          </w:tcPr>
          <w:p>
            <w:r>
              <w:rPr>
                <w:rFonts w:ascii="Times New Roman" w:hAnsi="Times New Roman"/>
                <w:sz w:val="20"/>
              </w:rPr>
              <w:t>ADHD</w:t>
            </w:r>
          </w:p>
        </w:tc>
        <w:tc>
          <w:tcPr>
            <w:tcW w:type="dxa" w:w="3135"/>
            <w:tcW w:w="1701" w:type="dxa"/>
          </w:tcPr>
          <w:p>
            <w:r>
              <w:rPr>
                <w:rFonts w:ascii="Times New Roman" w:hAnsi="Times New Roman"/>
                <w:sz w:val="20"/>
              </w:rPr>
              <w:t>0,5</w:t>
            </w:r>
          </w:p>
        </w:tc>
        <w:tc>
          <w:tcPr>
            <w:tcW w:type="dxa" w:w="3135"/>
            <w:tcW w:w="1701" w:type="dxa"/>
          </w:tcPr>
          <w:p>
            <w:r>
              <w:rPr>
                <w:rFonts w:ascii="Times New Roman" w:hAnsi="Times New Roman"/>
                <w:sz w:val="20"/>
              </w:rPr>
              <w:t>29</w:t>
            </w:r>
          </w:p>
        </w:tc>
      </w:tr>
      <w:tr>
        <w:tc>
          <w:tcPr>
            <w:tcW w:type="dxa" w:w="3135"/>
            <w:tcW w:w="4536" w:type="dxa"/>
          </w:tcPr>
          <w:p>
            <w:r>
              <w:rPr>
                <w:rFonts w:ascii="Times New Roman" w:hAnsi="Times New Roman"/>
                <w:sz w:val="20"/>
              </w:rPr>
              <w:t>PTSD</w:t>
            </w:r>
          </w:p>
        </w:tc>
        <w:tc>
          <w:tcPr>
            <w:tcW w:type="dxa" w:w="3135"/>
            <w:tcW w:w="1701" w:type="dxa"/>
          </w:tcPr>
          <w:p>
            <w:r>
              <w:rPr>
                <w:rFonts w:ascii="Times New Roman" w:hAnsi="Times New Roman"/>
                <w:sz w:val="20"/>
              </w:rPr>
              <w:t>0,3</w:t>
            </w:r>
          </w:p>
        </w:tc>
        <w:tc>
          <w:tcPr>
            <w:tcW w:type="dxa" w:w="3135"/>
            <w:tcW w:w="1701" w:type="dxa"/>
          </w:tcPr>
          <w:p>
            <w:r>
              <w:rPr>
                <w:rFonts w:ascii="Times New Roman" w:hAnsi="Times New Roman"/>
                <w:sz w:val="20"/>
              </w:rPr>
              <w:t>19</w:t>
            </w:r>
          </w:p>
        </w:tc>
      </w:tr>
      <w:tr>
        <w:tc>
          <w:tcPr>
            <w:tcW w:type="dxa" w:w="3135"/>
            <w:tcW w:w="4536" w:type="dxa"/>
          </w:tcPr>
          <w:p>
            <w:r>
              <w:rPr>
                <w:rFonts w:ascii="Times New Roman" w:hAnsi="Times New Roman"/>
                <w:sz w:val="20"/>
              </w:rPr>
              <w:t>Rối loạn hành vi (Conduct disorder)</w:t>
            </w:r>
          </w:p>
        </w:tc>
        <w:tc>
          <w:tcPr>
            <w:tcW w:type="dxa" w:w="3135"/>
            <w:tcW w:w="1701" w:type="dxa"/>
          </w:tcPr>
          <w:p>
            <w:r>
              <w:rPr>
                <w:rFonts w:ascii="Times New Roman" w:hAnsi="Times New Roman"/>
                <w:sz w:val="20"/>
              </w:rPr>
              <w:t>0,2</w:t>
            </w:r>
          </w:p>
        </w:tc>
        <w:tc>
          <w:tcPr>
            <w:tcW w:type="dxa" w:w="3135"/>
            <w:tcW w:w="1701" w:type="dxa"/>
          </w:tcPr>
          <w:p>
            <w:r>
              <w:rPr>
                <w:rFonts w:ascii="Times New Roman" w:hAnsi="Times New Roman"/>
                <w:sz w:val="20"/>
              </w:rPr>
              <w:t>12</w:t>
            </w:r>
          </w:p>
        </w:tc>
      </w:tr>
      <w:tr>
        <w:tc>
          <w:tcPr>
            <w:tcW w:type="dxa" w:w="3135"/>
            <w:tcW w:w="4536" w:type="dxa"/>
          </w:tcPr>
          <w:p>
            <w:r>
              <w:rPr>
                <w:rFonts w:ascii="Times New Roman" w:hAnsi="Times New Roman"/>
                <w:sz w:val="20"/>
              </w:rPr>
              <w:t>BẤT KỲ RỐI LOẠN NÀO</w:t>
            </w:r>
          </w:p>
        </w:tc>
        <w:tc>
          <w:tcPr>
            <w:tcW w:type="dxa" w:w="3135"/>
            <w:tcW w:w="1701" w:type="dxa"/>
          </w:tcPr>
          <w:p>
            <w:r>
              <w:rPr>
                <w:rFonts w:ascii="Times New Roman" w:hAnsi="Times New Roman"/>
                <w:sz w:val="20"/>
              </w:rPr>
              <w:t>3,3</w:t>
            </w:r>
          </w:p>
        </w:tc>
        <w:tc>
          <w:tcPr>
            <w:tcW w:type="dxa" w:w="3135"/>
            <w:tcW w:w="1701" w:type="dxa"/>
          </w:tcPr>
          <w:p>
            <w:r>
              <w:rPr>
                <w:rFonts w:ascii="Times New Roman" w:hAnsi="Times New Roman"/>
                <w:sz w:val="20"/>
              </w:rPr>
              <w:t>200</w:t>
            </w:r>
          </w:p>
        </w:tc>
      </w:tr>
    </w:tbl>
    <w:p>
      <w:r>
        <w:rPr>
          <w:rFonts w:ascii="Times New Roman" w:hAnsi="Times New Roman"/>
          <w:b w:val="0"/>
          <w:i/>
          <w:sz w:val="20"/>
        </w:rPr>
        <w:t>* Rối loạn lo âu = ám sợ xã hội + lo âu tổng quát. Tỷ lệ cao hơn đáng kể so với tất cả các rối loạn khác.</w:t>
      </w:r>
    </w:p>
    <w:p>
      <w:r>
        <w:rPr>
          <w:rFonts w:ascii="Times New Roman" w:hAnsi="Times New Roman"/>
          <w:b/>
          <w:i w:val="0"/>
          <w:sz w:val="22"/>
        </w:rPr>
        <w:t>QUAN TRỌNG: Rối loạn lo âu DSM-5 = 2,3% (KHÔNG phải 3,3%). Con số 3,3% là tỷ lệ BẤT KỲ rối loạn nào. MDD = 0,9%.</w:t>
      </w:r>
    </w:p>
    <w:p>
      <w:r>
        <w:rPr>
          <w:rFonts w:ascii="Times New Roman" w:hAnsi="Times New Roman"/>
          <w:b w:val="0"/>
          <w:i w:val="0"/>
          <w:sz w:val="24"/>
        </w:rPr>
        <w:t>Không có sự khác biệt giữa nam (3,3%) và nữ (3,4%), hoặc nhóm nhỏ tuổi (2,9%) và lớn tuổi (3,9%). Dưới 1% (0,6%) có 2+ rối loạn.</w:t>
      </w:r>
    </w:p>
    <w:p>
      <w:pPr>
        <w:pStyle w:val="Heading3"/>
      </w:pPr>
      <w:r>
        <w:rPr>
          <w:rFonts w:ascii="Times New Roman" w:hAnsi="Times New Roman"/>
          <w:color w:val="000000"/>
        </w:rPr>
        <w:t>Bảng 9. Rối loạn tâm thần theo lĩnh vực suy giảm</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Lĩnh vực suy giảm</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Gia đình</w:t>
            </w:r>
          </w:p>
        </w:tc>
        <w:tc>
          <w:tcPr>
            <w:tcW w:type="dxa" w:w="3135"/>
            <w:tcW w:w="1701" w:type="dxa"/>
          </w:tcPr>
          <w:p>
            <w:r>
              <w:rPr>
                <w:rFonts w:ascii="Times New Roman" w:hAnsi="Times New Roman"/>
                <w:sz w:val="20"/>
              </w:rPr>
              <w:t>74,2</w:t>
            </w:r>
          </w:p>
        </w:tc>
        <w:tc>
          <w:tcPr>
            <w:tcW w:type="dxa" w:w="3135"/>
            <w:tcW w:w="1701" w:type="dxa"/>
          </w:tcPr>
          <w:p>
            <w:r>
              <w:rPr>
                <w:rFonts w:ascii="Times New Roman" w:hAnsi="Times New Roman"/>
                <w:sz w:val="20"/>
              </w:rPr>
              <w:t>149</w:t>
            </w:r>
          </w:p>
        </w:tc>
      </w:tr>
      <w:tr>
        <w:tc>
          <w:tcPr>
            <w:tcW w:type="dxa" w:w="3135"/>
            <w:tcW w:w="4536" w:type="dxa"/>
          </w:tcPr>
          <w:p>
            <w:r>
              <w:rPr>
                <w:rFonts w:ascii="Times New Roman" w:hAnsi="Times New Roman"/>
                <w:sz w:val="20"/>
              </w:rPr>
              <w:t>Trường học/công việc</w:t>
            </w:r>
          </w:p>
        </w:tc>
        <w:tc>
          <w:tcPr>
            <w:tcW w:type="dxa" w:w="3135"/>
            <w:tcW w:w="1701" w:type="dxa"/>
          </w:tcPr>
          <w:p>
            <w:r>
              <w:rPr>
                <w:rFonts w:ascii="Times New Roman" w:hAnsi="Times New Roman"/>
                <w:sz w:val="20"/>
              </w:rPr>
              <w:t>64,1</w:t>
            </w:r>
          </w:p>
        </w:tc>
        <w:tc>
          <w:tcPr>
            <w:tcW w:type="dxa" w:w="3135"/>
            <w:tcW w:w="1701" w:type="dxa"/>
          </w:tcPr>
          <w:p>
            <w:r>
              <w:rPr>
                <w:rFonts w:ascii="Times New Roman" w:hAnsi="Times New Roman"/>
                <w:sz w:val="20"/>
              </w:rPr>
              <w:t>128</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63,3</w:t>
            </w:r>
          </w:p>
        </w:tc>
        <w:tc>
          <w:tcPr>
            <w:tcW w:type="dxa" w:w="3135"/>
            <w:tcW w:w="1701" w:type="dxa"/>
          </w:tcPr>
          <w:p>
            <w:r>
              <w:rPr>
                <w:rFonts w:ascii="Times New Roman" w:hAnsi="Times New Roman"/>
                <w:sz w:val="20"/>
              </w:rPr>
              <w:t>127</w:t>
            </w:r>
          </w:p>
        </w:tc>
      </w:tr>
      <w:tr>
        <w:tc>
          <w:tcPr>
            <w:tcW w:type="dxa" w:w="3135"/>
            <w:tcW w:w="4536" w:type="dxa"/>
          </w:tcPr>
          <w:p>
            <w:r>
              <w:rPr>
                <w:rFonts w:ascii="Times New Roman" w:hAnsi="Times New Roman"/>
                <w:sz w:val="20"/>
              </w:rPr>
              <w:t>Đau khổ cá nhân</w:t>
            </w:r>
          </w:p>
        </w:tc>
        <w:tc>
          <w:tcPr>
            <w:tcW w:type="dxa" w:w="3135"/>
            <w:tcW w:w="1701" w:type="dxa"/>
          </w:tcPr>
          <w:p>
            <w:r>
              <w:rPr>
                <w:rFonts w:ascii="Times New Roman" w:hAnsi="Times New Roman"/>
                <w:sz w:val="20"/>
              </w:rPr>
              <w:t>51,8</w:t>
            </w:r>
          </w:p>
        </w:tc>
        <w:tc>
          <w:tcPr>
            <w:tcW w:type="dxa" w:w="3135"/>
            <w:tcW w:w="1701" w:type="dxa"/>
          </w:tcPr>
          <w:p>
            <w:r>
              <w:rPr>
                <w:rFonts w:ascii="Times New Roman" w:hAnsi="Times New Roman"/>
                <w:sz w:val="20"/>
              </w:rPr>
              <w:t>104</w:t>
            </w:r>
          </w:p>
        </w:tc>
      </w:tr>
    </w:tbl>
    <w:p>
      <w:r>
        <w:rPr>
          <w:rFonts w:ascii="Times New Roman" w:hAnsi="Times New Roman"/>
          <w:b w:val="0"/>
          <w:i/>
          <w:sz w:val="18"/>
        </w:rPr>
        <w:t>N có trọng số = 200</w:t>
      </w:r>
    </w:p>
    <w:p>
      <w:pPr>
        <w:pStyle w:val="Heading2"/>
      </w:pPr>
      <w:r>
        <w:rPr>
          <w:rFonts w:ascii="Times New Roman" w:hAnsi="Times New Roman"/>
          <w:color w:val="000000"/>
        </w:rPr>
        <w:t>Hành vi tự tử và tự gây thương tích</w:t>
      </w:r>
    </w:p>
    <w:p>
      <w:r>
        <w:rPr>
          <w:rFonts w:ascii="Times New Roman" w:hAnsi="Times New Roman"/>
          <w:i/>
          <w:color w:val="808080"/>
          <w:sz w:val="18"/>
        </w:rPr>
        <w:t>--- Trang 14-15, V-NAMHS Report ---</w:t>
      </w:r>
    </w:p>
    <w:p>
      <w:pPr>
        <w:pStyle w:val="Heading3"/>
      </w:pPr>
      <w:r>
        <w:rPr>
          <w:rFonts w:ascii="Times New Roman" w:hAnsi="Times New Roman"/>
          <w:color w:val="000000"/>
        </w:rPr>
        <w:t>Bảng 10. Hành vi tự tử ở nhóm 10-17 tuổi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r>
          </w:p>
        </w:tc>
        <w:tc>
          <w:tcPr>
            <w:tcW w:type="dxa" w:w="1881"/>
            <w:tcW w:w="1701" w:type="dxa"/>
            <w:shd w:fill="D9E2F3" w:val="clear"/>
          </w:tcPr>
          <w:p>
            <w:pPr>
              <w:jc w:val="center"/>
            </w:pPr>
            <w:r>
              <w:rPr>
                <w:rFonts w:ascii="Times New Roman" w:hAnsi="Times New Roman"/>
                <w:b/>
                <w:sz w:val="20"/>
              </w:rPr>
              <w:t>Ý tưởng tự tử 12th (%)</w:t>
            </w:r>
          </w:p>
        </w:tc>
        <w:tc>
          <w:tcPr>
            <w:tcW w:type="dxa" w:w="1881"/>
            <w:tcW w:w="1701" w:type="dxa"/>
            <w:shd w:fill="D9E2F3" w:val="clear"/>
          </w:tcPr>
          <w:p>
            <w:pPr>
              <w:jc w:val="center"/>
            </w:pPr>
            <w:r>
              <w:rPr>
                <w:rFonts w:ascii="Times New Roman" w:hAnsi="Times New Roman"/>
                <w:b/>
                <w:sz w:val="20"/>
              </w:rPr>
              <w:t>Kế hoạch 12th (%)</w:t>
            </w:r>
          </w:p>
        </w:tc>
        <w:tc>
          <w:tcPr>
            <w:tcW w:type="dxa" w:w="1881"/>
            <w:tcW w:w="1701" w:type="dxa"/>
            <w:shd w:fill="D9E2F3" w:val="clear"/>
          </w:tcPr>
          <w:p>
            <w:pPr>
              <w:jc w:val="center"/>
            </w:pPr>
            <w:r>
              <w:rPr>
                <w:rFonts w:ascii="Times New Roman" w:hAnsi="Times New Roman"/>
                <w:b/>
                <w:sz w:val="20"/>
              </w:rPr>
              <w:t>Mưu toan 12th (%)</w:t>
            </w:r>
          </w:p>
        </w:tc>
        <w:tc>
          <w:tcPr>
            <w:tcW w:type="dxa" w:w="1881"/>
            <w:tcW w:w="1701" w:type="dxa"/>
            <w:shd w:fill="D9E2F3" w:val="clear"/>
          </w:tcPr>
          <w:p>
            <w:pPr>
              <w:jc w:val="center"/>
            </w:pPr>
            <w:r>
              <w:rPr>
                <w:rFonts w:ascii="Times New Roman" w:hAnsi="Times New Roman"/>
                <w:b/>
                <w:sz w:val="20"/>
              </w:rPr>
              <w:t>Từng mưu toan (%)</w:t>
            </w:r>
          </w:p>
        </w:tc>
      </w:tr>
      <w:tr>
        <w:tc>
          <w:tcPr>
            <w:tcW w:type="dxa" w:w="1881"/>
            <w:tcW w:w="2268" w:type="dxa"/>
          </w:tcPr>
          <w:p>
            <w:r>
              <w:rPr>
                <w:rFonts w:ascii="Times New Roman" w:hAnsi="Times New Roman"/>
                <w:sz w:val="20"/>
              </w:rPr>
              <w:t>Tỷ lệ chung</w:t>
            </w:r>
          </w:p>
        </w:tc>
        <w:tc>
          <w:tcPr>
            <w:tcW w:type="dxa" w:w="1881"/>
            <w:tcW w:w="1701" w:type="dxa"/>
          </w:tcPr>
          <w:p>
            <w:r>
              <w:rPr>
                <w:rFonts w:ascii="Times New Roman" w:hAnsi="Times New Roman"/>
                <w:sz w:val="20"/>
              </w:rPr>
              <w:t>1,4</w:t>
            </w:r>
          </w:p>
        </w:tc>
        <w:tc>
          <w:tcPr>
            <w:tcW w:type="dxa" w:w="1881"/>
            <w:tcW w:w="1701" w:type="dxa"/>
          </w:tcPr>
          <w:p>
            <w:r>
              <w:rPr>
                <w:rFonts w:ascii="Times New Roman" w:hAnsi="Times New Roman"/>
                <w:sz w:val="20"/>
              </w:rPr>
              <w:t>0,4</w:t>
            </w:r>
          </w:p>
        </w:tc>
        <w:tc>
          <w:tcPr>
            <w:tcW w:type="dxa" w:w="1881"/>
            <w:tcW w:w="1701" w:type="dxa"/>
          </w:tcPr>
          <w:p>
            <w:r>
              <w:rPr>
                <w:rFonts w:ascii="Times New Roman" w:hAnsi="Times New Roman"/>
                <w:sz w:val="20"/>
              </w:rPr>
              <w:t>0,2</w:t>
            </w:r>
          </w:p>
        </w:tc>
        <w:tc>
          <w:tcPr>
            <w:tcW w:type="dxa" w:w="1881"/>
            <w:tcW w:w="1701" w:type="dxa"/>
          </w:tcPr>
          <w:p>
            <w:r>
              <w:rPr>
                <w:rFonts w:ascii="Times New Roman" w:hAnsi="Times New Roman"/>
                <w:sz w:val="20"/>
              </w:rPr>
              <w:t>1,6</w:t>
            </w:r>
          </w:p>
        </w:tc>
      </w:tr>
      <w:tr>
        <w:tc>
          <w:tcPr>
            <w:tcW w:type="dxa" w:w="1881"/>
            <w:tcW w:w="2268" w:type="dxa"/>
          </w:tcPr>
          <w:p>
            <w:r>
              <w:rPr>
                <w:rFonts w:ascii="Times New Roman" w:hAnsi="Times New Roman"/>
                <w:sz w:val="20"/>
              </w:rPr>
              <w:t>Có vấn đề SKTT</w:t>
            </w:r>
          </w:p>
        </w:tc>
        <w:tc>
          <w:tcPr>
            <w:tcW w:type="dxa" w:w="1881"/>
            <w:tcW w:w="1701" w:type="dxa"/>
          </w:tcPr>
          <w:p>
            <w:r>
              <w:rPr>
                <w:rFonts w:ascii="Times New Roman" w:hAnsi="Times New Roman"/>
                <w:sz w:val="20"/>
              </w:rPr>
              <w:t>73,5</w:t>
            </w:r>
          </w:p>
        </w:tc>
        <w:tc>
          <w:tcPr>
            <w:tcW w:type="dxa" w:w="1881"/>
            <w:tcW w:w="1701" w:type="dxa"/>
          </w:tcPr>
          <w:p>
            <w:r>
              <w:rPr>
                <w:rFonts w:ascii="Times New Roman" w:hAnsi="Times New Roman"/>
                <w:sz w:val="20"/>
              </w:rPr>
              <w:t>83,7</w:t>
            </w:r>
          </w:p>
        </w:tc>
        <w:tc>
          <w:tcPr>
            <w:tcW w:type="dxa" w:w="1881"/>
            <w:tcW w:w="1701" w:type="dxa"/>
          </w:tcPr>
          <w:p>
            <w:r>
              <w:rPr>
                <w:rFonts w:ascii="Times New Roman" w:hAnsi="Times New Roman"/>
                <w:sz w:val="20"/>
              </w:rPr>
              <w:t>77,4</w:t>
            </w:r>
          </w:p>
        </w:tc>
        <w:tc>
          <w:tcPr>
            <w:tcW w:type="dxa" w:w="1881"/>
            <w:tcW w:w="1701" w:type="dxa"/>
          </w:tcPr>
          <w:p>
            <w:r>
              <w:rPr>
                <w:rFonts w:ascii="Times New Roman" w:hAnsi="Times New Roman"/>
                <w:sz w:val="20"/>
              </w:rPr>
              <w:t>73,5</w:t>
            </w:r>
          </w:p>
        </w:tc>
      </w:tr>
      <w:tr>
        <w:tc>
          <w:tcPr>
            <w:tcW w:type="dxa" w:w="1881"/>
            <w:tcW w:w="2268" w:type="dxa"/>
          </w:tcPr>
          <w:p>
            <w:r>
              <w:rPr>
                <w:rFonts w:ascii="Times New Roman" w:hAnsi="Times New Roman"/>
                <w:sz w:val="20"/>
              </w:rPr>
              <w:t>Có rối loạn TT</w:t>
            </w:r>
          </w:p>
        </w:tc>
        <w:tc>
          <w:tcPr>
            <w:tcW w:type="dxa" w:w="1881"/>
            <w:tcW w:w="1701" w:type="dxa"/>
          </w:tcPr>
          <w:p>
            <w:r>
              <w:rPr>
                <w:rFonts w:ascii="Times New Roman" w:hAnsi="Times New Roman"/>
                <w:sz w:val="20"/>
              </w:rPr>
              <w:t>30,8</w:t>
            </w:r>
          </w:p>
        </w:tc>
        <w:tc>
          <w:tcPr>
            <w:tcW w:type="dxa" w:w="1881"/>
            <w:tcW w:w="1701" w:type="dxa"/>
          </w:tcPr>
          <w:p>
            <w:r>
              <w:rPr>
                <w:rFonts w:ascii="Times New Roman" w:hAnsi="Times New Roman"/>
                <w:sz w:val="20"/>
              </w:rPr>
              <w:t>46,6</w:t>
            </w:r>
          </w:p>
        </w:tc>
        <w:tc>
          <w:tcPr>
            <w:tcW w:type="dxa" w:w="1881"/>
            <w:tcW w:w="1701" w:type="dxa"/>
          </w:tcPr>
          <w:p>
            <w:r>
              <w:rPr>
                <w:rFonts w:ascii="Times New Roman" w:hAnsi="Times New Roman"/>
                <w:sz w:val="20"/>
              </w:rPr>
              <w:t>61,3</w:t>
            </w:r>
          </w:p>
        </w:tc>
        <w:tc>
          <w:tcPr>
            <w:tcW w:type="dxa" w:w="1881"/>
            <w:tcW w:w="1701" w:type="dxa"/>
          </w:tcPr>
          <w:p>
            <w:r>
              <w:rPr>
                <w:rFonts w:ascii="Times New Roman" w:hAnsi="Times New Roman"/>
                <w:sz w:val="20"/>
              </w:rPr>
              <w:t>28,1</w:t>
            </w:r>
          </w:p>
        </w:tc>
      </w:tr>
    </w:tbl>
    <w:p>
      <w:pPr>
        <w:pStyle w:val="Heading3"/>
      </w:pPr>
      <w:r>
        <w:rPr>
          <w:rFonts w:ascii="Times New Roman" w:hAnsi="Times New Roman"/>
          <w:color w:val="000000"/>
        </w:rPr>
        <w:t>Bảng 11. Tự gây thương tích ở nhóm 10-17 tuổi</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402" w:type="dxa"/>
            <w:shd w:fill="D9E2F3" w:val="clear"/>
          </w:tcPr>
          <w:p>
            <w:pPr>
              <w:jc w:val="center"/>
            </w:pPr>
            <w:r>
              <w:rPr>
                <w:rFonts w:ascii="Times New Roman" w:hAnsi="Times New Roman"/>
                <w:b/>
                <w:sz w:val="20"/>
              </w:rPr>
            </w:r>
          </w:p>
        </w:tc>
        <w:tc>
          <w:tcPr>
            <w:tcW w:type="dxa" w:w="3135"/>
            <w:tcW w:w="2268" w:type="dxa"/>
            <w:shd w:fill="D9E2F3" w:val="clear"/>
          </w:tcPr>
          <w:p>
            <w:pPr>
              <w:jc w:val="center"/>
            </w:pPr>
            <w:r>
              <w:rPr>
                <w:rFonts w:ascii="Times New Roman" w:hAnsi="Times New Roman"/>
                <w:b/>
                <w:sz w:val="20"/>
              </w:rPr>
              <w:t>Trong 12 tháng qua (%)</w:t>
            </w:r>
          </w:p>
        </w:tc>
        <w:tc>
          <w:tcPr>
            <w:tcW w:type="dxa" w:w="3135"/>
            <w:tcW w:w="2268" w:type="dxa"/>
            <w:shd w:fill="D9E2F3" w:val="clear"/>
          </w:tcPr>
          <w:p>
            <w:pPr>
              <w:jc w:val="center"/>
            </w:pPr>
            <w:r>
              <w:rPr>
                <w:rFonts w:ascii="Times New Roman" w:hAnsi="Times New Roman"/>
                <w:b/>
                <w:sz w:val="20"/>
              </w:rPr>
              <w:t>Từng (%)</w:t>
            </w:r>
          </w:p>
        </w:tc>
      </w:tr>
      <w:tr>
        <w:tc>
          <w:tcPr>
            <w:tcW w:type="dxa" w:w="3135"/>
            <w:tcW w:w="3402" w:type="dxa"/>
          </w:tcPr>
          <w:p>
            <w:r>
              <w:rPr>
                <w:rFonts w:ascii="Times New Roman" w:hAnsi="Times New Roman"/>
                <w:sz w:val="20"/>
              </w:rPr>
              <w:t>Tỷ lệ chung</w:t>
            </w:r>
          </w:p>
        </w:tc>
        <w:tc>
          <w:tcPr>
            <w:tcW w:type="dxa" w:w="3135"/>
            <w:tcW w:w="2268" w:type="dxa"/>
          </w:tcPr>
          <w:p>
            <w:r>
              <w:rPr>
                <w:rFonts w:ascii="Times New Roman" w:hAnsi="Times New Roman"/>
                <w:sz w:val="20"/>
              </w:rPr>
              <w:t>~1,1</w:t>
            </w:r>
          </w:p>
        </w:tc>
        <w:tc>
          <w:tcPr>
            <w:tcW w:type="dxa" w:w="3135"/>
            <w:tcW w:w="2268" w:type="dxa"/>
          </w:tcPr>
          <w:p>
            <w:r>
              <w:rPr>
                <w:rFonts w:ascii="Times New Roman" w:hAnsi="Times New Roman"/>
                <w:sz w:val="20"/>
              </w:rPr>
              <w:t>4,7</w:t>
            </w:r>
          </w:p>
        </w:tc>
      </w:tr>
      <w:tr>
        <w:tc>
          <w:tcPr>
            <w:tcW w:type="dxa" w:w="3135"/>
            <w:tcW w:w="3402" w:type="dxa"/>
          </w:tcPr>
          <w:p>
            <w:r>
              <w:rPr>
                <w:rFonts w:ascii="Times New Roman" w:hAnsi="Times New Roman"/>
                <w:sz w:val="20"/>
              </w:rPr>
              <w:t>Có vấn đề SKTT</w:t>
            </w:r>
          </w:p>
        </w:tc>
        <w:tc>
          <w:tcPr>
            <w:tcW w:type="dxa" w:w="3135"/>
            <w:tcW w:w="2268" w:type="dxa"/>
          </w:tcPr>
          <w:p>
            <w:r>
              <w:rPr>
                <w:rFonts w:ascii="Times New Roman" w:hAnsi="Times New Roman"/>
                <w:sz w:val="20"/>
              </w:rPr>
              <w:t>76,3</w:t>
            </w:r>
          </w:p>
        </w:tc>
        <w:tc>
          <w:tcPr>
            <w:tcW w:type="dxa" w:w="3135"/>
            <w:tcW w:w="2268" w:type="dxa"/>
          </w:tcPr>
          <w:p>
            <w:r>
              <w:rPr>
                <w:rFonts w:ascii="Times New Roman" w:hAnsi="Times New Roman"/>
                <w:sz w:val="20"/>
              </w:rPr>
              <w:t>64,5</w:t>
            </w:r>
          </w:p>
        </w:tc>
      </w:tr>
      <w:tr>
        <w:tc>
          <w:tcPr>
            <w:tcW w:type="dxa" w:w="3135"/>
            <w:tcW w:w="3402" w:type="dxa"/>
          </w:tcPr>
          <w:p>
            <w:r>
              <w:rPr>
                <w:rFonts w:ascii="Times New Roman" w:hAnsi="Times New Roman"/>
                <w:sz w:val="20"/>
              </w:rPr>
              <w:t>Có rối loạn TT</w:t>
            </w:r>
          </w:p>
        </w:tc>
        <w:tc>
          <w:tcPr>
            <w:tcW w:type="dxa" w:w="3135"/>
            <w:tcW w:w="2268" w:type="dxa"/>
          </w:tcPr>
          <w:p>
            <w:r>
              <w:rPr>
                <w:rFonts w:ascii="Times New Roman" w:hAnsi="Times New Roman"/>
                <w:sz w:val="20"/>
              </w:rPr>
              <w:t>29,0</w:t>
            </w:r>
          </w:p>
        </w:tc>
        <w:tc>
          <w:tcPr>
            <w:tcW w:type="dxa" w:w="3135"/>
            <w:tcW w:w="2268" w:type="dxa"/>
          </w:tcPr>
          <w:p>
            <w:r>
              <w:rPr>
                <w:rFonts w:ascii="Times New Roman" w:hAnsi="Times New Roman"/>
                <w:sz w:val="20"/>
              </w:rPr>
              <w:t>20,9</w:t>
            </w:r>
          </w:p>
        </w:tc>
      </w:tr>
    </w:tbl>
    <w:p>
      <w:r>
        <w:rPr>
          <w:rFonts w:ascii="Times New Roman" w:hAnsi="Times New Roman"/>
          <w:b w:val="0"/>
          <w:i w:val="0"/>
          <w:sz w:val="24"/>
        </w:rPr>
        <w:t>Hơn 70% những người báo cáo hành vi tự tử và 76% tự gây thương tích trong 12 tháng qua có vấn đề SKTT.</w:t>
      </w:r>
    </w:p>
    <w:p>
      <w:pPr>
        <w:pStyle w:val="Heading2"/>
      </w:pPr>
      <w:r>
        <w:rPr>
          <w:rFonts w:ascii="Times New Roman" w:hAnsi="Times New Roman"/>
          <w:color w:val="000000"/>
        </w:rPr>
        <w:t>Diễn giải</w:t>
      </w:r>
    </w:p>
    <w:p>
      <w:r>
        <w:rPr>
          <w:rFonts w:ascii="Times New Roman" w:hAnsi="Times New Roman"/>
          <w:i/>
          <w:color w:val="808080"/>
          <w:sz w:val="18"/>
        </w:rPr>
        <w:t>--- Trang 15-16, V-NAMHS Report ---</w:t>
      </w:r>
    </w:p>
    <w:p>
      <w:r>
        <w:rPr>
          <w:rFonts w:ascii="Times New Roman" w:hAnsi="Times New Roman"/>
          <w:b w:val="0"/>
          <w:i w:val="0"/>
          <w:sz w:val="24"/>
        </w:rPr>
        <w:t>V-NAMHS phát hiện SKTT kém là vấn đề phổ biến: 1/5 vị thành niên (21,7%) có vấn đề SKTT, 1/30 (3,3%) có rối loạn tâm thần. Rất ít nghiên cứu dùng công cụ chẩn đoán để đo lường ở Việt Nam. So sánh trực tiếp khó khăn do khác biệt phương pháp.</w:t>
      </w:r>
    </w:p>
    <w:p>
      <w:r>
        <w:rPr>
          <w:rFonts w:ascii="Times New Roman" w:hAnsi="Times New Roman"/>
          <w:b w:val="0"/>
          <w:i w:val="0"/>
          <w:sz w:val="24"/>
        </w:rPr>
        <w:t>Tỷ lệ hành vi tự tử trong V-NAMHS thấp hơn GSHS 2019 (ý tưởng tự tử 1,4% vs 15,6%). Có thể do: (1) kỳ thị khi được hỏi trực tiếp bởi phỏng vấn viên vs tự điền; (2) khác biệt phương pháp và định nghĩa câu hỏi.</w:t>
      </w:r>
    </w:p>
    <w:p>
      <w:pPr>
        <w:pStyle w:val="Heading2"/>
      </w:pPr>
      <w:r>
        <w:rPr>
          <w:rFonts w:ascii="Times New Roman" w:hAnsi="Times New Roman"/>
          <w:color w:val="000000"/>
        </w:rPr>
        <w:t>Hạn chế</w:t>
      </w:r>
    </w:p>
    <w:p>
      <w:r>
        <w:rPr>
          <w:rFonts w:ascii="Times New Roman" w:hAnsi="Times New Roman"/>
          <w:b w:val="0"/>
          <w:i w:val="0"/>
          <w:sz w:val="24"/>
        </w:rPr>
        <w:t>- Phỏng vấn trực tiếp: kỳ thị và thiếu nhận thức SKTT có thể ảnh hưởng sự sẵn lòng tiết lộ.</w:t>
      </w:r>
    </w:p>
    <w:p>
      <w:r>
        <w:rPr>
          <w:rFonts w:ascii="Times New Roman" w:hAnsi="Times New Roman"/>
          <w:b w:val="0"/>
          <w:i w:val="0"/>
          <w:sz w:val="24"/>
        </w:rPr>
        <w:t>- DSM-5 dựa trên tiêu chí phương Tây, có thể không tính đến khác biệt văn hóa VN (VD: triệu chứng cơ thể dự đoán lo âu/trầm cảm ở VTN Việt Nam, Kim et al. 2019).</w:t>
      </w:r>
    </w:p>
    <w:p>
      <w:r>
        <w:rPr>
          <w:rFonts w:ascii="Times New Roman" w:hAnsi="Times New Roman"/>
          <w:b w:val="0"/>
          <w:i w:val="0"/>
          <w:sz w:val="24"/>
        </w:rPr>
        <w:t>- Nỗ lực điều chỉnh: dịch/dịch ngược DISC-5, đánh giá bởi bác sĩ lâm sàng VN, nghiên cứu thí điểm, sửa đổi liên tục 2019-2020.</w:t>
      </w:r>
    </w:p>
    <w:p>
      <w:pPr>
        <w:pStyle w:val="Heading2"/>
      </w:pPr>
      <w:r>
        <w:rPr>
          <w:rFonts w:ascii="Times New Roman" w:hAnsi="Times New Roman"/>
          <w:color w:val="000000"/>
        </w:rPr>
        <w:t>Hàm ý</w:t>
      </w:r>
    </w:p>
    <w:p>
      <w:r>
        <w:rPr>
          <w:rFonts w:ascii="Times New Roman" w:hAnsi="Times New Roman"/>
          <w:b w:val="0"/>
          <w:i w:val="0"/>
          <w:sz w:val="24"/>
        </w:rPr>
        <w:t>- SKTT là vấn đề y tế công cộng cần chính sách. Lo âu phổ biến nhất -&gt; chiến dịch nâng cao nhận thức về lo âu.</w:t>
      </w:r>
    </w:p>
    <w:p>
      <w:r>
        <w:rPr>
          <w:rFonts w:ascii="Times New Roman" w:hAnsi="Times New Roman"/>
          <w:b w:val="0"/>
          <w:i w:val="0"/>
          <w:sz w:val="24"/>
        </w:rPr>
        <w:t>- 94,5% VTN đang đi học -&gt; triển khai sàng lọc và quản lý SKTT trong trường học.</w:t>
      </w:r>
    </w:p>
    <w:p>
      <w:r>
        <w:rPr>
          <w:rFonts w:ascii="Times New Roman" w:hAnsi="Times New Roman"/>
          <w:b w:val="0"/>
          <w:i w:val="0"/>
          <w:sz w:val="24"/>
        </w:rPr>
        <w:t>- Cần chính sách SKTT quốc gia xem xét VTN: QĐ 1442 và 2138 của Bộ GD-ĐT (2022) là bước đầu nhưng cần khung chính sách toàn diện hơn bao gồm cả y tế.</w:t>
      </w:r>
    </w:p>
    <w:p>
      <w:r>
        <w:rPr>
          <w:rFonts w:ascii="Times New Roman" w:hAnsi="Times New Roman"/>
          <w:b w:val="0"/>
          <w:i w:val="0"/>
          <w:sz w:val="24"/>
        </w:rPr>
        <w:t>- Hành động cho SKTT VTN mang lại lợi ích hiện tại, dài hạn, và cho thế hệ tiếp theo (Patton et al. 2016).</w:t>
      </w:r>
    </w:p>
    <w:p>
      <w:pPr>
        <w:pStyle w:val="Heading1"/>
      </w:pPr>
      <w:r>
        <w:rPr>
          <w:rFonts w:ascii="Times New Roman" w:hAnsi="Times New Roman"/>
          <w:color w:val="000000"/>
        </w:rPr>
        <w:t>SỬ DỤNG DỊCH VỤ</w:t>
      </w:r>
    </w:p>
    <w:p>
      <w:r>
        <w:rPr>
          <w:rFonts w:ascii="Times New Roman" w:hAnsi="Times New Roman"/>
          <w:i/>
          <w:color w:val="808080"/>
          <w:sz w:val="18"/>
        </w:rPr>
        <w:t>--- Trang 17-23, V-NAMHS Report ---</w:t>
      </w:r>
    </w:p>
    <w:p>
      <w:pPr>
        <w:pStyle w:val="Heading2"/>
      </w:pPr>
      <w:r>
        <w:rPr>
          <w:rFonts w:ascii="Times New Roman" w:hAnsi="Times New Roman"/>
          <w:color w:val="000000"/>
        </w:rPr>
        <w:t>Tổng quan</w:t>
      </w:r>
    </w:p>
    <w:p>
      <w:r>
        <w:rPr>
          <w:rFonts w:ascii="Times New Roman" w:hAnsi="Times New Roman"/>
          <w:b w:val="0"/>
          <w:i w:val="0"/>
          <w:sz w:val="24"/>
        </w:rPr>
        <w:t>Khởi phát triệu chứng rối loạn tâm thần có xu hướng xảy ra trong giai đoạn VTN, mang lại cơ hội can thiệp sớm. Tại Việt Nam, hầu hết dịch vụ SKTT phục vụ người lớn có bệnh tâm thần nặng (tâm thần phân liệt). Thiếu hụt đáng kể dịch vụ cho VTN, đặc biệt khu vực nông thôn.</w:t>
      </w:r>
    </w:p>
    <w:p>
      <w:pPr>
        <w:pStyle w:val="Heading2"/>
      </w:pPr>
      <w:r>
        <w:rPr>
          <w:rFonts w:ascii="Times New Roman" w:hAnsi="Times New Roman"/>
          <w:color w:val="000000"/>
        </w:rPr>
        <w:t>Đo lường</w:t>
      </w:r>
    </w:p>
    <w:p>
      <w:r>
        <w:rPr>
          <w:rFonts w:ascii="Times New Roman" w:hAnsi="Times New Roman"/>
          <w:b w:val="0"/>
          <w:i w:val="0"/>
          <w:sz w:val="24"/>
        </w:rPr>
        <w:t>Thuật ngữ "các vấn đề về cảm xúc và hành vi" được sử dụng thay vì "sức khỏe tâm thần" để giảm kỳ thị. Phạm vi nhà cung cấp rộng: y tế, giáo dục, tôn giáo/truyền thống. Câu hỏi hỏi phụ huynh (trừ hỗ trợ không chính thức và tự giúp -&gt; hỏi VTN).</w:t>
      </w:r>
    </w:p>
    <w:p>
      <w:pPr>
        <w:pStyle w:val="Heading2"/>
      </w:pPr>
      <w:r>
        <w:rPr>
          <w:rFonts w:ascii="Times New Roman" w:hAnsi="Times New Roman"/>
          <w:color w:val="000000"/>
        </w:rPr>
        <w:t>Kết quả</w:t>
      </w:r>
    </w:p>
    <w:p>
      <w:pPr>
        <w:pStyle w:val="Heading3"/>
      </w:pPr>
      <w:r>
        <w:rPr>
          <w:rFonts w:ascii="Times New Roman" w:hAnsi="Times New Roman"/>
          <w:color w:val="000000"/>
        </w:rPr>
        <w:t>Bảng 12. Tần suất tiếp cận dịch vụ theo giới tính</w:t>
      </w:r>
    </w:p>
    <w:p>
      <w:r>
        <w:rPr>
          <w:rFonts w:ascii="Times New Roman" w:hAnsi="Times New Roman"/>
          <w:i/>
          <w:color w:val="808080"/>
          <w:sz w:val="18"/>
        </w:rPr>
        <w:t>--- Trang 18, V-NAMHS Report ---</w:t>
      </w:r>
    </w:p>
    <w:p>
      <w:r>
        <w:rPr>
          <w:rFonts w:ascii="Times New Roman" w:hAnsi="Times New Roman"/>
          <w:b/>
          <w:i w:val="0"/>
          <w:sz w:val="22"/>
        </w:rPr>
        <w:t>Trong số VTN có vấn đề SKTT (n=1.301), CHỈ 8,4% đã sử dụng dịch vụ. Tổng thể: 6,5% (n=389) VTN sử dụng dịch vụ. Hầu hết phụ huynh (80%) cho biết dịch vụ hữu ích.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Giới tính</w:t>
            </w:r>
          </w:p>
        </w:tc>
        <w:tc>
          <w:tcPr>
            <w:tcW w:type="dxa" w:w="1344"/>
            <w:tcW w:w="1134" w:type="dxa"/>
            <w:shd w:fill="D9E2F3" w:val="clear"/>
          </w:tcPr>
          <w:p>
            <w:pPr>
              <w:jc w:val="center"/>
            </w:pPr>
            <w:r>
              <w:rPr>
                <w:rFonts w:ascii="Times New Roman" w:hAnsi="Times New Roman"/>
                <w:b/>
                <w:sz w:val="20"/>
              </w:rPr>
              <w:t>1 lần %</w:t>
            </w:r>
          </w:p>
        </w:tc>
        <w:tc>
          <w:tcPr>
            <w:tcW w:type="dxa" w:w="1344"/>
            <w:tcW w:w="1134" w:type="dxa"/>
            <w:shd w:fill="D9E2F3" w:val="clear"/>
          </w:tcPr>
          <w:p>
            <w:pPr>
              <w:jc w:val="center"/>
            </w:pPr>
            <w:r>
              <w:rPr>
                <w:rFonts w:ascii="Times New Roman" w:hAnsi="Times New Roman"/>
                <w:b/>
                <w:sz w:val="20"/>
              </w:rPr>
              <w:t>1 lần n</w:t>
            </w:r>
          </w:p>
        </w:tc>
        <w:tc>
          <w:tcPr>
            <w:tcW w:type="dxa" w:w="1344"/>
            <w:tcW w:w="1134" w:type="dxa"/>
            <w:shd w:fill="D9E2F3" w:val="clear"/>
          </w:tcPr>
          <w:p>
            <w:pPr>
              <w:jc w:val="center"/>
            </w:pPr>
            <w:r>
              <w:rPr>
                <w:rFonts w:ascii="Times New Roman" w:hAnsi="Times New Roman"/>
                <w:b/>
                <w:sz w:val="20"/>
              </w:rPr>
              <w:t>2-4 lần %</w:t>
            </w:r>
          </w:p>
        </w:tc>
        <w:tc>
          <w:tcPr>
            <w:tcW w:type="dxa" w:w="1344"/>
            <w:tcW w:w="1134" w:type="dxa"/>
            <w:shd w:fill="D9E2F3" w:val="clear"/>
          </w:tcPr>
          <w:p>
            <w:pPr>
              <w:jc w:val="center"/>
            </w:pPr>
            <w:r>
              <w:rPr>
                <w:rFonts w:ascii="Times New Roman" w:hAnsi="Times New Roman"/>
                <w:b/>
                <w:sz w:val="20"/>
              </w:rPr>
              <w:t>2-4 lần n</w:t>
            </w:r>
          </w:p>
        </w:tc>
        <w:tc>
          <w:tcPr>
            <w:tcW w:type="dxa" w:w="1344"/>
            <w:tcW w:w="1134" w:type="dxa"/>
            <w:shd w:fill="D9E2F3" w:val="clear"/>
          </w:tcPr>
          <w:p>
            <w:pPr>
              <w:jc w:val="center"/>
            </w:pPr>
            <w:r>
              <w:rPr>
                <w:rFonts w:ascii="Times New Roman" w:hAnsi="Times New Roman"/>
                <w:b/>
                <w:sz w:val="20"/>
              </w:rPr>
              <w:t>&gt;=5 lần %</w:t>
            </w:r>
          </w:p>
        </w:tc>
        <w:tc>
          <w:tcPr>
            <w:tcW w:type="dxa" w:w="1344"/>
            <w:tcW w:w="1134" w:type="dxa"/>
            <w:shd w:fill="D9E2F3" w:val="clear"/>
          </w:tcPr>
          <w:p>
            <w:pPr>
              <w:jc w:val="center"/>
            </w:pPr>
            <w:r>
              <w:rPr>
                <w:rFonts w:ascii="Times New Roman" w:hAnsi="Times New Roman"/>
                <w:b/>
                <w:sz w:val="20"/>
              </w:rPr>
              <w:t>&gt;=5 lần n</w:t>
            </w:r>
          </w:p>
        </w:tc>
      </w:tr>
      <w:tr>
        <w:tc>
          <w:tcPr>
            <w:tcW w:type="dxa" w:w="1344"/>
            <w:tcW w:w="1417" w:type="dxa"/>
          </w:tcPr>
          <w:p>
            <w:r>
              <w:rPr>
                <w:rFonts w:ascii="Times New Roman" w:hAnsi="Times New Roman"/>
                <w:sz w:val="20"/>
              </w:rPr>
              <w:t>Nam</w:t>
            </w:r>
          </w:p>
        </w:tc>
        <w:tc>
          <w:tcPr>
            <w:tcW w:type="dxa" w:w="1344"/>
            <w:tcW w:w="1134" w:type="dxa"/>
          </w:tcPr>
          <w:p>
            <w:r>
              <w:rPr>
                <w:rFonts w:ascii="Times New Roman" w:hAnsi="Times New Roman"/>
                <w:sz w:val="20"/>
              </w:rPr>
              <w:t>47,2</w:t>
            </w:r>
          </w:p>
        </w:tc>
        <w:tc>
          <w:tcPr>
            <w:tcW w:type="dxa" w:w="1344"/>
            <w:tcW w:w="1134" w:type="dxa"/>
          </w:tcPr>
          <w:p>
            <w:r>
              <w:rPr>
                <w:rFonts w:ascii="Times New Roman" w:hAnsi="Times New Roman"/>
                <w:sz w:val="20"/>
              </w:rPr>
              <w:t>109</w:t>
            </w:r>
          </w:p>
        </w:tc>
        <w:tc>
          <w:tcPr>
            <w:tcW w:type="dxa" w:w="1344"/>
            <w:tcW w:w="1134" w:type="dxa"/>
          </w:tcPr>
          <w:p>
            <w:r>
              <w:rPr>
                <w:rFonts w:ascii="Times New Roman" w:hAnsi="Times New Roman"/>
                <w:sz w:val="20"/>
              </w:rPr>
              <w:t>26,3</w:t>
            </w:r>
          </w:p>
        </w:tc>
        <w:tc>
          <w:tcPr>
            <w:tcW w:type="dxa" w:w="1344"/>
            <w:tcW w:w="1134" w:type="dxa"/>
          </w:tcPr>
          <w:p>
            <w:r>
              <w:rPr>
                <w:rFonts w:ascii="Times New Roman" w:hAnsi="Times New Roman"/>
                <w:sz w:val="20"/>
              </w:rPr>
              <w:t>61</w:t>
            </w:r>
          </w:p>
        </w:tc>
        <w:tc>
          <w:tcPr>
            <w:tcW w:type="dxa" w:w="1344"/>
            <w:tcW w:w="1134" w:type="dxa"/>
          </w:tcPr>
          <w:p>
            <w:r>
              <w:rPr>
                <w:rFonts w:ascii="Times New Roman" w:hAnsi="Times New Roman"/>
                <w:sz w:val="20"/>
              </w:rPr>
              <w:t>4,5</w:t>
            </w:r>
          </w:p>
        </w:tc>
        <w:tc>
          <w:tcPr>
            <w:tcW w:type="dxa" w:w="1344"/>
            <w:tcW w:w="1134" w:type="dxa"/>
          </w:tcPr>
          <w:p>
            <w:r>
              <w:rPr>
                <w:rFonts w:ascii="Times New Roman" w:hAnsi="Times New Roman"/>
                <w:sz w:val="20"/>
              </w:rPr>
              <w:t>10</w:t>
            </w:r>
          </w:p>
        </w:tc>
      </w:tr>
      <w:tr>
        <w:tc>
          <w:tcPr>
            <w:tcW w:type="dxa" w:w="1344"/>
            <w:tcW w:w="1417" w:type="dxa"/>
          </w:tcPr>
          <w:p>
            <w:r>
              <w:rPr>
                <w:rFonts w:ascii="Times New Roman" w:hAnsi="Times New Roman"/>
                <w:sz w:val="20"/>
              </w:rPr>
              <w:t>Nữ</w:t>
            </w:r>
          </w:p>
        </w:tc>
        <w:tc>
          <w:tcPr>
            <w:tcW w:type="dxa" w:w="1344"/>
            <w:tcW w:w="1134" w:type="dxa"/>
          </w:tcPr>
          <w:p>
            <w:r>
              <w:rPr>
                <w:rFonts w:ascii="Times New Roman" w:hAnsi="Times New Roman"/>
                <w:sz w:val="20"/>
              </w:rPr>
              <w:t>56,0</w:t>
            </w:r>
          </w:p>
        </w:tc>
        <w:tc>
          <w:tcPr>
            <w:tcW w:type="dxa" w:w="1344"/>
            <w:tcW w:w="1134" w:type="dxa"/>
          </w:tcPr>
          <w:p>
            <w:r>
              <w:rPr>
                <w:rFonts w:ascii="Times New Roman" w:hAnsi="Times New Roman"/>
                <w:sz w:val="20"/>
              </w:rPr>
              <w:t>89</w:t>
            </w:r>
          </w:p>
        </w:tc>
        <w:tc>
          <w:tcPr>
            <w:tcW w:type="dxa" w:w="1344"/>
            <w:tcW w:w="1134" w:type="dxa"/>
          </w:tcPr>
          <w:p>
            <w:r>
              <w:rPr>
                <w:rFonts w:ascii="Times New Roman" w:hAnsi="Times New Roman"/>
                <w:sz w:val="20"/>
              </w:rPr>
              <w:t>26,2</w:t>
            </w:r>
          </w:p>
        </w:tc>
        <w:tc>
          <w:tcPr>
            <w:tcW w:type="dxa" w:w="1344"/>
            <w:tcW w:w="1134" w:type="dxa"/>
          </w:tcPr>
          <w:p>
            <w:r>
              <w:rPr>
                <w:rFonts w:ascii="Times New Roman" w:hAnsi="Times New Roman"/>
                <w:sz w:val="20"/>
              </w:rPr>
              <w:t>41</w:t>
            </w:r>
          </w:p>
        </w:tc>
        <w:tc>
          <w:tcPr>
            <w:tcW w:type="dxa" w:w="1344"/>
            <w:tcW w:w="1134" w:type="dxa"/>
          </w:tcPr>
          <w:p>
            <w:r>
              <w:rPr>
                <w:rFonts w:ascii="Times New Roman" w:hAnsi="Times New Roman"/>
                <w:sz w:val="20"/>
              </w:rPr>
              <w:t>1,7</w:t>
            </w:r>
          </w:p>
        </w:tc>
        <w:tc>
          <w:tcPr>
            <w:tcW w:type="dxa" w:w="1344"/>
            <w:tcW w:w="1134" w:type="dxa"/>
          </w:tcPr>
          <w:p>
            <w:r>
              <w:rPr>
                <w:rFonts w:ascii="Times New Roman" w:hAnsi="Times New Roman"/>
                <w:sz w:val="20"/>
              </w:rPr>
              <w:t>3</w:t>
            </w:r>
          </w:p>
        </w:tc>
      </w:tr>
      <w:tr>
        <w:tc>
          <w:tcPr>
            <w:tcW w:type="dxa" w:w="1344"/>
            <w:tcW w:w="1417" w:type="dxa"/>
          </w:tcPr>
          <w:p>
            <w:r>
              <w:rPr>
                <w:rFonts w:ascii="Times New Roman" w:hAnsi="Times New Roman"/>
                <w:sz w:val="20"/>
              </w:rPr>
              <w:t>Tổng</w:t>
            </w:r>
          </w:p>
        </w:tc>
        <w:tc>
          <w:tcPr>
            <w:tcW w:type="dxa" w:w="1344"/>
            <w:tcW w:w="1134" w:type="dxa"/>
          </w:tcPr>
          <w:p>
            <w:r>
              <w:rPr>
                <w:rFonts w:ascii="Times New Roman" w:hAnsi="Times New Roman"/>
                <w:sz w:val="20"/>
              </w:rPr>
              <w:t>50,8</w:t>
            </w:r>
          </w:p>
        </w:tc>
        <w:tc>
          <w:tcPr>
            <w:tcW w:type="dxa" w:w="1344"/>
            <w:tcW w:w="1134" w:type="dxa"/>
          </w:tcPr>
          <w:p>
            <w:r>
              <w:rPr>
                <w:rFonts w:ascii="Times New Roman" w:hAnsi="Times New Roman"/>
                <w:sz w:val="20"/>
              </w:rPr>
              <w:t>198</w:t>
            </w:r>
          </w:p>
        </w:tc>
        <w:tc>
          <w:tcPr>
            <w:tcW w:type="dxa" w:w="1344"/>
            <w:tcW w:w="1134" w:type="dxa"/>
          </w:tcPr>
          <w:p>
            <w:r>
              <w:rPr>
                <w:rFonts w:ascii="Times New Roman" w:hAnsi="Times New Roman"/>
                <w:sz w:val="20"/>
              </w:rPr>
              <w:t>26,2</w:t>
            </w:r>
          </w:p>
        </w:tc>
        <w:tc>
          <w:tcPr>
            <w:tcW w:type="dxa" w:w="1344"/>
            <w:tcW w:w="1134" w:type="dxa"/>
          </w:tcPr>
          <w:p>
            <w:r>
              <w:rPr>
                <w:rFonts w:ascii="Times New Roman" w:hAnsi="Times New Roman"/>
                <w:sz w:val="20"/>
              </w:rPr>
              <w:t>102</w:t>
            </w:r>
          </w:p>
        </w:tc>
        <w:tc>
          <w:tcPr>
            <w:tcW w:type="dxa" w:w="1344"/>
            <w:tcW w:w="1134" w:type="dxa"/>
          </w:tcPr>
          <w:p>
            <w:r>
              <w:rPr>
                <w:rFonts w:ascii="Times New Roman" w:hAnsi="Times New Roman"/>
                <w:sz w:val="20"/>
              </w:rPr>
              <w:t>3,4</w:t>
            </w:r>
          </w:p>
        </w:tc>
        <w:tc>
          <w:tcPr>
            <w:tcW w:type="dxa" w:w="1344"/>
            <w:tcW w:w="1134" w:type="dxa"/>
          </w:tcPr>
          <w:p>
            <w:r>
              <w:rPr>
                <w:rFonts w:ascii="Times New Roman" w:hAnsi="Times New Roman"/>
                <w:sz w:val="20"/>
              </w:rPr>
              <w:t>13</w:t>
            </w:r>
          </w:p>
        </w:tc>
      </w:tr>
    </w:tbl>
    <w:p>
      <w:r>
        <w:rPr>
          <w:rFonts w:ascii="Times New Roman" w:hAnsi="Times New Roman"/>
          <w:b w:val="0"/>
          <w:i w:val="0"/>
          <w:sz w:val="24"/>
        </w:rPr>
        <w:t>50,8% chỉ sử dụng dịch vụ MỘT LẦN trong 12 tháng qua.</w:t>
      </w:r>
    </w:p>
    <w:p>
      <w:pPr>
        <w:pStyle w:val="Heading3"/>
      </w:pPr>
      <w:r>
        <w:rPr>
          <w:rFonts w:ascii="Times New Roman" w:hAnsi="Times New Roman"/>
          <w:color w:val="000000"/>
        </w:rPr>
        <w:t>Bảng 13. Nhà cung cấp dịch vụ được sử dụng nhiều nhất</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Loại nhà cung cấp</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Bác sĩ hoặc y tá</w:t>
            </w:r>
          </w:p>
        </w:tc>
        <w:tc>
          <w:tcPr>
            <w:tcW w:type="dxa" w:w="3135"/>
            <w:tcW w:w="1701" w:type="dxa"/>
          </w:tcPr>
          <w:p>
            <w:r>
              <w:rPr>
                <w:rFonts w:ascii="Times New Roman" w:hAnsi="Times New Roman"/>
                <w:sz w:val="20"/>
              </w:rPr>
              <w:t>56,2</w:t>
            </w:r>
          </w:p>
        </w:tc>
        <w:tc>
          <w:tcPr>
            <w:tcW w:type="dxa" w:w="3135"/>
            <w:tcW w:w="1701" w:type="dxa"/>
          </w:tcPr>
          <w:p>
            <w:r>
              <w:rPr>
                <w:rFonts w:ascii="Times New Roman" w:hAnsi="Times New Roman"/>
                <w:sz w:val="20"/>
              </w:rPr>
              <w:t>219</w:t>
            </w:r>
          </w:p>
        </w:tc>
      </w:tr>
      <w:tr>
        <w:tc>
          <w:tcPr>
            <w:tcW w:type="dxa" w:w="3135"/>
            <w:tcW w:w="4536" w:type="dxa"/>
          </w:tcPr>
          <w:p>
            <w:r>
              <w:rPr>
                <w:rFonts w:ascii="Times New Roman" w:hAnsi="Times New Roman"/>
                <w:sz w:val="20"/>
              </w:rPr>
              <w:t>Nhân viên y tế cộng đồng</w:t>
            </w:r>
          </w:p>
        </w:tc>
        <w:tc>
          <w:tcPr>
            <w:tcW w:type="dxa" w:w="3135"/>
            <w:tcW w:w="1701" w:type="dxa"/>
          </w:tcPr>
          <w:p>
            <w:r>
              <w:rPr>
                <w:rFonts w:ascii="Times New Roman" w:hAnsi="Times New Roman"/>
                <w:sz w:val="20"/>
              </w:rPr>
              <w:t>10,7</w:t>
            </w:r>
          </w:p>
        </w:tc>
        <w:tc>
          <w:tcPr>
            <w:tcW w:type="dxa" w:w="3135"/>
            <w:tcW w:w="1701" w:type="dxa"/>
          </w:tcPr>
          <w:p>
            <w:r>
              <w:rPr>
                <w:rFonts w:ascii="Times New Roman" w:hAnsi="Times New Roman"/>
                <w:sz w:val="20"/>
              </w:rPr>
              <w:t>42</w:t>
            </w:r>
          </w:p>
        </w:tc>
      </w:tr>
      <w:tr>
        <w:tc>
          <w:tcPr>
            <w:tcW w:type="dxa" w:w="3135"/>
            <w:tcW w:w="4536" w:type="dxa"/>
          </w:tcPr>
          <w:p>
            <w:r>
              <w:rPr>
                <w:rFonts w:ascii="Times New Roman" w:hAnsi="Times New Roman"/>
                <w:sz w:val="20"/>
              </w:rPr>
              <w:t>Nhân viên trường học</w:t>
            </w:r>
          </w:p>
        </w:tc>
        <w:tc>
          <w:tcPr>
            <w:tcW w:type="dxa" w:w="3135"/>
            <w:tcW w:w="1701" w:type="dxa"/>
          </w:tcPr>
          <w:p>
            <w:r>
              <w:rPr>
                <w:rFonts w:ascii="Times New Roman" w:hAnsi="Times New Roman"/>
                <w:sz w:val="20"/>
              </w:rPr>
              <w:t>5,5</w:t>
            </w:r>
          </w:p>
        </w:tc>
        <w:tc>
          <w:tcPr>
            <w:tcW w:type="dxa" w:w="3135"/>
            <w:tcW w:w="1701" w:type="dxa"/>
          </w:tcPr>
          <w:p>
            <w:r>
              <w:rPr>
                <w:rFonts w:ascii="Times New Roman" w:hAnsi="Times New Roman"/>
                <w:sz w:val="20"/>
              </w:rPr>
              <w:t>22</w:t>
            </w:r>
          </w:p>
        </w:tc>
      </w:tr>
      <w:tr>
        <w:tc>
          <w:tcPr>
            <w:tcW w:type="dxa" w:w="3135"/>
            <w:tcW w:w="4536" w:type="dxa"/>
          </w:tcPr>
          <w:p>
            <w:r>
              <w:rPr>
                <w:rFonts w:ascii="Times New Roman" w:hAnsi="Times New Roman"/>
                <w:sz w:val="20"/>
              </w:rPr>
              <w:t>Lãnh đạo tôn giáo/tín ngưỡng</w:t>
            </w:r>
          </w:p>
        </w:tc>
        <w:tc>
          <w:tcPr>
            <w:tcW w:type="dxa" w:w="3135"/>
            <w:tcW w:w="1701" w:type="dxa"/>
          </w:tcPr>
          <w:p>
            <w:r>
              <w:rPr>
                <w:rFonts w:ascii="Times New Roman" w:hAnsi="Times New Roman"/>
                <w:sz w:val="20"/>
              </w:rPr>
              <w:t>4,5</w:t>
            </w:r>
          </w:p>
        </w:tc>
        <w:tc>
          <w:tcPr>
            <w:tcW w:type="dxa" w:w="3135"/>
            <w:tcW w:w="1701" w:type="dxa"/>
          </w:tcPr>
          <w:p>
            <w:r>
              <w:rPr>
                <w:rFonts w:ascii="Times New Roman" w:hAnsi="Times New Roman"/>
                <w:sz w:val="20"/>
              </w:rPr>
              <w:t>17</w:t>
            </w:r>
          </w:p>
        </w:tc>
      </w:tr>
      <w:tr>
        <w:tc>
          <w:tcPr>
            <w:tcW w:type="dxa" w:w="3135"/>
            <w:tcW w:w="4536" w:type="dxa"/>
          </w:tcPr>
          <w:p>
            <w:r>
              <w:rPr>
                <w:rFonts w:ascii="Times New Roman" w:hAnsi="Times New Roman"/>
                <w:sz w:val="20"/>
              </w:rPr>
              <w:t>Chuyên gia (bác sĩ tâm thần)</w:t>
            </w:r>
          </w:p>
        </w:tc>
        <w:tc>
          <w:tcPr>
            <w:tcW w:type="dxa" w:w="3135"/>
            <w:tcW w:w="1701" w:type="dxa"/>
          </w:tcPr>
          <w:p>
            <w:r>
              <w:rPr>
                <w:rFonts w:ascii="Times New Roman" w:hAnsi="Times New Roman"/>
                <w:sz w:val="20"/>
              </w:rPr>
              <w:t>1,4</w:t>
            </w:r>
          </w:p>
        </w:tc>
        <w:tc>
          <w:tcPr>
            <w:tcW w:type="dxa" w:w="3135"/>
            <w:tcW w:w="1701" w:type="dxa"/>
          </w:tcPr>
          <w:p>
            <w:r>
              <w:rPr>
                <w:rFonts w:ascii="Times New Roman" w:hAnsi="Times New Roman"/>
                <w:sz w:val="20"/>
              </w:rPr>
              <w:t>5</w:t>
            </w:r>
          </w:p>
        </w:tc>
      </w:tr>
      <w:tr>
        <w:tc>
          <w:tcPr>
            <w:tcW w:type="dxa" w:w="3135"/>
            <w:tcW w:w="4536" w:type="dxa"/>
          </w:tcPr>
          <w:p>
            <w:r>
              <w:rPr>
                <w:rFonts w:ascii="Times New Roman" w:hAnsi="Times New Roman"/>
                <w:sz w:val="20"/>
              </w:rPr>
              <w:t>Thầy thuốc truyền thống</w:t>
            </w:r>
          </w:p>
        </w:tc>
        <w:tc>
          <w:tcPr>
            <w:tcW w:type="dxa" w:w="3135"/>
            <w:tcW w:w="1701" w:type="dxa"/>
          </w:tcPr>
          <w:p>
            <w:r>
              <w:rPr>
                <w:rFonts w:ascii="Times New Roman" w:hAnsi="Times New Roman"/>
                <w:sz w:val="20"/>
              </w:rPr>
              <w:t>0,1</w:t>
            </w:r>
          </w:p>
        </w:tc>
        <w:tc>
          <w:tcPr>
            <w:tcW w:type="dxa" w:w="3135"/>
            <w:tcW w:w="1701" w:type="dxa"/>
          </w:tcPr>
          <w:p>
            <w:r>
              <w:rPr>
                <w:rFonts w:ascii="Times New Roman" w:hAnsi="Times New Roman"/>
                <w:sz w:val="20"/>
              </w:rPr>
              <w:t>0</w:t>
            </w:r>
          </w:p>
        </w:tc>
      </w:tr>
    </w:tbl>
    <w:p>
      <w:pPr>
        <w:jc w:val="center"/>
      </w:pPr>
      <w:r>
        <w:drawing>
          <wp:inline xmlns:a="http://schemas.openxmlformats.org/drawingml/2006/main" xmlns:pic="http://schemas.openxmlformats.org/drawingml/2006/picture">
            <wp:extent cx="4320000" cy="2505600"/>
            <wp:docPr id="5" name="Picture 5"/>
            <wp:cNvGraphicFramePr>
              <a:graphicFrameLocks noChangeAspect="1"/>
            </wp:cNvGraphicFramePr>
            <a:graphic>
              <a:graphicData uri="http://schemas.openxmlformats.org/drawingml/2006/picture">
                <pic:pic>
                  <pic:nvPicPr>
                    <pic:cNvPr id="0" name="VNAMHS2022_p27_img1.jpeg"/>
                    <pic:cNvPicPr/>
                  </pic:nvPicPr>
                  <pic:blipFill>
                    <a:blip r:embed="rId13"/>
                    <a:stretch>
                      <a:fillRect/>
                    </a:stretch>
                  </pic:blipFill>
                  <pic:spPr>
                    <a:xfrm>
                      <a:off x="0" y="0"/>
                      <a:ext cx="4320000" cy="2505600"/>
                    </a:xfrm>
                    <a:prstGeom prst="rect"/>
                  </pic:spPr>
                </pic:pic>
              </a:graphicData>
            </a:graphic>
          </wp:inline>
        </w:drawing>
      </w:r>
    </w:p>
    <w:p>
      <w:pPr>
        <w:jc w:val="center"/>
      </w:pPr>
      <w:r>
        <w:rPr>
          <w:rFonts w:ascii="Times New Roman" w:hAnsi="Times New Roman"/>
          <w:i/>
          <w:sz w:val="18"/>
        </w:rPr>
        <w:t>Hình 3. Ngưỡng triệu chứng ở VTN có vấn đề SKTT sử dụng dịch vụ (Trang 19)</w:t>
      </w:r>
    </w:p>
    <w:p>
      <w:pPr>
        <w:pStyle w:val="Heading2"/>
      </w:pPr>
      <w:r>
        <w:rPr>
          <w:rFonts w:ascii="Times New Roman" w:hAnsi="Times New Roman"/>
          <w:color w:val="000000"/>
        </w:rPr>
        <w:t>Nhu cầu nhận thức được và rào cản</w:t>
      </w:r>
    </w:p>
    <w:p>
      <w:r>
        <w:rPr>
          <w:rFonts w:ascii="Times New Roman" w:hAnsi="Times New Roman"/>
          <w:b/>
          <w:i w:val="0"/>
          <w:sz w:val="22"/>
        </w:rPr>
        <w:t>CHỈ 5,1% (n=307) phụ huynh xác định con cần giúp đỡ, mặc dù 21,7% VTN có vấn đề SKTT.</w:t>
      </w:r>
    </w:p>
    <w:p>
      <w:r>
        <w:rPr>
          <w:rFonts w:ascii="Times New Roman" w:hAnsi="Times New Roman"/>
          <w:b w:val="0"/>
          <w:i w:val="0"/>
          <w:sz w:val="24"/>
        </w:rPr>
        <w:t>Trong số phụ huynh nhận ra nhu cầu: 37,7% cho biết con đã nhận đủ giúp đỡ.</w:t>
      </w:r>
    </w:p>
    <w:p>
      <w:pPr>
        <w:pStyle w:val="Heading3"/>
      </w:pPr>
      <w:r>
        <w:rPr>
          <w:rFonts w:ascii="Times New Roman" w:hAnsi="Times New Roman"/>
          <w:color w:val="000000"/>
        </w:rPr>
        <w:t>Bảng 14. Rào cản tiếp cận dịch vụ</w:t>
      </w:r>
    </w:p>
    <w:p>
      <w:r>
        <w:rPr>
          <w:rFonts w:ascii="Times New Roman" w:hAnsi="Times New Roman"/>
          <w:i/>
          <w:color w:val="808080"/>
          <w:sz w:val="18"/>
        </w:rPr>
        <w:t>--- Trang 20, V-NAMHS Report ---</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Rào cản (phụ huynh báo cáo)</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Thích tự xử lý hoặc với gia đình</w:t>
            </w:r>
          </w:p>
        </w:tc>
        <w:tc>
          <w:tcPr>
            <w:tcW w:type="dxa" w:w="3135"/>
            <w:tcW w:w="1701" w:type="dxa"/>
          </w:tcPr>
          <w:p>
            <w:r>
              <w:rPr>
                <w:rFonts w:ascii="Times New Roman" w:hAnsi="Times New Roman"/>
                <w:sz w:val="20"/>
              </w:rPr>
              <w:t>20,4</w:t>
            </w:r>
          </w:p>
        </w:tc>
        <w:tc>
          <w:tcPr>
            <w:tcW w:type="dxa" w:w="3135"/>
            <w:tcW w:w="1701" w:type="dxa"/>
          </w:tcPr>
          <w:p>
            <w:r>
              <w:rPr>
                <w:rFonts w:ascii="Times New Roman" w:hAnsi="Times New Roman"/>
                <w:sz w:val="20"/>
              </w:rPr>
              <w:t>63</w:t>
            </w:r>
          </w:p>
        </w:tc>
      </w:tr>
      <w:tr>
        <w:tc>
          <w:tcPr>
            <w:tcW w:type="dxa" w:w="3135"/>
            <w:tcW w:w="4536" w:type="dxa"/>
          </w:tcPr>
          <w:p>
            <w:r>
              <w:rPr>
                <w:rFonts w:ascii="Times New Roman" w:hAnsi="Times New Roman"/>
                <w:sz w:val="20"/>
              </w:rPr>
              <w:t>Không chắc con có cần giúp đỡ không</w:t>
            </w:r>
          </w:p>
        </w:tc>
        <w:tc>
          <w:tcPr>
            <w:tcW w:type="dxa" w:w="3135"/>
            <w:tcW w:w="1701" w:type="dxa"/>
          </w:tcPr>
          <w:p>
            <w:r>
              <w:rPr>
                <w:rFonts w:ascii="Times New Roman" w:hAnsi="Times New Roman"/>
                <w:sz w:val="20"/>
              </w:rPr>
              <w:t>10,7</w:t>
            </w:r>
          </w:p>
        </w:tc>
        <w:tc>
          <w:tcPr>
            <w:tcW w:type="dxa" w:w="3135"/>
            <w:tcW w:w="1701" w:type="dxa"/>
          </w:tcPr>
          <w:p>
            <w:r>
              <w:rPr>
                <w:rFonts w:ascii="Times New Roman" w:hAnsi="Times New Roman"/>
                <w:sz w:val="20"/>
              </w:rPr>
              <w:t>33</w:t>
            </w:r>
          </w:p>
        </w:tc>
      </w:tr>
      <w:tr>
        <w:tc>
          <w:tcPr>
            <w:tcW w:type="dxa" w:w="3135"/>
            <w:tcW w:w="4536" w:type="dxa"/>
          </w:tcPr>
          <w:p>
            <w:r>
              <w:rPr>
                <w:rFonts w:ascii="Times New Roman" w:hAnsi="Times New Roman"/>
                <w:sz w:val="20"/>
              </w:rPr>
              <w:t>Không chắc nên tìm ở đâu</w:t>
            </w:r>
          </w:p>
        </w:tc>
        <w:tc>
          <w:tcPr>
            <w:tcW w:type="dxa" w:w="3135"/>
            <w:tcW w:w="1701" w:type="dxa"/>
          </w:tcPr>
          <w:p>
            <w:r>
              <w:rPr>
                <w:rFonts w:ascii="Times New Roman" w:hAnsi="Times New Roman"/>
                <w:sz w:val="20"/>
              </w:rPr>
              <w:t>10,0</w:t>
            </w:r>
          </w:p>
        </w:tc>
        <w:tc>
          <w:tcPr>
            <w:tcW w:type="dxa" w:w="3135"/>
            <w:tcW w:w="1701" w:type="dxa"/>
          </w:tcPr>
          <w:p>
            <w:r>
              <w:rPr>
                <w:rFonts w:ascii="Times New Roman" w:hAnsi="Times New Roman"/>
                <w:sz w:val="20"/>
              </w:rPr>
              <w:t>30</w:t>
            </w:r>
          </w:p>
        </w:tc>
      </w:tr>
      <w:tr>
        <w:tc>
          <w:tcPr>
            <w:tcW w:type="dxa" w:w="3135"/>
            <w:tcW w:w="4536" w:type="dxa"/>
          </w:tcPr>
          <w:p>
            <w:r>
              <w:rPr>
                <w:rFonts w:ascii="Times New Roman" w:hAnsi="Times New Roman"/>
                <w:sz w:val="20"/>
              </w:rPr>
              <w:t>Nghĩ vấn đề sẽ tự khỏi</w:t>
            </w:r>
          </w:p>
        </w:tc>
        <w:tc>
          <w:tcPr>
            <w:tcW w:type="dxa" w:w="3135"/>
            <w:tcW w:w="1701" w:type="dxa"/>
          </w:tcPr>
          <w:p>
            <w:r>
              <w:rPr>
                <w:rFonts w:ascii="Times New Roman" w:hAnsi="Times New Roman"/>
                <w:sz w:val="20"/>
              </w:rPr>
              <w:t>5,8</w:t>
            </w:r>
          </w:p>
        </w:tc>
        <w:tc>
          <w:tcPr>
            <w:tcW w:type="dxa" w:w="3135"/>
            <w:tcW w:w="1701" w:type="dxa"/>
          </w:tcPr>
          <w:p>
            <w:r>
              <w:rPr>
                <w:rFonts w:ascii="Times New Roman" w:hAnsi="Times New Roman"/>
                <w:sz w:val="20"/>
              </w:rPr>
              <w:t>18</w:t>
            </w:r>
          </w:p>
        </w:tc>
      </w:tr>
      <w:tr>
        <w:tc>
          <w:tcPr>
            <w:tcW w:type="dxa" w:w="3135"/>
            <w:tcW w:w="4536" w:type="dxa"/>
          </w:tcPr>
          <w:p>
            <w:r>
              <w:rPr>
                <w:rFonts w:ascii="Times New Roman" w:hAnsi="Times New Roman"/>
                <w:sz w:val="20"/>
              </w:rPr>
              <w:t>Không có nơi nhận giúp đỡ</w:t>
            </w:r>
          </w:p>
        </w:tc>
        <w:tc>
          <w:tcPr>
            <w:tcW w:type="dxa" w:w="3135"/>
            <w:tcW w:w="1701" w:type="dxa"/>
          </w:tcPr>
          <w:p>
            <w:r>
              <w:rPr>
                <w:rFonts w:ascii="Times New Roman" w:hAnsi="Times New Roman"/>
                <w:sz w:val="20"/>
              </w:rPr>
              <w:t>3,8</w:t>
            </w:r>
          </w:p>
        </w:tc>
        <w:tc>
          <w:tcPr>
            <w:tcW w:type="dxa" w:w="3135"/>
            <w:tcW w:w="1701" w:type="dxa"/>
          </w:tcPr>
          <w:p>
            <w:r>
              <w:rPr>
                <w:rFonts w:ascii="Times New Roman" w:hAnsi="Times New Roman"/>
                <w:sz w:val="20"/>
              </w:rPr>
              <w:t>12</w:t>
            </w:r>
          </w:p>
        </w:tc>
      </w:tr>
      <w:tr>
        <w:tc>
          <w:tcPr>
            <w:tcW w:type="dxa" w:w="3135"/>
            <w:tcW w:w="4536" w:type="dxa"/>
          </w:tcPr>
          <w:p>
            <w:r>
              <w:rPr>
                <w:rFonts w:ascii="Times New Roman" w:hAnsi="Times New Roman"/>
                <w:sz w:val="20"/>
              </w:rPr>
              <w:t>Chi phí quá cao</w:t>
            </w:r>
          </w:p>
        </w:tc>
        <w:tc>
          <w:tcPr>
            <w:tcW w:type="dxa" w:w="3135"/>
            <w:tcW w:w="1701" w:type="dxa"/>
          </w:tcPr>
          <w:p>
            <w:r>
              <w:rPr>
                <w:rFonts w:ascii="Times New Roman" w:hAnsi="Times New Roman"/>
                <w:sz w:val="20"/>
              </w:rPr>
              <w:t>2,7</w:t>
            </w:r>
          </w:p>
        </w:tc>
        <w:tc>
          <w:tcPr>
            <w:tcW w:type="dxa" w:w="3135"/>
            <w:tcW w:w="1701" w:type="dxa"/>
          </w:tcPr>
          <w:p>
            <w:r>
              <w:rPr>
                <w:rFonts w:ascii="Times New Roman" w:hAnsi="Times New Roman"/>
                <w:sz w:val="20"/>
              </w:rPr>
              <w:t>8</w:t>
            </w:r>
          </w:p>
        </w:tc>
      </w:tr>
      <w:tr>
        <w:tc>
          <w:tcPr>
            <w:tcW w:type="dxa" w:w="3135"/>
            <w:tcW w:w="4536" w:type="dxa"/>
          </w:tcPr>
          <w:p>
            <w:r>
              <w:rPr>
                <w:rFonts w:ascii="Times New Roman" w:hAnsi="Times New Roman"/>
                <w:sz w:val="20"/>
              </w:rPr>
              <w:t>Khó đến nơi cung cấp dịch vụ</w:t>
            </w:r>
          </w:p>
        </w:tc>
        <w:tc>
          <w:tcPr>
            <w:tcW w:type="dxa" w:w="3135"/>
            <w:tcW w:w="1701" w:type="dxa"/>
          </w:tcPr>
          <w:p>
            <w:r>
              <w:rPr>
                <w:rFonts w:ascii="Times New Roman" w:hAnsi="Times New Roman"/>
                <w:sz w:val="20"/>
              </w:rPr>
              <w:t>2,0</w:t>
            </w:r>
          </w:p>
        </w:tc>
        <w:tc>
          <w:tcPr>
            <w:tcW w:type="dxa" w:w="3135"/>
            <w:tcW w:w="1701" w:type="dxa"/>
          </w:tcPr>
          <w:p>
            <w:r>
              <w:rPr>
                <w:rFonts w:ascii="Times New Roman" w:hAnsi="Times New Roman"/>
                <w:sz w:val="20"/>
              </w:rPr>
              <w:t>6</w:t>
            </w:r>
          </w:p>
        </w:tc>
      </w:tr>
      <w:tr>
        <w:tc>
          <w:tcPr>
            <w:tcW w:type="dxa" w:w="3135"/>
            <w:tcW w:w="4536" w:type="dxa"/>
          </w:tcPr>
          <w:p>
            <w:r>
              <w:rPr>
                <w:rFonts w:ascii="Times New Roman" w:hAnsi="Times New Roman"/>
                <w:sz w:val="20"/>
              </w:rPr>
              <w:t>Lo suy nghĩ của người khác</w:t>
            </w:r>
          </w:p>
        </w:tc>
        <w:tc>
          <w:tcPr>
            <w:tcW w:type="dxa" w:w="3135"/>
            <w:tcW w:w="1701" w:type="dxa"/>
          </w:tcPr>
          <w:p>
            <w:r>
              <w:rPr>
                <w:rFonts w:ascii="Times New Roman" w:hAnsi="Times New Roman"/>
                <w:sz w:val="20"/>
              </w:rPr>
              <w:t>1,3</w:t>
            </w:r>
          </w:p>
        </w:tc>
        <w:tc>
          <w:tcPr>
            <w:tcW w:type="dxa" w:w="3135"/>
            <w:tcW w:w="1701" w:type="dxa"/>
          </w:tcPr>
          <w:p>
            <w:r>
              <w:rPr>
                <w:rFonts w:ascii="Times New Roman" w:hAnsi="Times New Roman"/>
                <w:sz w:val="20"/>
              </w:rPr>
              <w:t>4</w:t>
            </w:r>
          </w:p>
        </w:tc>
      </w:tr>
      <w:tr>
        <w:tc>
          <w:tcPr>
            <w:tcW w:type="dxa" w:w="3135"/>
            <w:tcW w:w="4536" w:type="dxa"/>
          </w:tcPr>
          <w:p>
            <w:r>
              <w:rPr>
                <w:rFonts w:ascii="Times New Roman" w:hAnsi="Times New Roman"/>
                <w:sz w:val="20"/>
              </w:rPr>
              <w:t>Không muốn nói với người lạ</w:t>
            </w:r>
          </w:p>
        </w:tc>
        <w:tc>
          <w:tcPr>
            <w:tcW w:type="dxa" w:w="3135"/>
            <w:tcW w:w="1701" w:type="dxa"/>
          </w:tcPr>
          <w:p>
            <w:r>
              <w:rPr>
                <w:rFonts w:ascii="Times New Roman" w:hAnsi="Times New Roman"/>
                <w:sz w:val="20"/>
              </w:rPr>
              <w:t>1,3</w:t>
            </w:r>
          </w:p>
        </w:tc>
        <w:tc>
          <w:tcPr>
            <w:tcW w:type="dxa" w:w="3135"/>
            <w:tcW w:w="1701" w:type="dxa"/>
          </w:tcPr>
          <w:p>
            <w:r>
              <w:rPr>
                <w:rFonts w:ascii="Times New Roman" w:hAnsi="Times New Roman"/>
                <w:sz w:val="20"/>
              </w:rPr>
              <w:t>4</w:t>
            </w:r>
          </w:p>
        </w:tc>
      </w:tr>
      <w:tr>
        <w:tc>
          <w:tcPr>
            <w:tcW w:type="dxa" w:w="3135"/>
            <w:tcW w:w="4536" w:type="dxa"/>
          </w:tcPr>
          <w:p>
            <w:r>
              <w:rPr>
                <w:rFonts w:ascii="Times New Roman" w:hAnsi="Times New Roman"/>
                <w:sz w:val="20"/>
              </w:rPr>
              <w:t>Con từ chối giúp đỡ</w:t>
            </w:r>
          </w:p>
        </w:tc>
        <w:tc>
          <w:tcPr>
            <w:tcW w:type="dxa" w:w="3135"/>
            <w:tcW w:w="1701" w:type="dxa"/>
          </w:tcPr>
          <w:p>
            <w:r>
              <w:rPr>
                <w:rFonts w:ascii="Times New Roman" w:hAnsi="Times New Roman"/>
                <w:sz w:val="20"/>
              </w:rPr>
              <w:t>0,7</w:t>
            </w:r>
          </w:p>
        </w:tc>
        <w:tc>
          <w:tcPr>
            <w:tcW w:type="dxa" w:w="3135"/>
            <w:tcW w:w="1701" w:type="dxa"/>
          </w:tcPr>
          <w:p>
            <w:r>
              <w:rPr>
                <w:rFonts w:ascii="Times New Roman" w:hAnsi="Times New Roman"/>
                <w:sz w:val="20"/>
              </w:rPr>
              <w:t>2</w:t>
            </w:r>
          </w:p>
        </w:tc>
      </w:tr>
    </w:tbl>
    <w:p>
      <w:pPr>
        <w:pStyle w:val="Heading3"/>
      </w:pPr>
      <w:r>
        <w:rPr>
          <w:rFonts w:ascii="Times New Roman" w:hAnsi="Times New Roman"/>
          <w:color w:val="000000"/>
        </w:rPr>
        <w:t>Bảng 15. Hỗ trợ không chính thức -- Người VTN nói chuyện khi lo lắng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Người được nói chuyện</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Thành viên gia đình</w:t>
            </w:r>
          </w:p>
        </w:tc>
        <w:tc>
          <w:tcPr>
            <w:tcW w:type="dxa" w:w="3135"/>
            <w:tcW w:w="1701" w:type="dxa"/>
          </w:tcPr>
          <w:p>
            <w:r>
              <w:rPr>
                <w:rFonts w:ascii="Times New Roman" w:hAnsi="Times New Roman"/>
                <w:sz w:val="20"/>
              </w:rPr>
              <w:t>73,9</w:t>
            </w:r>
          </w:p>
        </w:tc>
        <w:tc>
          <w:tcPr>
            <w:tcW w:type="dxa" w:w="3135"/>
            <w:tcW w:w="1701" w:type="dxa"/>
          </w:tcPr>
          <w:p>
            <w:r>
              <w:rPr>
                <w:rFonts w:ascii="Times New Roman" w:hAnsi="Times New Roman"/>
                <w:sz w:val="20"/>
              </w:rPr>
              <w:t>4.429</w:t>
            </w:r>
          </w:p>
        </w:tc>
      </w:tr>
      <w:tr>
        <w:tc>
          <w:tcPr>
            <w:tcW w:type="dxa" w:w="3135"/>
            <w:tcW w:w="4536" w:type="dxa"/>
          </w:tcPr>
          <w:p>
            <w:r>
              <w:rPr>
                <w:rFonts w:ascii="Times New Roman" w:hAnsi="Times New Roman"/>
                <w:sz w:val="20"/>
              </w:rPr>
              <w:t>Bạn bè</w:t>
            </w:r>
          </w:p>
        </w:tc>
        <w:tc>
          <w:tcPr>
            <w:tcW w:type="dxa" w:w="3135"/>
            <w:tcW w:w="1701" w:type="dxa"/>
          </w:tcPr>
          <w:p>
            <w:r>
              <w:rPr>
                <w:rFonts w:ascii="Times New Roman" w:hAnsi="Times New Roman"/>
                <w:sz w:val="20"/>
              </w:rPr>
              <w:t>38,2</w:t>
            </w:r>
          </w:p>
        </w:tc>
        <w:tc>
          <w:tcPr>
            <w:tcW w:type="dxa" w:w="3135"/>
            <w:tcW w:w="1701" w:type="dxa"/>
          </w:tcPr>
          <w:p>
            <w:r>
              <w:rPr>
                <w:rFonts w:ascii="Times New Roman" w:hAnsi="Times New Roman"/>
                <w:sz w:val="20"/>
              </w:rPr>
              <w:t>2.288</w:t>
            </w:r>
          </w:p>
        </w:tc>
      </w:tr>
      <w:tr>
        <w:tc>
          <w:tcPr>
            <w:tcW w:type="dxa" w:w="3135"/>
            <w:tcW w:w="4536" w:type="dxa"/>
          </w:tcPr>
          <w:p>
            <w:r>
              <w:rPr>
                <w:rFonts w:ascii="Times New Roman" w:hAnsi="Times New Roman"/>
                <w:sz w:val="20"/>
              </w:rPr>
              <w:t>Giáo viên</w:t>
            </w:r>
          </w:p>
        </w:tc>
        <w:tc>
          <w:tcPr>
            <w:tcW w:type="dxa" w:w="3135"/>
            <w:tcW w:w="1701" w:type="dxa"/>
          </w:tcPr>
          <w:p>
            <w:r>
              <w:rPr>
                <w:rFonts w:ascii="Times New Roman" w:hAnsi="Times New Roman"/>
                <w:sz w:val="20"/>
              </w:rPr>
              <w:t>2,9</w:t>
            </w:r>
          </w:p>
        </w:tc>
        <w:tc>
          <w:tcPr>
            <w:tcW w:type="dxa" w:w="3135"/>
            <w:tcW w:w="1701" w:type="dxa"/>
          </w:tcPr>
          <w:p>
            <w:r>
              <w:rPr>
                <w:rFonts w:ascii="Times New Roman" w:hAnsi="Times New Roman"/>
                <w:sz w:val="20"/>
              </w:rPr>
              <w:t>176</w:t>
            </w:r>
          </w:p>
        </w:tc>
      </w:tr>
      <w:tr>
        <w:tc>
          <w:tcPr>
            <w:tcW w:type="dxa" w:w="3135"/>
            <w:tcW w:w="4536" w:type="dxa"/>
          </w:tcPr>
          <w:p>
            <w:r>
              <w:rPr>
                <w:rFonts w:ascii="Times New Roman" w:hAnsi="Times New Roman"/>
                <w:sz w:val="20"/>
              </w:rPr>
              <w:t>Bạn trai/bạn gái</w:t>
            </w:r>
          </w:p>
        </w:tc>
        <w:tc>
          <w:tcPr>
            <w:tcW w:type="dxa" w:w="3135"/>
            <w:tcW w:w="1701" w:type="dxa"/>
          </w:tcPr>
          <w:p>
            <w:r>
              <w:rPr>
                <w:rFonts w:ascii="Times New Roman" w:hAnsi="Times New Roman"/>
                <w:sz w:val="20"/>
              </w:rPr>
              <w:t>2,3</w:t>
            </w:r>
          </w:p>
        </w:tc>
        <w:tc>
          <w:tcPr>
            <w:tcW w:type="dxa" w:w="3135"/>
            <w:tcW w:w="1701" w:type="dxa"/>
          </w:tcPr>
          <w:p>
            <w:r>
              <w:rPr>
                <w:rFonts w:ascii="Times New Roman" w:hAnsi="Times New Roman"/>
                <w:sz w:val="20"/>
              </w:rPr>
              <w:t>137</w:t>
            </w:r>
          </w:p>
        </w:tc>
      </w:tr>
      <w:tr>
        <w:tc>
          <w:tcPr>
            <w:tcW w:type="dxa" w:w="3135"/>
            <w:tcW w:w="4536" w:type="dxa"/>
          </w:tcPr>
          <w:p>
            <w:r>
              <w:rPr>
                <w:rFonts w:ascii="Times New Roman" w:hAnsi="Times New Roman"/>
                <w:sz w:val="20"/>
              </w:rPr>
              <w:t>Thành viên cộng đồng</w:t>
            </w:r>
          </w:p>
        </w:tc>
        <w:tc>
          <w:tcPr>
            <w:tcW w:type="dxa" w:w="3135"/>
            <w:tcW w:w="1701" w:type="dxa"/>
          </w:tcPr>
          <w:p>
            <w:r>
              <w:rPr>
                <w:rFonts w:ascii="Times New Roman" w:hAnsi="Times New Roman"/>
                <w:sz w:val="20"/>
              </w:rPr>
              <w:t>1,6</w:t>
            </w:r>
          </w:p>
        </w:tc>
        <w:tc>
          <w:tcPr>
            <w:tcW w:type="dxa" w:w="3135"/>
            <w:tcW w:w="1701" w:type="dxa"/>
          </w:tcPr>
          <w:p>
            <w:r>
              <w:rPr>
                <w:rFonts w:ascii="Times New Roman" w:hAnsi="Times New Roman"/>
                <w:sz w:val="20"/>
              </w:rPr>
              <w:t>94</w:t>
            </w:r>
          </w:p>
        </w:tc>
      </w:tr>
      <w:tr>
        <w:tc>
          <w:tcPr>
            <w:tcW w:type="dxa" w:w="3135"/>
            <w:tcW w:w="4536" w:type="dxa"/>
          </w:tcPr>
          <w:p>
            <w:r>
              <w:rPr>
                <w:rFonts w:ascii="Times New Roman" w:hAnsi="Times New Roman"/>
                <w:sz w:val="20"/>
              </w:rPr>
              <w:t>Bác sĩ</w:t>
            </w:r>
          </w:p>
        </w:tc>
        <w:tc>
          <w:tcPr>
            <w:tcW w:type="dxa" w:w="3135"/>
            <w:tcW w:w="1701" w:type="dxa"/>
          </w:tcPr>
          <w:p>
            <w:r>
              <w:rPr>
                <w:rFonts w:ascii="Times New Roman" w:hAnsi="Times New Roman"/>
                <w:sz w:val="20"/>
              </w:rPr>
              <w:t>0,5</w:t>
            </w:r>
          </w:p>
        </w:tc>
        <w:tc>
          <w:tcPr>
            <w:tcW w:type="dxa" w:w="3135"/>
            <w:tcW w:w="1701" w:type="dxa"/>
          </w:tcPr>
          <w:p>
            <w:r>
              <w:rPr>
                <w:rFonts w:ascii="Times New Roman" w:hAnsi="Times New Roman"/>
                <w:sz w:val="20"/>
              </w:rPr>
              <w:t>31</w:t>
            </w:r>
          </w:p>
        </w:tc>
      </w:tr>
      <w:tr>
        <w:tc>
          <w:tcPr>
            <w:tcW w:type="dxa" w:w="3135"/>
            <w:tcW w:w="4536" w:type="dxa"/>
          </w:tcPr>
          <w:p>
            <w:r>
              <w:rPr>
                <w:rFonts w:ascii="Times New Roman" w:hAnsi="Times New Roman"/>
                <w:sz w:val="20"/>
              </w:rPr>
              <w:t>Lãnh đạo tôn giáo</w:t>
            </w:r>
          </w:p>
        </w:tc>
        <w:tc>
          <w:tcPr>
            <w:tcW w:type="dxa" w:w="3135"/>
            <w:tcW w:w="1701" w:type="dxa"/>
          </w:tcPr>
          <w:p>
            <w:r>
              <w:rPr>
                <w:rFonts w:ascii="Times New Roman" w:hAnsi="Times New Roman"/>
                <w:sz w:val="20"/>
              </w:rPr>
              <w:t>0,4</w:t>
            </w:r>
          </w:p>
        </w:tc>
        <w:tc>
          <w:tcPr>
            <w:tcW w:type="dxa" w:w="3135"/>
            <w:tcW w:w="1701" w:type="dxa"/>
          </w:tcPr>
          <w:p>
            <w:r>
              <w:rPr>
                <w:rFonts w:ascii="Times New Roman" w:hAnsi="Times New Roman"/>
                <w:sz w:val="20"/>
              </w:rPr>
              <w:t>22</w:t>
            </w:r>
          </w:p>
        </w:tc>
      </w:tr>
      <w:tr>
        <w:tc>
          <w:tcPr>
            <w:tcW w:type="dxa" w:w="3135"/>
            <w:tcW w:w="4536" w:type="dxa"/>
          </w:tcPr>
          <w:p>
            <w:r>
              <w:rPr>
                <w:rFonts w:ascii="Times New Roman" w:hAnsi="Times New Roman"/>
                <w:sz w:val="20"/>
              </w:rPr>
              <w:t>Không nói với ai</w:t>
            </w:r>
          </w:p>
        </w:tc>
        <w:tc>
          <w:tcPr>
            <w:tcW w:type="dxa" w:w="3135"/>
            <w:tcW w:w="1701" w:type="dxa"/>
          </w:tcPr>
          <w:p>
            <w:r>
              <w:rPr>
                <w:rFonts w:ascii="Times New Roman" w:hAnsi="Times New Roman"/>
                <w:sz w:val="20"/>
              </w:rPr>
              <w:t>9,5</w:t>
            </w:r>
          </w:p>
        </w:tc>
        <w:tc>
          <w:tcPr>
            <w:tcW w:type="dxa" w:w="3135"/>
            <w:tcW w:w="1701" w:type="dxa"/>
          </w:tcPr>
          <w:p>
            <w:r>
              <w:rPr>
                <w:rFonts w:ascii="Times New Roman" w:hAnsi="Times New Roman"/>
                <w:sz w:val="20"/>
              </w:rPr>
              <w:t>--</w:t>
            </w:r>
          </w:p>
        </w:tc>
      </w:tr>
    </w:tbl>
    <w:p>
      <w:pPr>
        <w:pStyle w:val="Heading3"/>
      </w:pPr>
      <w:r>
        <w:rPr>
          <w:rFonts w:ascii="Times New Roman" w:hAnsi="Times New Roman"/>
          <w:color w:val="000000"/>
        </w:rPr>
        <w:t>Bảng 16. Chiến lược tự giúp</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4536" w:type="dxa"/>
            <w:shd w:fill="D9E2F3" w:val="clear"/>
          </w:tcPr>
          <w:p>
            <w:pPr>
              <w:jc w:val="center"/>
            </w:pPr>
            <w:r>
              <w:rPr>
                <w:rFonts w:ascii="Times New Roman" w:hAnsi="Times New Roman"/>
                <w:b/>
                <w:sz w:val="20"/>
              </w:rPr>
              <w:t>Chiến lược</w:t>
            </w:r>
          </w:p>
        </w:tc>
        <w:tc>
          <w:tcPr>
            <w:tcW w:type="dxa" w:w="3135"/>
            <w:tcW w:w="1701" w:type="dxa"/>
            <w:shd w:fill="D9E2F3" w:val="clear"/>
          </w:tcPr>
          <w:p>
            <w:pPr>
              <w:jc w:val="center"/>
            </w:pPr>
            <w:r>
              <w:rPr>
                <w:rFonts w:ascii="Times New Roman" w:hAnsi="Times New Roman"/>
                <w:b/>
                <w:sz w:val="20"/>
              </w:rPr>
              <w:t>%</w:t>
            </w:r>
          </w:p>
        </w:tc>
        <w:tc>
          <w:tcPr>
            <w:tcW w:type="dxa" w:w="3135"/>
            <w:tcW w:w="1701" w:type="dxa"/>
            <w:shd w:fill="D9E2F3" w:val="clear"/>
          </w:tcPr>
          <w:p>
            <w:pPr>
              <w:jc w:val="center"/>
            </w:pPr>
            <w:r>
              <w:rPr>
                <w:rFonts w:ascii="Times New Roman" w:hAnsi="Times New Roman"/>
                <w:b/>
                <w:sz w:val="20"/>
              </w:rPr>
              <w:t>n</w:t>
            </w:r>
          </w:p>
        </w:tc>
      </w:tr>
      <w:tr>
        <w:tc>
          <w:tcPr>
            <w:tcW w:type="dxa" w:w="3135"/>
            <w:tcW w:w="4536" w:type="dxa"/>
          </w:tcPr>
          <w:p>
            <w:r>
              <w:rPr>
                <w:rFonts w:ascii="Times New Roman" w:hAnsi="Times New Roman"/>
                <w:sz w:val="20"/>
              </w:rPr>
              <w:t>Tập thể dục nhiều hơn</w:t>
            </w:r>
          </w:p>
        </w:tc>
        <w:tc>
          <w:tcPr>
            <w:tcW w:type="dxa" w:w="3135"/>
            <w:tcW w:w="1701" w:type="dxa"/>
          </w:tcPr>
          <w:p>
            <w:r>
              <w:rPr>
                <w:rFonts w:ascii="Times New Roman" w:hAnsi="Times New Roman"/>
                <w:sz w:val="20"/>
              </w:rPr>
              <w:t>30,7</w:t>
            </w:r>
          </w:p>
        </w:tc>
        <w:tc>
          <w:tcPr>
            <w:tcW w:type="dxa" w:w="3135"/>
            <w:tcW w:w="1701" w:type="dxa"/>
          </w:tcPr>
          <w:p>
            <w:r>
              <w:rPr>
                <w:rFonts w:ascii="Times New Roman" w:hAnsi="Times New Roman"/>
                <w:sz w:val="20"/>
              </w:rPr>
              <w:t>1.839</w:t>
            </w:r>
          </w:p>
        </w:tc>
      </w:tr>
      <w:tr>
        <w:tc>
          <w:tcPr>
            <w:tcW w:type="dxa" w:w="3135"/>
            <w:tcW w:w="4536" w:type="dxa"/>
          </w:tcPr>
          <w:p>
            <w:r>
              <w:rPr>
                <w:rFonts w:ascii="Times New Roman" w:hAnsi="Times New Roman"/>
                <w:sz w:val="20"/>
              </w:rPr>
              <w:t>Làm nhiều hơn những điều bản thân thích</w:t>
            </w:r>
          </w:p>
        </w:tc>
        <w:tc>
          <w:tcPr>
            <w:tcW w:type="dxa" w:w="3135"/>
            <w:tcW w:w="1701" w:type="dxa"/>
          </w:tcPr>
          <w:p>
            <w:r>
              <w:rPr>
                <w:rFonts w:ascii="Times New Roman" w:hAnsi="Times New Roman"/>
                <w:sz w:val="20"/>
              </w:rPr>
              <w:t>24,8</w:t>
            </w:r>
          </w:p>
        </w:tc>
        <w:tc>
          <w:tcPr>
            <w:tcW w:type="dxa" w:w="3135"/>
            <w:tcW w:w="1701" w:type="dxa"/>
          </w:tcPr>
          <w:p>
            <w:r>
              <w:rPr>
                <w:rFonts w:ascii="Times New Roman" w:hAnsi="Times New Roman"/>
                <w:sz w:val="20"/>
              </w:rPr>
              <w:t>1.490</w:t>
            </w:r>
          </w:p>
        </w:tc>
      </w:tr>
      <w:tr>
        <w:tc>
          <w:tcPr>
            <w:tcW w:type="dxa" w:w="3135"/>
            <w:tcW w:w="4536" w:type="dxa"/>
          </w:tcPr>
          <w:p>
            <w:r>
              <w:rPr>
                <w:rFonts w:ascii="Times New Roman" w:hAnsi="Times New Roman"/>
                <w:sz w:val="20"/>
              </w:rPr>
              <w:t>Tìm hỗ trợ từ gia đình</w:t>
            </w:r>
          </w:p>
        </w:tc>
        <w:tc>
          <w:tcPr>
            <w:tcW w:type="dxa" w:w="3135"/>
            <w:tcW w:w="1701" w:type="dxa"/>
          </w:tcPr>
          <w:p>
            <w:r>
              <w:rPr>
                <w:rFonts w:ascii="Times New Roman" w:hAnsi="Times New Roman"/>
                <w:sz w:val="20"/>
              </w:rPr>
              <w:t>19,2</w:t>
            </w:r>
          </w:p>
        </w:tc>
        <w:tc>
          <w:tcPr>
            <w:tcW w:type="dxa" w:w="3135"/>
            <w:tcW w:w="1701" w:type="dxa"/>
          </w:tcPr>
          <w:p>
            <w:r>
              <w:rPr>
                <w:rFonts w:ascii="Times New Roman" w:hAnsi="Times New Roman"/>
                <w:sz w:val="20"/>
              </w:rPr>
              <w:t>1.149</w:t>
            </w:r>
          </w:p>
        </w:tc>
      </w:tr>
      <w:tr>
        <w:tc>
          <w:tcPr>
            <w:tcW w:type="dxa" w:w="3135"/>
            <w:tcW w:w="4536" w:type="dxa"/>
          </w:tcPr>
          <w:p>
            <w:r>
              <w:rPr>
                <w:rFonts w:ascii="Times New Roman" w:hAnsi="Times New Roman"/>
                <w:sz w:val="20"/>
              </w:rPr>
              <w:t>Tìm hỗ trợ từ bạn bè</w:t>
            </w:r>
          </w:p>
        </w:tc>
        <w:tc>
          <w:tcPr>
            <w:tcW w:type="dxa" w:w="3135"/>
            <w:tcW w:w="1701" w:type="dxa"/>
          </w:tcPr>
          <w:p>
            <w:r>
              <w:rPr>
                <w:rFonts w:ascii="Times New Roman" w:hAnsi="Times New Roman"/>
                <w:sz w:val="20"/>
              </w:rPr>
              <w:t>17,7</w:t>
            </w:r>
          </w:p>
        </w:tc>
        <w:tc>
          <w:tcPr>
            <w:tcW w:type="dxa" w:w="3135"/>
            <w:tcW w:w="1701" w:type="dxa"/>
          </w:tcPr>
          <w:p>
            <w:r>
              <w:rPr>
                <w:rFonts w:ascii="Times New Roman" w:hAnsi="Times New Roman"/>
                <w:sz w:val="20"/>
              </w:rPr>
              <w:t>1.060</w:t>
            </w:r>
          </w:p>
        </w:tc>
      </w:tr>
      <w:tr>
        <w:tc>
          <w:tcPr>
            <w:tcW w:type="dxa" w:w="3135"/>
            <w:tcW w:w="4536" w:type="dxa"/>
          </w:tcPr>
          <w:p>
            <w:r>
              <w:rPr>
                <w:rFonts w:ascii="Times New Roman" w:hAnsi="Times New Roman"/>
                <w:sz w:val="20"/>
              </w:rPr>
              <w:t>Cải thiện chế độ ăn</w:t>
            </w:r>
          </w:p>
        </w:tc>
        <w:tc>
          <w:tcPr>
            <w:tcW w:type="dxa" w:w="3135"/>
            <w:tcW w:w="1701" w:type="dxa"/>
          </w:tcPr>
          <w:p>
            <w:r>
              <w:rPr>
                <w:rFonts w:ascii="Times New Roman" w:hAnsi="Times New Roman"/>
                <w:sz w:val="20"/>
              </w:rPr>
              <w:t>14,7</w:t>
            </w:r>
          </w:p>
        </w:tc>
        <w:tc>
          <w:tcPr>
            <w:tcW w:type="dxa" w:w="3135"/>
            <w:tcW w:w="1701" w:type="dxa"/>
          </w:tcPr>
          <w:p>
            <w:r>
              <w:rPr>
                <w:rFonts w:ascii="Times New Roman" w:hAnsi="Times New Roman"/>
                <w:sz w:val="20"/>
              </w:rPr>
              <w:t>884</w:t>
            </w:r>
          </w:p>
        </w:tc>
      </w:tr>
      <w:tr>
        <w:tc>
          <w:tcPr>
            <w:tcW w:type="dxa" w:w="3135"/>
            <w:tcW w:w="4536" w:type="dxa"/>
          </w:tcPr>
          <w:p>
            <w:r>
              <w:rPr>
                <w:rFonts w:ascii="Times New Roman" w:hAnsi="Times New Roman"/>
                <w:sz w:val="20"/>
              </w:rPr>
              <w:t>Tìm thông tin sách/TV</w:t>
            </w:r>
          </w:p>
        </w:tc>
        <w:tc>
          <w:tcPr>
            <w:tcW w:type="dxa" w:w="3135"/>
            <w:tcW w:w="1701" w:type="dxa"/>
          </w:tcPr>
          <w:p>
            <w:r>
              <w:rPr>
                <w:rFonts w:ascii="Times New Roman" w:hAnsi="Times New Roman"/>
                <w:sz w:val="20"/>
              </w:rPr>
              <w:t>9,0</w:t>
            </w:r>
          </w:p>
        </w:tc>
        <w:tc>
          <w:tcPr>
            <w:tcW w:type="dxa" w:w="3135"/>
            <w:tcW w:w="1701" w:type="dxa"/>
          </w:tcPr>
          <w:p>
            <w:r>
              <w:rPr>
                <w:rFonts w:ascii="Times New Roman" w:hAnsi="Times New Roman"/>
                <w:sz w:val="20"/>
              </w:rPr>
              <w:t>538</w:t>
            </w:r>
          </w:p>
        </w:tc>
      </w:tr>
      <w:tr>
        <w:tc>
          <w:tcPr>
            <w:tcW w:type="dxa" w:w="3135"/>
            <w:tcW w:w="4536" w:type="dxa"/>
          </w:tcPr>
          <w:p>
            <w:r>
              <w:rPr>
                <w:rFonts w:ascii="Times New Roman" w:hAnsi="Times New Roman"/>
                <w:sz w:val="20"/>
              </w:rPr>
              <w:t>Mạng xã hội</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416</w:t>
            </w:r>
          </w:p>
        </w:tc>
      </w:tr>
      <w:tr>
        <w:tc>
          <w:tcPr>
            <w:tcW w:type="dxa" w:w="3135"/>
            <w:tcW w:w="4536" w:type="dxa"/>
          </w:tcPr>
          <w:p>
            <w:r>
              <w:rPr>
                <w:rFonts w:ascii="Times New Roman" w:hAnsi="Times New Roman"/>
                <w:sz w:val="20"/>
              </w:rPr>
              <w:t>Thiền/thư giãn</w:t>
            </w:r>
          </w:p>
        </w:tc>
        <w:tc>
          <w:tcPr>
            <w:tcW w:type="dxa" w:w="3135"/>
            <w:tcW w:w="1701" w:type="dxa"/>
          </w:tcPr>
          <w:p>
            <w:r>
              <w:rPr>
                <w:rFonts w:ascii="Times New Roman" w:hAnsi="Times New Roman"/>
                <w:sz w:val="20"/>
              </w:rPr>
              <w:t>1,6</w:t>
            </w:r>
          </w:p>
        </w:tc>
        <w:tc>
          <w:tcPr>
            <w:tcW w:type="dxa" w:w="3135"/>
            <w:tcW w:w="1701" w:type="dxa"/>
          </w:tcPr>
          <w:p>
            <w:r>
              <w:rPr>
                <w:rFonts w:ascii="Times New Roman" w:hAnsi="Times New Roman"/>
                <w:sz w:val="20"/>
              </w:rPr>
              <w:t>97</w:t>
            </w:r>
          </w:p>
        </w:tc>
      </w:tr>
      <w:tr>
        <w:tc>
          <w:tcPr>
            <w:tcW w:type="dxa" w:w="3135"/>
            <w:tcW w:w="4536" w:type="dxa"/>
          </w:tcPr>
          <w:p>
            <w:r>
              <w:rPr>
                <w:rFonts w:ascii="Times New Roman" w:hAnsi="Times New Roman"/>
                <w:sz w:val="20"/>
              </w:rPr>
              <w:t>Không sử dụng chiến lược nào</w:t>
            </w:r>
          </w:p>
        </w:tc>
        <w:tc>
          <w:tcPr>
            <w:tcW w:type="dxa" w:w="3135"/>
            <w:tcW w:w="1701" w:type="dxa"/>
          </w:tcPr>
          <w:p>
            <w:r>
              <w:rPr>
                <w:rFonts w:ascii="Times New Roman" w:hAnsi="Times New Roman"/>
                <w:sz w:val="20"/>
              </w:rPr>
              <w:t>11,7</w:t>
            </w:r>
          </w:p>
        </w:tc>
        <w:tc>
          <w:tcPr>
            <w:tcW w:type="dxa" w:w="3135"/>
            <w:tcW w:w="1701" w:type="dxa"/>
          </w:tcPr>
          <w:p>
            <w:r>
              <w:rPr>
                <w:rFonts w:ascii="Times New Roman" w:hAnsi="Times New Roman"/>
                <w:sz w:val="20"/>
              </w:rPr>
              <w:t>--</w:t>
            </w:r>
          </w:p>
        </w:tc>
      </w:tr>
    </w:tbl>
    <w:p>
      <w:pPr>
        <w:pStyle w:val="Heading2"/>
      </w:pPr>
      <w:r>
        <w:rPr>
          <w:rFonts w:ascii="Times New Roman" w:hAnsi="Times New Roman"/>
          <w:color w:val="000000"/>
        </w:rPr>
        <w:t>Diễn giải -- Sử dụng dịch vụ</w:t>
      </w:r>
    </w:p>
    <w:p>
      <w:r>
        <w:rPr>
          <w:rFonts w:ascii="Times New Roman" w:hAnsi="Times New Roman"/>
          <w:b w:val="0"/>
          <w:i w:val="0"/>
          <w:sz w:val="24"/>
        </w:rPr>
        <w:t>Nhu cầu chưa được đáp ứng lớn: trong số 21,7% VTN có vấn đề SKTT, chỉ 8,4% sử dụng dịch vụ. Phù hợp với các khảo sát quốc tế cho thấy hầu hết người dân ở LMICs có rối loạn TT không được điều trị (Demyttenaere et al. 2004).</w:t>
      </w:r>
    </w:p>
    <w:p>
      <w:r>
        <w:rPr>
          <w:rFonts w:ascii="Times New Roman" w:hAnsi="Times New Roman"/>
          <w:b w:val="0"/>
          <w:i w:val="0"/>
          <w:sz w:val="24"/>
        </w:rPr>
        <w:t>Vấn đề hiểu biết SKTT: chỉ 5,1% phụ huynh nhận ra nhu cầu. 20,4% thích tự xử lý. Kỳ thị ảnh hưởng hành vi tìm kiếm giúp đỡ (Kamimura et al. 2018, Mai Do et al. 2014).</w:t>
      </w:r>
    </w:p>
    <w:p>
      <w:r>
        <w:rPr>
          <w:rFonts w:ascii="Times New Roman" w:hAnsi="Times New Roman"/>
          <w:b w:val="0"/>
          <w:i w:val="0"/>
          <w:sz w:val="24"/>
        </w:rPr>
        <w:t>Phát hiện đáng chú ý: 71,9% những người tiếp cận dịch vụ KHÔNG có vấn đề SKTT theo DISC-5 -&gt; có thể đã được điều trị thành công, hoặc DISC-5/DSM-5 cần xem xét thêm cho bối cảnh VN.</w:t>
      </w:r>
    </w:p>
    <w:p>
      <w:pPr>
        <w:pStyle w:val="Heading2"/>
      </w:pPr>
      <w:r>
        <w:rPr>
          <w:rFonts w:ascii="Times New Roman" w:hAnsi="Times New Roman"/>
          <w:color w:val="000000"/>
        </w:rPr>
        <w:t>Hàm ý -- Sử dụng dịch vụ</w:t>
      </w:r>
    </w:p>
    <w:p>
      <w:r>
        <w:rPr>
          <w:rFonts w:ascii="Times New Roman" w:hAnsi="Times New Roman"/>
          <w:b w:val="0"/>
          <w:i w:val="0"/>
          <w:sz w:val="24"/>
        </w:rPr>
        <w:t>- Cải thiện mental health literacy cho phụ huynh/gia đình: nhận biết dấu hiệu, biết tìm giúp đỡ ở đâu.</w:t>
      </w:r>
    </w:p>
    <w:p>
      <w:r>
        <w:rPr>
          <w:rFonts w:ascii="Times New Roman" w:hAnsi="Times New Roman"/>
          <w:b w:val="0"/>
          <w:i w:val="0"/>
          <w:sz w:val="24"/>
        </w:rPr>
        <w:t>- 56,2% sử dụng bác sĩ/y tá -&gt; cơ hội tích hợp sàng lọc SKTT vào dịch vụ y tế tổng quát.</w:t>
      </w:r>
    </w:p>
    <w:p>
      <w:r>
        <w:rPr>
          <w:rFonts w:ascii="Times New Roman" w:hAnsi="Times New Roman"/>
          <w:b w:val="0"/>
          <w:i w:val="0"/>
          <w:sz w:val="24"/>
        </w:rPr>
        <w:t>- Áp dụng hướng dẫn mhGAP (WHO 2016) để tích hợp SKTT vào y tế ban đầu tại VN.</w:t>
      </w:r>
    </w:p>
    <w:p>
      <w:r>
        <w:rPr>
          <w:rFonts w:ascii="Times New Roman" w:hAnsi="Times New Roman"/>
          <w:b w:val="0"/>
          <w:i w:val="0"/>
          <w:sz w:val="24"/>
        </w:rPr>
        <w:t>- Cần chính sách công nhận rối loạn TT, hướng dẫn phân bổ nguồn lực cho SKTT VTN.</w:t>
      </w:r>
    </w:p>
    <w:p>
      <w:pPr>
        <w:pStyle w:val="Heading1"/>
      </w:pPr>
      <w:r>
        <w:rPr>
          <w:rFonts w:ascii="Times New Roman" w:hAnsi="Times New Roman"/>
          <w:color w:val="000000"/>
        </w:rPr>
        <w:t>COVID-19</w:t>
      </w:r>
    </w:p>
    <w:p>
      <w:r>
        <w:rPr>
          <w:rFonts w:ascii="Times New Roman" w:hAnsi="Times New Roman"/>
          <w:i/>
          <w:color w:val="808080"/>
          <w:sz w:val="18"/>
        </w:rPr>
        <w:t>--- Trang 24-27, V-NAMHS Report ---</w:t>
      </w:r>
    </w:p>
    <w:p>
      <w:pPr>
        <w:pStyle w:val="Heading2"/>
      </w:pPr>
      <w:r>
        <w:rPr>
          <w:rFonts w:ascii="Times New Roman" w:hAnsi="Times New Roman"/>
          <w:color w:val="000000"/>
        </w:rPr>
        <w:t>Tổng quan</w:t>
      </w:r>
    </w:p>
    <w:p>
      <w:r>
        <w:rPr>
          <w:rFonts w:ascii="Times New Roman" w:hAnsi="Times New Roman"/>
          <w:b w:val="0"/>
          <w:i w:val="0"/>
          <w:sz w:val="24"/>
        </w:rPr>
        <w:t>Ca COVID-19 đầu tiên tại VN: tháng 1/2020. Phong tỏa toàn quốc từ 4/2020. Đỉnh dịch 9/2021 (&gt;10.000 ca/ngày). Năm 2022 nới lỏng biện pháp. COVID-19 tác động đến VTN qua: cô lập xã hội, đóng cửa trường học, thiếu thói quen, căng thẳng gia đình.</w:t>
      </w:r>
    </w:p>
    <w:p>
      <w:pPr>
        <w:pStyle w:val="Heading2"/>
      </w:pPr>
      <w:r>
        <w:rPr>
          <w:rFonts w:ascii="Times New Roman" w:hAnsi="Times New Roman"/>
          <w:color w:val="000000"/>
        </w:rPr>
        <w:t>Đo lường</w:t>
      </w:r>
    </w:p>
    <w:p>
      <w:r>
        <w:rPr>
          <w:rFonts w:ascii="Times New Roman" w:hAnsi="Times New Roman"/>
          <w:b w:val="0"/>
          <w:i w:val="0"/>
          <w:sz w:val="24"/>
        </w:rPr>
        <w:t>Câu hỏi tập trung vào yếu tố liên quan SKTT: tiếp xúc COVID-19, cách ly, kỳ thị, tác động kinh tế, thay đổi sử dụng rượu/chất gây nghiện, vấn đề cảm xúc/hành vi tăng trong đại dịch, ngừng đi học.</w:t>
      </w:r>
    </w:p>
    <w:p>
      <w:pPr>
        <w:pStyle w:val="Heading2"/>
      </w:pPr>
      <w:r>
        <w:rPr>
          <w:rFonts w:ascii="Times New Roman" w:hAnsi="Times New Roman"/>
          <w:color w:val="000000"/>
        </w:rPr>
        <w:t>Kết quả</w:t>
      </w:r>
    </w:p>
    <w:p>
      <w:pPr>
        <w:pStyle w:val="Heading3"/>
      </w:pPr>
      <w:r>
        <w:rPr>
          <w:rFonts w:ascii="Times New Roman" w:hAnsi="Times New Roman"/>
          <w:color w:val="000000"/>
        </w:rPr>
        <w:t>Bảng 17. Tỷ lệ "rất đồng ý" thường xuyên gặp vấn đề nhiều hơn trong COVID-19</w:t>
      </w:r>
    </w:p>
    <w:p>
      <w:r>
        <w:rPr>
          <w:rFonts w:ascii="Times New Roman" w:hAnsi="Times New Roman"/>
          <w:i/>
          <w:color w:val="808080"/>
          <w:sz w:val="18"/>
        </w:rPr>
        <w:t>--- Trang 25, V-NAMHS Report ---</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984" w:type="dxa"/>
            <w:shd w:fill="D9E2F3" w:val="clear"/>
          </w:tcPr>
          <w:p>
            <w:pPr>
              <w:jc w:val="center"/>
            </w:pPr>
            <w:r>
              <w:rPr>
                <w:rFonts w:ascii="Times New Roman" w:hAnsi="Times New Roman"/>
                <w:b/>
                <w:sz w:val="20"/>
              </w:rPr>
              <w:t>Vấn đề</w:t>
            </w:r>
          </w:p>
        </w:tc>
        <w:tc>
          <w:tcPr>
            <w:tcW w:type="dxa" w:w="1344"/>
            <w:tcW w:w="850" w:type="dxa"/>
            <w:shd w:fill="D9E2F3" w:val="clear"/>
          </w:tcPr>
          <w:p>
            <w:pPr>
              <w:jc w:val="center"/>
            </w:pPr>
            <w:r>
              <w:rPr>
                <w:rFonts w:ascii="Times New Roman" w:hAnsi="Times New Roman"/>
                <w:b/>
                <w:sz w:val="20"/>
              </w:rPr>
              <w:t>Nam %</w:t>
            </w:r>
          </w:p>
        </w:tc>
        <w:tc>
          <w:tcPr>
            <w:tcW w:type="dxa" w:w="1344"/>
            <w:tcW w:w="850" w:type="dxa"/>
            <w:shd w:fill="D9E2F3" w:val="clear"/>
          </w:tcPr>
          <w:p>
            <w:pPr>
              <w:jc w:val="center"/>
            </w:pPr>
            <w:r>
              <w:rPr>
                <w:rFonts w:ascii="Times New Roman" w:hAnsi="Times New Roman"/>
                <w:b/>
                <w:sz w:val="20"/>
              </w:rPr>
              <w:t>Nam n</w:t>
            </w:r>
          </w:p>
        </w:tc>
        <w:tc>
          <w:tcPr>
            <w:tcW w:type="dxa" w:w="1344"/>
            <w:tcW w:w="850" w:type="dxa"/>
            <w:shd w:fill="D9E2F3" w:val="clear"/>
          </w:tcPr>
          <w:p>
            <w:pPr>
              <w:jc w:val="center"/>
            </w:pPr>
            <w:r>
              <w:rPr>
                <w:rFonts w:ascii="Times New Roman" w:hAnsi="Times New Roman"/>
                <w:b/>
                <w:sz w:val="20"/>
              </w:rPr>
              <w:t>Nữ %</w:t>
            </w:r>
          </w:p>
        </w:tc>
        <w:tc>
          <w:tcPr>
            <w:tcW w:type="dxa" w:w="1344"/>
            <w:tcW w:w="850" w:type="dxa"/>
            <w:shd w:fill="D9E2F3" w:val="clear"/>
          </w:tcPr>
          <w:p>
            <w:pPr>
              <w:jc w:val="center"/>
            </w:pPr>
            <w:r>
              <w:rPr>
                <w:rFonts w:ascii="Times New Roman" w:hAnsi="Times New Roman"/>
                <w:b/>
                <w:sz w:val="20"/>
              </w:rPr>
              <w:t>Nữ n</w:t>
            </w:r>
          </w:p>
        </w:tc>
        <w:tc>
          <w:tcPr>
            <w:tcW w:type="dxa" w:w="1344"/>
            <w:tcW w:w="850" w:type="dxa"/>
            <w:shd w:fill="D9E2F3" w:val="clear"/>
          </w:tcPr>
          <w:p>
            <w:pPr>
              <w:jc w:val="center"/>
            </w:pPr>
            <w:r>
              <w:rPr>
                <w:rFonts w:ascii="Times New Roman" w:hAnsi="Times New Roman"/>
                <w:b/>
                <w:sz w:val="20"/>
              </w:rPr>
              <w:t>Tổng %</w:t>
            </w:r>
          </w:p>
        </w:tc>
        <w:tc>
          <w:tcPr>
            <w:tcW w:type="dxa" w:w="1344"/>
            <w:tcW w:w="850" w:type="dxa"/>
            <w:shd w:fill="D9E2F3" w:val="clear"/>
          </w:tcPr>
          <w:p>
            <w:pPr>
              <w:jc w:val="center"/>
            </w:pPr>
            <w:r>
              <w:rPr>
                <w:rFonts w:ascii="Times New Roman" w:hAnsi="Times New Roman"/>
                <w:b/>
                <w:sz w:val="20"/>
              </w:rPr>
              <w:t>Tổng n</w:t>
            </w:r>
          </w:p>
        </w:tc>
      </w:tr>
      <w:tr>
        <w:tc>
          <w:tcPr>
            <w:tcW w:type="dxa" w:w="1344"/>
            <w:tcW w:w="1984" w:type="dxa"/>
          </w:tcPr>
          <w:p>
            <w:r>
              <w:rPr>
                <w:rFonts w:ascii="Times New Roman" w:hAnsi="Times New Roman"/>
                <w:sz w:val="20"/>
              </w:rPr>
              <w:t>Lo âu/căng thẳng hơn</w:t>
            </w:r>
          </w:p>
        </w:tc>
        <w:tc>
          <w:tcPr>
            <w:tcW w:type="dxa" w:w="1344"/>
            <w:tcW w:w="850" w:type="dxa"/>
          </w:tcPr>
          <w:p>
            <w:r>
              <w:rPr>
                <w:rFonts w:ascii="Times New Roman" w:hAnsi="Times New Roman"/>
                <w:sz w:val="20"/>
              </w:rPr>
              <w:t>5,2</w:t>
            </w:r>
          </w:p>
        </w:tc>
        <w:tc>
          <w:tcPr>
            <w:tcW w:type="dxa" w:w="1344"/>
            <w:tcW w:w="850" w:type="dxa"/>
          </w:tcPr>
          <w:p>
            <w:r>
              <w:rPr>
                <w:rFonts w:ascii="Times New Roman" w:hAnsi="Times New Roman"/>
                <w:sz w:val="20"/>
              </w:rPr>
              <w:t>162</w:t>
            </w:r>
          </w:p>
        </w:tc>
        <w:tc>
          <w:tcPr>
            <w:tcW w:type="dxa" w:w="1344"/>
            <w:tcW w:w="850" w:type="dxa"/>
          </w:tcPr>
          <w:p>
            <w:r>
              <w:rPr>
                <w:rFonts w:ascii="Times New Roman" w:hAnsi="Times New Roman"/>
                <w:sz w:val="20"/>
              </w:rPr>
              <w:t>4,9</w:t>
            </w:r>
          </w:p>
        </w:tc>
        <w:tc>
          <w:tcPr>
            <w:tcW w:type="dxa" w:w="1344"/>
            <w:tcW w:w="850" w:type="dxa"/>
          </w:tcPr>
          <w:p>
            <w:r>
              <w:rPr>
                <w:rFonts w:ascii="Times New Roman" w:hAnsi="Times New Roman"/>
                <w:sz w:val="20"/>
              </w:rPr>
              <w:t>141</w:t>
            </w:r>
          </w:p>
        </w:tc>
        <w:tc>
          <w:tcPr>
            <w:tcW w:type="dxa" w:w="1344"/>
            <w:tcW w:w="850" w:type="dxa"/>
          </w:tcPr>
          <w:p>
            <w:r>
              <w:rPr>
                <w:rFonts w:ascii="Times New Roman" w:hAnsi="Times New Roman"/>
                <w:sz w:val="20"/>
              </w:rPr>
              <w:t>5,1</w:t>
            </w:r>
          </w:p>
        </w:tc>
        <w:tc>
          <w:tcPr>
            <w:tcW w:type="dxa" w:w="1344"/>
            <w:tcW w:w="850" w:type="dxa"/>
          </w:tcPr>
          <w:p>
            <w:r>
              <w:rPr>
                <w:rFonts w:ascii="Times New Roman" w:hAnsi="Times New Roman"/>
                <w:sz w:val="20"/>
              </w:rPr>
              <w:t>304</w:t>
            </w:r>
          </w:p>
        </w:tc>
      </w:tr>
      <w:tr>
        <w:tc>
          <w:tcPr>
            <w:tcW w:type="dxa" w:w="1344"/>
            <w:tcW w:w="1984" w:type="dxa"/>
          </w:tcPr>
          <w:p>
            <w:r>
              <w:rPr>
                <w:rFonts w:ascii="Times New Roman" w:hAnsi="Times New Roman"/>
                <w:sz w:val="20"/>
              </w:rPr>
              <w:t>Buồn/trầm cảm hơn</w:t>
            </w:r>
          </w:p>
        </w:tc>
        <w:tc>
          <w:tcPr>
            <w:tcW w:type="dxa" w:w="1344"/>
            <w:tcW w:w="850" w:type="dxa"/>
          </w:tcPr>
          <w:p>
            <w:r>
              <w:rPr>
                <w:rFonts w:ascii="Times New Roman" w:hAnsi="Times New Roman"/>
                <w:sz w:val="20"/>
              </w:rPr>
              <w:t>3,6</w:t>
            </w:r>
          </w:p>
        </w:tc>
        <w:tc>
          <w:tcPr>
            <w:tcW w:type="dxa" w:w="1344"/>
            <w:tcW w:w="850" w:type="dxa"/>
          </w:tcPr>
          <w:p>
            <w:r>
              <w:rPr>
                <w:rFonts w:ascii="Times New Roman" w:hAnsi="Times New Roman"/>
                <w:sz w:val="20"/>
              </w:rPr>
              <w:t>112</w:t>
            </w:r>
          </w:p>
        </w:tc>
        <w:tc>
          <w:tcPr>
            <w:tcW w:type="dxa" w:w="1344"/>
            <w:tcW w:w="850" w:type="dxa"/>
          </w:tcPr>
          <w:p>
            <w:r>
              <w:rPr>
                <w:rFonts w:ascii="Times New Roman" w:hAnsi="Times New Roman"/>
                <w:sz w:val="20"/>
              </w:rPr>
              <w:t>3,7</w:t>
            </w:r>
          </w:p>
        </w:tc>
        <w:tc>
          <w:tcPr>
            <w:tcW w:type="dxa" w:w="1344"/>
            <w:tcW w:w="850" w:type="dxa"/>
          </w:tcPr>
          <w:p>
            <w:r>
              <w:rPr>
                <w:rFonts w:ascii="Times New Roman" w:hAnsi="Times New Roman"/>
                <w:sz w:val="20"/>
              </w:rPr>
              <w:t>106</w:t>
            </w:r>
          </w:p>
        </w:tc>
        <w:tc>
          <w:tcPr>
            <w:tcW w:type="dxa" w:w="1344"/>
            <w:tcW w:w="850" w:type="dxa"/>
          </w:tcPr>
          <w:p>
            <w:r>
              <w:rPr>
                <w:rFonts w:ascii="Times New Roman" w:hAnsi="Times New Roman"/>
                <w:sz w:val="20"/>
              </w:rPr>
              <w:t>3,6</w:t>
            </w:r>
          </w:p>
        </w:tc>
        <w:tc>
          <w:tcPr>
            <w:tcW w:type="dxa" w:w="1344"/>
            <w:tcW w:w="850" w:type="dxa"/>
          </w:tcPr>
          <w:p>
            <w:r>
              <w:rPr>
                <w:rFonts w:ascii="Times New Roman" w:hAnsi="Times New Roman"/>
                <w:sz w:val="20"/>
              </w:rPr>
              <w:t>218</w:t>
            </w:r>
          </w:p>
        </w:tc>
      </w:tr>
      <w:tr>
        <w:tc>
          <w:tcPr>
            <w:tcW w:type="dxa" w:w="1344"/>
            <w:tcW w:w="1984" w:type="dxa"/>
          </w:tcPr>
          <w:p>
            <w:r>
              <w:rPr>
                <w:rFonts w:ascii="Times New Roman" w:hAnsi="Times New Roman"/>
                <w:sz w:val="20"/>
              </w:rPr>
              <w:t>Khó tập trung hơn</w:t>
            </w:r>
          </w:p>
        </w:tc>
        <w:tc>
          <w:tcPr>
            <w:tcW w:type="dxa" w:w="1344"/>
            <w:tcW w:w="850" w:type="dxa"/>
          </w:tcPr>
          <w:p>
            <w:r>
              <w:rPr>
                <w:rFonts w:ascii="Times New Roman" w:hAnsi="Times New Roman"/>
                <w:sz w:val="20"/>
              </w:rPr>
              <w:t>2,7</w:t>
            </w:r>
          </w:p>
        </w:tc>
        <w:tc>
          <w:tcPr>
            <w:tcW w:type="dxa" w:w="1344"/>
            <w:tcW w:w="850" w:type="dxa"/>
          </w:tcPr>
          <w:p>
            <w:r>
              <w:rPr>
                <w:rFonts w:ascii="Times New Roman" w:hAnsi="Times New Roman"/>
                <w:sz w:val="20"/>
              </w:rPr>
              <w:t>85</w:t>
            </w:r>
          </w:p>
        </w:tc>
        <w:tc>
          <w:tcPr>
            <w:tcW w:type="dxa" w:w="1344"/>
            <w:tcW w:w="850" w:type="dxa"/>
          </w:tcPr>
          <w:p>
            <w:r>
              <w:rPr>
                <w:rFonts w:ascii="Times New Roman" w:hAnsi="Times New Roman"/>
                <w:sz w:val="20"/>
              </w:rPr>
              <w:t>1,9</w:t>
            </w:r>
          </w:p>
        </w:tc>
        <w:tc>
          <w:tcPr>
            <w:tcW w:type="dxa" w:w="1344"/>
            <w:tcW w:w="850" w:type="dxa"/>
          </w:tcPr>
          <w:p>
            <w:r>
              <w:rPr>
                <w:rFonts w:ascii="Times New Roman" w:hAnsi="Times New Roman"/>
                <w:sz w:val="20"/>
              </w:rPr>
              <w:t>55</w:t>
            </w:r>
          </w:p>
        </w:tc>
        <w:tc>
          <w:tcPr>
            <w:tcW w:type="dxa" w:w="1344"/>
            <w:tcW w:w="850" w:type="dxa"/>
          </w:tcPr>
          <w:p>
            <w:r>
              <w:rPr>
                <w:rFonts w:ascii="Times New Roman" w:hAnsi="Times New Roman"/>
                <w:sz w:val="20"/>
              </w:rPr>
              <w:t>2,3</w:t>
            </w:r>
          </w:p>
        </w:tc>
        <w:tc>
          <w:tcPr>
            <w:tcW w:type="dxa" w:w="1344"/>
            <w:tcW w:w="850" w:type="dxa"/>
          </w:tcPr>
          <w:p>
            <w:r>
              <w:rPr>
                <w:rFonts w:ascii="Times New Roman" w:hAnsi="Times New Roman"/>
                <w:sz w:val="20"/>
              </w:rPr>
              <w:t>140</w:t>
            </w:r>
          </w:p>
        </w:tc>
      </w:tr>
      <w:tr>
        <w:tc>
          <w:tcPr>
            <w:tcW w:type="dxa" w:w="1344"/>
            <w:tcW w:w="1984" w:type="dxa"/>
          </w:tcPr>
          <w:p>
            <w:r>
              <w:rPr>
                <w:rFonts w:ascii="Times New Roman" w:hAnsi="Times New Roman"/>
                <w:sz w:val="20"/>
              </w:rPr>
              <w:t>Cô đơn/cô lập hơn</w:t>
            </w:r>
          </w:p>
        </w:tc>
        <w:tc>
          <w:tcPr>
            <w:tcW w:type="dxa" w:w="1344"/>
            <w:tcW w:w="850" w:type="dxa"/>
          </w:tcPr>
          <w:p>
            <w:r>
              <w:rPr>
                <w:rFonts w:ascii="Times New Roman" w:hAnsi="Times New Roman"/>
                <w:sz w:val="20"/>
              </w:rPr>
              <w:t>2,2</w:t>
            </w:r>
          </w:p>
        </w:tc>
        <w:tc>
          <w:tcPr>
            <w:tcW w:type="dxa" w:w="1344"/>
            <w:tcW w:w="850" w:type="dxa"/>
          </w:tcPr>
          <w:p>
            <w:r>
              <w:rPr>
                <w:rFonts w:ascii="Times New Roman" w:hAnsi="Times New Roman"/>
                <w:sz w:val="20"/>
              </w:rPr>
              <w:t>70</w:t>
            </w:r>
          </w:p>
        </w:tc>
        <w:tc>
          <w:tcPr>
            <w:tcW w:type="dxa" w:w="1344"/>
            <w:tcW w:w="850" w:type="dxa"/>
          </w:tcPr>
          <w:p>
            <w:r>
              <w:rPr>
                <w:rFonts w:ascii="Times New Roman" w:hAnsi="Times New Roman"/>
                <w:sz w:val="20"/>
              </w:rPr>
              <w:t>1,5</w:t>
            </w:r>
          </w:p>
        </w:tc>
        <w:tc>
          <w:tcPr>
            <w:tcW w:type="dxa" w:w="1344"/>
            <w:tcW w:w="850" w:type="dxa"/>
          </w:tcPr>
          <w:p>
            <w:r>
              <w:rPr>
                <w:rFonts w:ascii="Times New Roman" w:hAnsi="Times New Roman"/>
                <w:sz w:val="20"/>
              </w:rPr>
              <w:t>42</w:t>
            </w:r>
          </w:p>
        </w:tc>
        <w:tc>
          <w:tcPr>
            <w:tcW w:type="dxa" w:w="1344"/>
            <w:tcW w:w="850" w:type="dxa"/>
          </w:tcPr>
          <w:p>
            <w:r>
              <w:rPr>
                <w:rFonts w:ascii="Times New Roman" w:hAnsi="Times New Roman"/>
                <w:sz w:val="20"/>
              </w:rPr>
              <w:t>1,9</w:t>
            </w:r>
          </w:p>
        </w:tc>
        <w:tc>
          <w:tcPr>
            <w:tcW w:type="dxa" w:w="1344"/>
            <w:tcW w:w="850" w:type="dxa"/>
          </w:tcPr>
          <w:p>
            <w:r>
              <w:rPr>
                <w:rFonts w:ascii="Times New Roman" w:hAnsi="Times New Roman"/>
                <w:sz w:val="20"/>
              </w:rPr>
              <w:t>112</w:t>
            </w:r>
          </w:p>
        </w:tc>
      </w:tr>
      <w:tr>
        <w:tc>
          <w:tcPr>
            <w:tcW w:type="dxa" w:w="1344"/>
            <w:tcW w:w="1984" w:type="dxa"/>
          </w:tcPr>
          <w:p>
            <w:r>
              <w:rPr>
                <w:rFonts w:ascii="Times New Roman" w:hAnsi="Times New Roman"/>
                <w:sz w:val="20"/>
              </w:rPr>
              <w:t>TỔNG (bất kỳ vấn đề nào)</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254</w:t>
            </w:r>
          </w:p>
        </w:tc>
        <w:tc>
          <w:tcPr>
            <w:tcW w:type="dxa" w:w="1344"/>
            <w:tcW w:w="850" w:type="dxa"/>
          </w:tcPr>
          <w:p>
            <w:r>
              <w:rPr>
                <w:rFonts w:ascii="Times New Roman" w:hAnsi="Times New Roman"/>
                <w:sz w:val="20"/>
              </w:rPr>
              <w:t>7,3</w:t>
            </w:r>
          </w:p>
        </w:tc>
        <w:tc>
          <w:tcPr>
            <w:tcW w:type="dxa" w:w="1344"/>
            <w:tcW w:w="850" w:type="dxa"/>
          </w:tcPr>
          <w:p>
            <w:r>
              <w:rPr>
                <w:rFonts w:ascii="Times New Roman" w:hAnsi="Times New Roman"/>
                <w:sz w:val="20"/>
              </w:rPr>
              <w:t>209</w:t>
            </w:r>
          </w:p>
        </w:tc>
        <w:tc>
          <w:tcPr>
            <w:tcW w:type="dxa" w:w="1344"/>
            <w:tcW w:w="850" w:type="dxa"/>
          </w:tcPr>
          <w:p>
            <w:r>
              <w:rPr>
                <w:rFonts w:ascii="Times New Roman" w:hAnsi="Times New Roman"/>
                <w:sz w:val="20"/>
              </w:rPr>
              <w:t>7,7</w:t>
            </w:r>
          </w:p>
        </w:tc>
        <w:tc>
          <w:tcPr>
            <w:tcW w:type="dxa" w:w="1344"/>
            <w:tcW w:w="850" w:type="dxa"/>
          </w:tcPr>
          <w:p>
            <w:r>
              <w:rPr>
                <w:rFonts w:ascii="Times New Roman" w:hAnsi="Times New Roman"/>
                <w:sz w:val="20"/>
              </w:rPr>
              <w:t>463</w:t>
            </w:r>
          </w:p>
        </w:tc>
      </w:tr>
    </w:tbl>
    <w:p>
      <w:r>
        <w:rPr>
          <w:rFonts w:ascii="Times New Roman" w:hAnsi="Times New Roman"/>
          <w:b/>
          <w:i w:val="0"/>
          <w:sz w:val="22"/>
        </w:rPr>
        <w:t>7,7% VTN "rất đồng ý" thường xuyên gặp &gt;= 1 vấn đề nhiều hơn bình thường trong COVID-19. Nếu tính cả "đồng ý": lên tới 67%.</w:t>
      </w:r>
    </w:p>
    <w:p>
      <w:r>
        <w:rPr>
          <w:rFonts w:ascii="Times New Roman" w:hAnsi="Times New Roman"/>
          <w:b/>
          <w:i w:val="0"/>
          <w:sz w:val="24"/>
        </w:rPr>
        <w:t>Các phát hiện khác:</w:t>
      </w:r>
    </w:p>
    <w:p>
      <w:r>
        <w:rPr>
          <w:rFonts w:ascii="Times New Roman" w:hAnsi="Times New Roman"/>
          <w:b w:val="0"/>
          <w:i w:val="0"/>
          <w:sz w:val="24"/>
        </w:rPr>
        <w:t>- 7,1% (n=427) phụ huynh báo cáo con cần giúp đỡ trong COVID-19; 80,3% trong số đó không tiếp cận dịch vụ, chủ yếu do sợ nhiễm COVID (69,2%).</w:t>
      </w:r>
    </w:p>
    <w:p>
      <w:r>
        <w:rPr>
          <w:rFonts w:ascii="Times New Roman" w:hAnsi="Times New Roman"/>
          <w:b w:val="0"/>
          <w:i w:val="0"/>
          <w:sz w:val="24"/>
        </w:rPr>
        <w:t>- 71,5% phụ huynh báo cáo thu nhập hộ gia đình giảm trong COVID-19.</w:t>
      </w:r>
    </w:p>
    <w:p>
      <w:r>
        <w:rPr>
          <w:rFonts w:ascii="Times New Roman" w:hAnsi="Times New Roman"/>
          <w:b w:val="0"/>
          <w:i w:val="0"/>
          <w:sz w:val="24"/>
        </w:rPr>
        <w:t>- 12,3% thường xuyên không có đủ tiền cho nhu cầu thiết yếu.</w:t>
      </w:r>
    </w:p>
    <w:p>
      <w:r>
        <w:rPr>
          <w:rFonts w:ascii="Times New Roman" w:hAnsi="Times New Roman"/>
          <w:b w:val="0"/>
          <w:i w:val="0"/>
          <w:sz w:val="24"/>
        </w:rPr>
        <w:t>- &lt;1% VTN báo cáo tăng sử dụng rượu/chất gây nghiện của người lớn trong hộ gia đình.</w:t>
      </w:r>
    </w:p>
    <w:p>
      <w:pPr>
        <w:jc w:val="center"/>
      </w:pPr>
      <w:r/>
      <w:r>
        <w:t>[Hình không thể chèn — xem bản gốc PDF]</w:t>
      </w:r>
    </w:p>
    <w:p>
      <w:pPr>
        <w:jc w:val="center"/>
      </w:pPr>
      <w:r>
        <w:rPr>
          <w:rFonts w:ascii="Times New Roman" w:hAnsi="Times New Roman"/>
          <w:i/>
          <w:sz w:val="18"/>
        </w:rPr>
        <w:t>Hình 4. Trải nghiệm trong đại dịch COVID-19 ở nhóm 10-17 tuổi (Trang 26)</w:t>
      </w:r>
    </w:p>
    <w:p>
      <w:pPr>
        <w:pStyle w:val="Heading2"/>
      </w:pPr>
      <w:r>
        <w:rPr>
          <w:rFonts w:ascii="Times New Roman" w:hAnsi="Times New Roman"/>
          <w:color w:val="000000"/>
        </w:rPr>
        <w:t>Diễn giải</w:t>
      </w:r>
    </w:p>
    <w:p>
      <w:r>
        <w:rPr>
          <w:rFonts w:ascii="Times New Roman" w:hAnsi="Times New Roman"/>
          <w:b w:val="0"/>
          <w:i w:val="0"/>
          <w:sz w:val="24"/>
        </w:rPr>
        <w:t>1/13 VTN (7,7%) báo cáo tăng vấn đề cảm xúc/hành vi. Nhất quán với UNICEF (2020a). Tuy nhiên rất ít nghiên cứu định lượng quy mô lớn tại VN. 80,3% phụ huynh nhận ra nhu cầu nhưng không tiếp cận dịch vụ, chủ yếu do sợ COVID.</w:t>
      </w:r>
    </w:p>
    <w:p>
      <w:pPr>
        <w:pStyle w:val="Heading2"/>
      </w:pPr>
      <w:r>
        <w:rPr>
          <w:rFonts w:ascii="Times New Roman" w:hAnsi="Times New Roman"/>
          <w:color w:val="000000"/>
        </w:rPr>
        <w:t>Hạn chế</w:t>
      </w:r>
    </w:p>
    <w:p>
      <w:r>
        <w:rPr>
          <w:rFonts w:ascii="Times New Roman" w:hAnsi="Times New Roman"/>
          <w:b w:val="0"/>
          <w:i w:val="0"/>
          <w:sz w:val="24"/>
        </w:rPr>
        <w:t>- Câu hỏi COVID-19 không nhằm đo lường toàn diện mọi khía cạnh đại dịch, chỉ cung cấp "bức tranh tổng quát".</w:t>
      </w:r>
    </w:p>
    <w:p>
      <w:r>
        <w:rPr>
          <w:rFonts w:ascii="Times New Roman" w:hAnsi="Times New Roman"/>
          <w:b w:val="0"/>
          <w:i w:val="0"/>
          <w:sz w:val="24"/>
        </w:rPr>
        <w:t>- Tỷ lệ phản hồi 81,1% cho thấy nỗi sợ COVID-19 không ảnh hưởng đáng kể đến sự tham gia.</w:t>
      </w:r>
    </w:p>
    <w:p>
      <w:pPr>
        <w:pStyle w:val="Heading2"/>
      </w:pPr>
      <w:r>
        <w:rPr>
          <w:rFonts w:ascii="Times New Roman" w:hAnsi="Times New Roman"/>
          <w:color w:val="000000"/>
        </w:rPr>
        <w:t>Hàm ý</w:t>
      </w:r>
    </w:p>
    <w:p>
      <w:r>
        <w:rPr>
          <w:rFonts w:ascii="Times New Roman" w:hAnsi="Times New Roman"/>
          <w:b w:val="0"/>
          <w:i w:val="0"/>
          <w:sz w:val="24"/>
        </w:rPr>
        <w:t>- Cần cải thiện chính sách/dịch vụ hỗ trợ VTN hiện tại và chuẩn bị cho khủng hoảng tương lai.</w:t>
      </w:r>
    </w:p>
    <w:p>
      <w:r>
        <w:rPr>
          <w:rFonts w:ascii="Times New Roman" w:hAnsi="Times New Roman"/>
          <w:b w:val="0"/>
          <w:i w:val="0"/>
          <w:sz w:val="24"/>
        </w:rPr>
        <w:t>- Dịch vụ dễ tiếp cận (đường dây nóng, trò chuyện trực tuyến) cho chăm sóc khủng hoảng.</w:t>
      </w:r>
    </w:p>
    <w:p>
      <w:r>
        <w:rPr>
          <w:rFonts w:ascii="Times New Roman" w:hAnsi="Times New Roman"/>
          <w:b w:val="0"/>
          <w:i w:val="0"/>
          <w:sz w:val="24"/>
        </w:rPr>
        <w:t>- Nâng cao sức khỏe có mục tiêu: giảm cô đơn, trầm cảm liên quan đóng cửa trường học.</w:t>
      </w:r>
    </w:p>
    <w:p>
      <w:r>
        <w:rPr>
          <w:rFonts w:ascii="Times New Roman" w:hAnsi="Times New Roman"/>
          <w:b w:val="0"/>
          <w:i w:val="0"/>
          <w:sz w:val="24"/>
        </w:rPr>
        <w:t>- Đưa SKTT vào kế hoạch ứng phó đại dịch, thiên tai, xung đột trong tương lai.</w:t>
      </w:r>
    </w:p>
    <w:p>
      <w:pPr>
        <w:pStyle w:val="Heading1"/>
      </w:pPr>
      <w:r>
        <w:rPr>
          <w:rFonts w:ascii="Times New Roman" w:hAnsi="Times New Roman"/>
          <w:color w:val="000000"/>
        </w:rPr>
        <w:t>PHỤ LỤC (Tóm tắt)</w:t>
      </w:r>
    </w:p>
    <w:p>
      <w:r>
        <w:rPr>
          <w:rFonts w:ascii="Times New Roman" w:hAnsi="Times New Roman"/>
          <w:i/>
          <w:color w:val="808080"/>
          <w:sz w:val="18"/>
        </w:rPr>
        <w:t>--- Trang 28-44, V-NAMHS Report ---</w:t>
      </w:r>
    </w:p>
    <w:p>
      <w:pPr>
        <w:pStyle w:val="Heading2"/>
      </w:pPr>
      <w:r>
        <w:rPr>
          <w:rFonts w:ascii="Times New Roman" w:hAnsi="Times New Roman"/>
          <w:color w:val="000000"/>
        </w:rPr>
        <w:t>Phụ lục 1: Công cụ đo lường</w:t>
      </w:r>
    </w:p>
    <w:p>
      <w:r>
        <w:rPr>
          <w:rFonts w:ascii="Times New Roman" w:hAnsi="Times New Roman"/>
          <w:b w:val="0"/>
          <w:i w:val="0"/>
          <w:sz w:val="24"/>
        </w:rPr>
        <w:t>Phụ huynh: Nhân khẩu học, Bệnh mạn tính, PSC-17, PHQ-9, GAD-7, DISC-5 (giới thiệu + ADHD), Sử dụng dịch vụ, COVID-19.</w:t>
      </w:r>
    </w:p>
    <w:p>
      <w:r>
        <w:rPr>
          <w:rFonts w:ascii="Times New Roman" w:hAnsi="Times New Roman"/>
          <w:b w:val="0"/>
          <w:i w:val="0"/>
          <w:sz w:val="24"/>
        </w:rPr>
        <w:t>Vị thành niên: DISC-5 (giới thiệu + 5 rối loạn), Tự gây thương tích, Hỗ trợ/tự giúp, Sức khỏe tự đánh giá, Hoạt động thể chất, Rosenberg Self-Esteem, Bắt nạt, Trường học, Bạn bè/cô đơn, GEAS Family Connectedness, Tín ngưỡng, An toàn, Hành vi tình dục*, ACEs*, Sử dụng chất*, COVID-19.</w:t>
      </w:r>
    </w:p>
    <w:p>
      <w:r>
        <w:rPr>
          <w:rFonts w:ascii="Times New Roman" w:hAnsi="Times New Roman"/>
          <w:b w:val="0"/>
          <w:i/>
          <w:sz w:val="20"/>
        </w:rPr>
        <w:t>* Các phần do VTN tự thực hiện.</w:t>
      </w:r>
    </w:p>
    <w:p>
      <w:pPr>
        <w:pStyle w:val="Heading2"/>
      </w:pPr>
      <w:r>
        <w:rPr>
          <w:rFonts w:ascii="Times New Roman" w:hAnsi="Times New Roman"/>
          <w:color w:val="000000"/>
        </w:rPr>
        <w:t>Phụ lục 2: Phương pháp nghiên cứu</w:t>
      </w:r>
    </w:p>
    <w:p>
      <w:r>
        <w:rPr>
          <w:rFonts w:ascii="Times New Roman" w:hAnsi="Times New Roman"/>
          <w:b w:val="0"/>
          <w:i w:val="0"/>
          <w:sz w:val="24"/>
        </w:rPr>
        <w:t>Khung mẫu: 63 tỉnh/thành -&gt; 38 tỉnh được chọn, chia 4 vùng. 200 EA (50 EA/vùng: 25 thành thị + 25 nông thôn). 38 hộ/EA -&gt; 7.600 hộ -&gt; ước tính 6.000 hoàn thành (tỷ lệ phản hồi ước tính 79%).</w:t>
      </w:r>
    </w:p>
    <w:p>
      <w:pPr>
        <w:pStyle w:val="Heading3"/>
      </w:pPr>
      <w:r>
        <w:rPr>
          <w:rFonts w:ascii="Times New Roman" w:hAnsi="Times New Roman"/>
          <w:color w:val="000000"/>
        </w:rPr>
        <w:t>Bảng 18. Dân số VN 2019 theo vùng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3402" w:type="dxa"/>
            <w:shd w:fill="D9E2F3" w:val="clear"/>
          </w:tcPr>
          <w:p>
            <w:pPr>
              <w:jc w:val="center"/>
            </w:pPr>
            <w:r>
              <w:rPr>
                <w:rFonts w:ascii="Times New Roman" w:hAnsi="Times New Roman"/>
                <w:b/>
                <w:sz w:val="20"/>
              </w:rPr>
              <w:t>Vùng</w:t>
            </w:r>
          </w:p>
        </w:tc>
        <w:tc>
          <w:tcPr>
            <w:tcW w:type="dxa" w:w="2351"/>
            <w:tcW w:w="1701" w:type="dxa"/>
            <w:shd w:fill="D9E2F3" w:val="clear"/>
          </w:tcPr>
          <w:p>
            <w:pPr>
              <w:jc w:val="center"/>
            </w:pPr>
            <w:r>
              <w:rPr>
                <w:rFonts w:ascii="Times New Roman" w:hAnsi="Times New Roman"/>
                <w:b/>
                <w:sz w:val="20"/>
              </w:rPr>
              <w:t>Dân số</w:t>
            </w:r>
          </w:p>
        </w:tc>
        <w:tc>
          <w:tcPr>
            <w:tcW w:type="dxa" w:w="2351"/>
            <w:tcW w:w="1134" w:type="dxa"/>
            <w:shd w:fill="D9E2F3" w:val="clear"/>
          </w:tcPr>
          <w:p>
            <w:pPr>
              <w:jc w:val="center"/>
            </w:pPr>
            <w:r>
              <w:rPr>
                <w:rFonts w:ascii="Times New Roman" w:hAnsi="Times New Roman"/>
                <w:b/>
                <w:sz w:val="20"/>
              </w:rPr>
              <w:t>% tổng</w:t>
            </w:r>
          </w:p>
        </w:tc>
        <w:tc>
          <w:tcPr>
            <w:tcW w:type="dxa" w:w="2351"/>
            <w:tcW w:w="1701" w:type="dxa"/>
            <w:shd w:fill="D9E2F3" w:val="clear"/>
          </w:tcPr>
          <w:p>
            <w:pPr>
              <w:jc w:val="center"/>
            </w:pPr>
            <w:r>
              <w:rPr>
                <w:rFonts w:ascii="Times New Roman" w:hAnsi="Times New Roman"/>
                <w:b/>
                <w:sz w:val="20"/>
              </w:rPr>
              <w:t>% thành thị</w:t>
            </w:r>
          </w:p>
        </w:tc>
      </w:tr>
      <w:tr>
        <w:tc>
          <w:tcPr>
            <w:tcW w:type="dxa" w:w="2351"/>
            <w:tcW w:w="3402" w:type="dxa"/>
          </w:tcPr>
          <w:p>
            <w:r>
              <w:rPr>
                <w:rFonts w:ascii="Times New Roman" w:hAnsi="Times New Roman"/>
                <w:sz w:val="20"/>
              </w:rPr>
              <w:t>V1: Trung du miền núi phía Bắc + Tây Nguyên</w:t>
            </w:r>
          </w:p>
        </w:tc>
        <w:tc>
          <w:tcPr>
            <w:tcW w:type="dxa" w:w="2351"/>
            <w:tcW w:w="1701" w:type="dxa"/>
          </w:tcPr>
          <w:p>
            <w:r>
              <w:rPr>
                <w:rFonts w:ascii="Times New Roman" w:hAnsi="Times New Roman"/>
                <w:sz w:val="20"/>
              </w:rPr>
              <w:t>18.375.547</w:t>
            </w:r>
          </w:p>
        </w:tc>
        <w:tc>
          <w:tcPr>
            <w:tcW w:type="dxa" w:w="2351"/>
            <w:tcW w:w="1134" w:type="dxa"/>
          </w:tcPr>
          <w:p>
            <w:r>
              <w:rPr>
                <w:rFonts w:ascii="Times New Roman" w:hAnsi="Times New Roman"/>
                <w:sz w:val="20"/>
              </w:rPr>
              <w:t>19,1</w:t>
            </w:r>
          </w:p>
        </w:tc>
        <w:tc>
          <w:tcPr>
            <w:tcW w:type="dxa" w:w="2351"/>
            <w:tcW w:w="1701" w:type="dxa"/>
          </w:tcPr>
          <w:p>
            <w:r>
              <w:rPr>
                <w:rFonts w:ascii="Times New Roman" w:hAnsi="Times New Roman"/>
                <w:sz w:val="20"/>
              </w:rPr>
              <w:t>21,5</w:t>
            </w:r>
          </w:p>
        </w:tc>
      </w:tr>
      <w:tr>
        <w:tc>
          <w:tcPr>
            <w:tcW w:type="dxa" w:w="2351"/>
            <w:tcW w:w="3402" w:type="dxa"/>
          </w:tcPr>
          <w:p>
            <w:r>
              <w:rPr>
                <w:rFonts w:ascii="Times New Roman" w:hAnsi="Times New Roman"/>
                <w:sz w:val="20"/>
              </w:rPr>
              <w:t>V2: Đồng bằng sông Hồng</w:t>
            </w:r>
          </w:p>
        </w:tc>
        <w:tc>
          <w:tcPr>
            <w:tcW w:type="dxa" w:w="2351"/>
            <w:tcW w:w="1701" w:type="dxa"/>
          </w:tcPr>
          <w:p>
            <w:r>
              <w:rPr>
                <w:rFonts w:ascii="Times New Roman" w:hAnsi="Times New Roman"/>
                <w:sz w:val="20"/>
              </w:rPr>
              <w:t>22.543.607</w:t>
            </w:r>
          </w:p>
        </w:tc>
        <w:tc>
          <w:tcPr>
            <w:tcW w:type="dxa" w:w="2351"/>
            <w:tcW w:w="1134" w:type="dxa"/>
          </w:tcPr>
          <w:p>
            <w:r>
              <w:rPr>
                <w:rFonts w:ascii="Times New Roman" w:hAnsi="Times New Roman"/>
                <w:sz w:val="20"/>
              </w:rPr>
              <w:t>23,4</w:t>
            </w:r>
          </w:p>
        </w:tc>
        <w:tc>
          <w:tcPr>
            <w:tcW w:type="dxa" w:w="2351"/>
            <w:tcW w:w="1701" w:type="dxa"/>
          </w:tcPr>
          <w:p>
            <w:r>
              <w:rPr>
                <w:rFonts w:ascii="Times New Roman" w:hAnsi="Times New Roman"/>
                <w:sz w:val="20"/>
              </w:rPr>
              <w:t>34,9</w:t>
            </w:r>
          </w:p>
        </w:tc>
      </w:tr>
      <w:tr>
        <w:tc>
          <w:tcPr>
            <w:tcW w:type="dxa" w:w="2351"/>
            <w:tcW w:w="3402" w:type="dxa"/>
          </w:tcPr>
          <w:p>
            <w:r>
              <w:rPr>
                <w:rFonts w:ascii="Times New Roman" w:hAnsi="Times New Roman"/>
                <w:sz w:val="20"/>
              </w:rPr>
              <w:t>V3: Bắc Trung Bộ + Duyên hải miền Trung</w:t>
            </w:r>
          </w:p>
        </w:tc>
        <w:tc>
          <w:tcPr>
            <w:tcW w:type="dxa" w:w="2351"/>
            <w:tcW w:w="1701" w:type="dxa"/>
          </w:tcPr>
          <w:p>
            <w:r>
              <w:rPr>
                <w:rFonts w:ascii="Times New Roman" w:hAnsi="Times New Roman"/>
                <w:sz w:val="20"/>
              </w:rPr>
              <w:t>20.187.293</w:t>
            </w:r>
          </w:p>
        </w:tc>
        <w:tc>
          <w:tcPr>
            <w:tcW w:type="dxa" w:w="2351"/>
            <w:tcW w:w="1134" w:type="dxa"/>
          </w:tcPr>
          <w:p>
            <w:r>
              <w:rPr>
                <w:rFonts w:ascii="Times New Roman" w:hAnsi="Times New Roman"/>
                <w:sz w:val="20"/>
              </w:rPr>
              <w:t>21,0</w:t>
            </w:r>
          </w:p>
        </w:tc>
        <w:tc>
          <w:tcPr>
            <w:tcW w:type="dxa" w:w="2351"/>
            <w:tcW w:w="1701" w:type="dxa"/>
          </w:tcPr>
          <w:p>
            <w:r>
              <w:rPr>
                <w:rFonts w:ascii="Times New Roman" w:hAnsi="Times New Roman"/>
                <w:sz w:val="20"/>
              </w:rPr>
              <w:t>28,3</w:t>
            </w:r>
          </w:p>
        </w:tc>
      </w:tr>
      <w:tr>
        <w:tc>
          <w:tcPr>
            <w:tcW w:type="dxa" w:w="2351"/>
            <w:tcW w:w="3402" w:type="dxa"/>
          </w:tcPr>
          <w:p>
            <w:r>
              <w:rPr>
                <w:rFonts w:ascii="Times New Roman" w:hAnsi="Times New Roman"/>
                <w:sz w:val="20"/>
              </w:rPr>
              <w:t>V4: Đông Nam Bộ + ĐBSCL</w:t>
            </w:r>
          </w:p>
        </w:tc>
        <w:tc>
          <w:tcPr>
            <w:tcW w:type="dxa" w:w="2351"/>
            <w:tcW w:w="1701" w:type="dxa"/>
          </w:tcPr>
          <w:p>
            <w:r>
              <w:rPr>
                <w:rFonts w:ascii="Times New Roman" w:hAnsi="Times New Roman"/>
                <w:sz w:val="20"/>
              </w:rPr>
              <w:t>35.102.537</w:t>
            </w:r>
          </w:p>
        </w:tc>
        <w:tc>
          <w:tcPr>
            <w:tcW w:type="dxa" w:w="2351"/>
            <w:tcW w:w="1134" w:type="dxa"/>
          </w:tcPr>
          <w:p>
            <w:r>
              <w:rPr>
                <w:rFonts w:ascii="Times New Roman" w:hAnsi="Times New Roman"/>
                <w:sz w:val="20"/>
              </w:rPr>
              <w:t>36,5</w:t>
            </w:r>
          </w:p>
        </w:tc>
        <w:tc>
          <w:tcPr>
            <w:tcW w:type="dxa" w:w="2351"/>
            <w:tcW w:w="1701" w:type="dxa"/>
          </w:tcPr>
          <w:p>
            <w:r>
              <w:rPr>
                <w:rFonts w:ascii="Times New Roman" w:hAnsi="Times New Roman"/>
                <w:sz w:val="20"/>
              </w:rPr>
              <w:t>44,2</w:t>
            </w:r>
          </w:p>
        </w:tc>
      </w:tr>
      <w:tr>
        <w:tc>
          <w:tcPr>
            <w:tcW w:type="dxa" w:w="2351"/>
            <w:tcW w:w="3402" w:type="dxa"/>
          </w:tcPr>
          <w:p>
            <w:r>
              <w:rPr>
                <w:rFonts w:ascii="Times New Roman" w:hAnsi="Times New Roman"/>
                <w:sz w:val="20"/>
              </w:rPr>
              <w:t>Tổng</w:t>
            </w:r>
          </w:p>
        </w:tc>
        <w:tc>
          <w:tcPr>
            <w:tcW w:type="dxa" w:w="2351"/>
            <w:tcW w:w="1701" w:type="dxa"/>
          </w:tcPr>
          <w:p>
            <w:r>
              <w:rPr>
                <w:rFonts w:ascii="Times New Roman" w:hAnsi="Times New Roman"/>
                <w:sz w:val="20"/>
              </w:rPr>
              <w:t>96.208.984</w:t>
            </w:r>
          </w:p>
        </w:tc>
        <w:tc>
          <w:tcPr>
            <w:tcW w:type="dxa" w:w="2351"/>
            <w:tcW w:w="1134" w:type="dxa"/>
          </w:tcPr>
          <w:p>
            <w:r>
              <w:rPr>
                <w:rFonts w:ascii="Times New Roman" w:hAnsi="Times New Roman"/>
                <w:sz w:val="20"/>
              </w:rPr>
              <w:t>100,0</w:t>
            </w:r>
          </w:p>
        </w:tc>
        <w:tc>
          <w:tcPr>
            <w:tcW w:type="dxa" w:w="2351"/>
            <w:tcW w:w="1701" w:type="dxa"/>
          </w:tcPr>
          <w:p>
            <w:r>
              <w:rPr>
                <w:rFonts w:ascii="Times New Roman" w:hAnsi="Times New Roman"/>
                <w:sz w:val="20"/>
              </w:rPr>
              <w:t>34,4</w:t>
            </w:r>
          </w:p>
        </w:tc>
      </w:tr>
    </w:tbl>
    <w:p>
      <w:r>
        <w:rPr>
          <w:rFonts w:ascii="Times New Roman" w:hAnsi="Times New Roman"/>
          <w:b/>
          <w:i w:val="0"/>
          <w:sz w:val="22"/>
        </w:rPr>
        <w:t>38 tỉnh được chọn:</w:t>
      </w:r>
    </w:p>
    <w:p>
      <w:r>
        <w:rPr>
          <w:rFonts w:ascii="Times New Roman" w:hAnsi="Times New Roman"/>
          <w:b w:val="0"/>
          <w:i w:val="0"/>
          <w:sz w:val="20"/>
        </w:rPr>
        <w:t>Vùng 1: Hà Giang, Cao Bằng, Bắc Kạn, Tuyên Quang, Điện Biên, Yên Bái, Thái Nguyên, Bắc Giang, Kon Tum, Đắk Lắk, Lâm Đồng.</w:t>
      </w:r>
    </w:p>
    <w:p>
      <w:r>
        <w:rPr>
          <w:rFonts w:ascii="Times New Roman" w:hAnsi="Times New Roman"/>
          <w:b w:val="0"/>
          <w:i w:val="0"/>
          <w:sz w:val="20"/>
        </w:rPr>
        <w:t>Vùng 2: Hà Nội, Quảng Ninh, Vĩnh Phúc, Hải Dương, Hải Phòng, Hưng Yên, Thái Bình, Nam Định.</w:t>
      </w:r>
    </w:p>
    <w:p>
      <w:r>
        <w:rPr>
          <w:rFonts w:ascii="Times New Roman" w:hAnsi="Times New Roman"/>
          <w:b w:val="0"/>
          <w:i w:val="0"/>
          <w:sz w:val="20"/>
        </w:rPr>
        <w:t>Vùng 3: Thanh Hoá, Nghệ An, Quảng Bình, Đà Nẵng, Quảng Ngãi, Phú Yên, Ninh Thuận.</w:t>
      </w:r>
    </w:p>
    <w:p>
      <w:r>
        <w:rPr>
          <w:rFonts w:ascii="Times New Roman" w:hAnsi="Times New Roman"/>
          <w:b w:val="0"/>
          <w:i w:val="0"/>
          <w:sz w:val="20"/>
        </w:rPr>
        <w:t>Vùng 4: Bình Phước, Bình Dương, Đồng Nai, Bà Rịa-Vũng Tàu, TP.HCM, Tiền Giang, Trà Vinh, Đồng Tháp, An Giang, Kiên Giang, Hậu Giang, Bạc Liêu.</w:t>
      </w:r>
    </w:p>
    <w:p>
      <w:pPr>
        <w:jc w:val="center"/>
      </w:pPr>
      <w:r>
        <w:drawing>
          <wp:inline xmlns:a="http://schemas.openxmlformats.org/drawingml/2006/main" xmlns:pic="http://schemas.openxmlformats.org/drawingml/2006/picture">
            <wp:extent cx="3600000" cy="4632258"/>
            <wp:docPr id="6" name="Picture 6"/>
            <wp:cNvGraphicFramePr>
              <a:graphicFrameLocks noChangeAspect="1"/>
            </wp:cNvGraphicFramePr>
            <a:graphic>
              <a:graphicData uri="http://schemas.openxmlformats.org/drawingml/2006/picture">
                <pic:pic>
                  <pic:nvPicPr>
                    <pic:cNvPr id="0" name="VNAMHS2022_p41_img1.jpeg"/>
                    <pic:cNvPicPr/>
                  </pic:nvPicPr>
                  <pic:blipFill>
                    <a:blip r:embed="rId15"/>
                    <a:stretch>
                      <a:fillRect/>
                    </a:stretch>
                  </pic:blipFill>
                  <pic:spPr>
                    <a:xfrm>
                      <a:off x="0" y="0"/>
                      <a:ext cx="3600000" cy="4632258"/>
                    </a:xfrm>
                    <a:prstGeom prst="rect"/>
                  </pic:spPr>
                </pic:pic>
              </a:graphicData>
            </a:graphic>
          </wp:inline>
        </w:drawing>
      </w:r>
    </w:p>
    <w:p>
      <w:pPr>
        <w:jc w:val="center"/>
      </w:pPr>
      <w:r>
        <w:rPr>
          <w:rFonts w:ascii="Times New Roman" w:hAnsi="Times New Roman"/>
          <w:i/>
          <w:sz w:val="18"/>
        </w:rPr>
        <w:t>Hình 5. Bản đồ Việt Nam và 38 tỉnh/thành phố được chọn (Trang 31)</w:t>
      </w:r>
    </w:p>
    <w:p>
      <w:r>
        <w:rPr>
          <w:rFonts w:ascii="Times New Roman" w:hAnsi="Times New Roman"/>
          <w:b w:val="0"/>
          <w:i w:val="0"/>
          <w:sz w:val="24"/>
        </w:rPr>
        <w:t>Nghiên cứu thí điểm: tại Hà Nội (25 VTN) và Đồng Nai (25 VTN). Kiểm tra nhất quán câu hỏi, thời gian phỏng vấn, tính phù hợp ngôn ngữ.</w:t>
      </w:r>
    </w:p>
    <w:p>
      <w:r>
        <w:rPr>
          <w:rFonts w:ascii="Times New Roman" w:hAnsi="Times New Roman"/>
          <w:b w:val="0"/>
          <w:i w:val="0"/>
          <w:sz w:val="24"/>
        </w:rPr>
        <w:t>Công tác thực địa: Bắt đầu 21/9/2021 từ miền Bắc đến miền Nam. 127 điều tra viên (nhân viên POPFP địa phương). Thu thập dữ liệu chỉ khi EA phân loại "xanh" hoặc "vàng" về COVID.</w:t>
      </w:r>
    </w:p>
    <w:p>
      <w:pPr>
        <w:pStyle w:val="Heading2"/>
      </w:pPr>
      <w:r>
        <w:rPr>
          <w:rFonts w:ascii="Times New Roman" w:hAnsi="Times New Roman"/>
          <w:color w:val="000000"/>
        </w:rPr>
        <w:t>Phụ lục 3: Bảng thuật ngữ (Tóm tắt)</w:t>
      </w:r>
    </w:p>
    <w:p>
      <w:r>
        <w:rPr>
          <w:rFonts w:ascii="Times New Roman" w:hAnsi="Times New Roman"/>
          <w:b w:val="0"/>
          <w:i w:val="0"/>
          <w:sz w:val="22"/>
        </w:rPr>
        <w:t>Các thuật ngữ chính đã được giải thích trong nội dung chính. Xem bảng viết tắt ở đầu tài liệu.</w:t>
      </w:r>
    </w:p>
    <w:p>
      <w:pPr>
        <w:pStyle w:val="Heading2"/>
      </w:pPr>
      <w:r>
        <w:rPr>
          <w:rFonts w:ascii="Times New Roman" w:hAnsi="Times New Roman"/>
          <w:color w:val="000000"/>
        </w:rPr>
        <w:t>Phụ lục 4: Nhóm nghiên cứu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Nhóm</w:t>
            </w:r>
          </w:p>
        </w:tc>
        <w:tc>
          <w:tcPr>
            <w:tcW w:type="dxa" w:w="3135"/>
            <w:tcW w:w="2835" w:type="dxa"/>
            <w:shd w:fill="D9E2F3" w:val="clear"/>
          </w:tcPr>
          <w:p>
            <w:pPr>
              <w:jc w:val="center"/>
            </w:pPr>
            <w:r>
              <w:rPr>
                <w:rFonts w:ascii="Times New Roman" w:hAnsi="Times New Roman"/>
                <w:b/>
                <w:sz w:val="20"/>
              </w:rPr>
              <w:t>Thành viên chính</w:t>
            </w:r>
          </w:p>
        </w:tc>
        <w:tc>
          <w:tcPr>
            <w:tcW w:type="dxa" w:w="3135"/>
            <w:tcW w:w="3402" w:type="dxa"/>
            <w:shd w:fill="D9E2F3" w:val="clear"/>
          </w:tcPr>
          <w:p>
            <w:pPr>
              <w:jc w:val="center"/>
            </w:pPr>
            <w:r>
              <w:rPr>
                <w:rFonts w:ascii="Times New Roman" w:hAnsi="Times New Roman"/>
                <w:b/>
                <w:sz w:val="20"/>
              </w:rPr>
              <w:t>Vai trò</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PGS. Vũ Mạnh Lợi</w:t>
            </w:r>
          </w:p>
        </w:tc>
        <w:tc>
          <w:tcPr>
            <w:tcW w:type="dxa" w:w="3135"/>
            <w:tcW w:w="3402" w:type="dxa"/>
          </w:tcPr>
          <w:p>
            <w:r>
              <w:rPr>
                <w:rFonts w:ascii="Times New Roman" w:hAnsi="Times New Roman"/>
                <w:sz w:val="20"/>
              </w:rPr>
              <w:t>Nghiên cứu viên chính</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PGS. Nguyễn Đức Vinh</w:t>
            </w:r>
          </w:p>
        </w:tc>
        <w:tc>
          <w:tcPr>
            <w:tcW w:type="dxa" w:w="3135"/>
            <w:tcW w:w="3402" w:type="dxa"/>
          </w:tcPr>
          <w:p>
            <w:r>
              <w:rPr>
                <w:rFonts w:ascii="Times New Roman" w:hAnsi="Times New Roman"/>
                <w:sz w:val="20"/>
              </w:rPr>
              <w:t>Giám đốc Dự án</w:t>
            </w:r>
          </w:p>
        </w:tc>
      </w:tr>
      <w:tr>
        <w:tc>
          <w:tcPr>
            <w:tcW w:type="dxa" w:w="3135"/>
            <w:tcW w:w="1701" w:type="dxa"/>
          </w:tcPr>
          <w:p>
            <w:r>
              <w:rPr>
                <w:rFonts w:ascii="Times New Roman" w:hAnsi="Times New Roman"/>
                <w:sz w:val="20"/>
              </w:rPr>
              <w:t>V-NAMHS (IOS)</w:t>
            </w:r>
          </w:p>
        </w:tc>
        <w:tc>
          <w:tcPr>
            <w:tcW w:type="dxa" w:w="3135"/>
            <w:tcW w:w="2835" w:type="dxa"/>
          </w:tcPr>
          <w:p>
            <w:r>
              <w:rPr>
                <w:rFonts w:ascii="Times New Roman" w:hAnsi="Times New Roman"/>
                <w:sz w:val="20"/>
              </w:rPr>
              <w:t>Đào Thị Khánh Hòa</w:t>
            </w:r>
          </w:p>
        </w:tc>
        <w:tc>
          <w:tcPr>
            <w:tcW w:type="dxa" w:w="3135"/>
            <w:tcW w:w="3402" w:type="dxa"/>
          </w:tcPr>
          <w:p>
            <w:r>
              <w:rPr>
                <w:rFonts w:ascii="Times New Roman" w:hAnsi="Times New Roman"/>
                <w:sz w:val="20"/>
              </w:rPr>
              <w:t>Nghiên cứu viên cao cấp</w:t>
            </w:r>
          </w:p>
        </w:tc>
      </w:tr>
      <w:tr>
        <w:tc>
          <w:tcPr>
            <w:tcW w:type="dxa" w:w="3135"/>
            <w:tcW w:w="1701" w:type="dxa"/>
          </w:tcPr>
          <w:p>
            <w:r>
              <w:rPr>
                <w:rFonts w:ascii="Times New Roman" w:hAnsi="Times New Roman"/>
                <w:sz w:val="20"/>
              </w:rPr>
              <w:t>GOPFP</w:t>
            </w:r>
          </w:p>
        </w:tc>
        <w:tc>
          <w:tcPr>
            <w:tcW w:type="dxa" w:w="3135"/>
            <w:tcW w:w="2835" w:type="dxa"/>
          </w:tcPr>
          <w:p>
            <w:r>
              <w:rPr>
                <w:rFonts w:ascii="Times New Roman" w:hAnsi="Times New Roman"/>
                <w:sz w:val="20"/>
              </w:rPr>
              <w:t>TS. Phạm Vũ Hoàng</w:t>
            </w:r>
          </w:p>
        </w:tc>
        <w:tc>
          <w:tcPr>
            <w:tcW w:type="dxa" w:w="3135"/>
            <w:tcW w:w="3402" w:type="dxa"/>
          </w:tcPr>
          <w:p>
            <w:r>
              <w:rPr>
                <w:rFonts w:ascii="Times New Roman" w:hAnsi="Times New Roman"/>
                <w:sz w:val="20"/>
              </w:rPr>
              <w:t>Trưởng nhóm GOPFP</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TS. Holly Erskine</w:t>
            </w:r>
          </w:p>
        </w:tc>
        <w:tc>
          <w:tcPr>
            <w:tcW w:type="dxa" w:w="3135"/>
            <w:tcW w:w="3402" w:type="dxa"/>
          </w:tcPr>
          <w:p>
            <w:r>
              <w:rPr>
                <w:rFonts w:ascii="Times New Roman" w:hAnsi="Times New Roman"/>
                <w:sz w:val="20"/>
              </w:rPr>
              <w:t>Nghiên cứu viên chính NAMHS</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GS. Harvey Whiteford</w:t>
            </w:r>
          </w:p>
        </w:tc>
        <w:tc>
          <w:tcPr>
            <w:tcW w:type="dxa" w:w="3135"/>
            <w:tcW w:w="3402" w:type="dxa"/>
          </w:tcPr>
          <w:p>
            <w:r>
              <w:rPr>
                <w:rFonts w:ascii="Times New Roman" w:hAnsi="Times New Roman"/>
                <w:sz w:val="20"/>
              </w:rPr>
              <w:t>Cố vấn cao cấp</w:t>
            </w:r>
          </w:p>
        </w:tc>
      </w:tr>
      <w:tr>
        <w:tc>
          <w:tcPr>
            <w:tcW w:type="dxa" w:w="3135"/>
            <w:tcW w:w="1701" w:type="dxa"/>
          </w:tcPr>
          <w:p>
            <w:r>
              <w:rPr>
                <w:rFonts w:ascii="Times New Roman" w:hAnsi="Times New Roman"/>
                <w:sz w:val="20"/>
              </w:rPr>
              <w:t>UQ</w:t>
            </w:r>
          </w:p>
        </w:tc>
        <w:tc>
          <w:tcPr>
            <w:tcW w:type="dxa" w:w="3135"/>
            <w:tcW w:w="2835" w:type="dxa"/>
          </w:tcPr>
          <w:p>
            <w:r>
              <w:rPr>
                <w:rFonts w:ascii="Times New Roman" w:hAnsi="Times New Roman"/>
                <w:sz w:val="20"/>
              </w:rPr>
              <w:t>GS. James Scott</w:t>
            </w:r>
          </w:p>
        </w:tc>
        <w:tc>
          <w:tcPr>
            <w:tcW w:type="dxa" w:w="3135"/>
            <w:tcW w:w="3402" w:type="dxa"/>
          </w:tcPr>
          <w:p>
            <w:r>
              <w:rPr>
                <w:rFonts w:ascii="Times New Roman" w:hAnsi="Times New Roman"/>
                <w:sz w:val="20"/>
              </w:rPr>
              <w:t>Cố vấn lâm sàng</w:t>
            </w:r>
          </w:p>
        </w:tc>
      </w:tr>
      <w:tr>
        <w:tc>
          <w:tcPr>
            <w:tcW w:type="dxa" w:w="3135"/>
            <w:tcW w:w="1701" w:type="dxa"/>
          </w:tcPr>
          <w:p>
            <w:r>
              <w:rPr>
                <w:rFonts w:ascii="Times New Roman" w:hAnsi="Times New Roman"/>
                <w:sz w:val="20"/>
              </w:rPr>
              <w:t>JHSPH</w:t>
            </w:r>
          </w:p>
        </w:tc>
        <w:tc>
          <w:tcPr>
            <w:tcW w:type="dxa" w:w="3135"/>
            <w:tcW w:w="2835" w:type="dxa"/>
          </w:tcPr>
          <w:p>
            <w:r>
              <w:rPr>
                <w:rFonts w:ascii="Times New Roman" w:hAnsi="Times New Roman"/>
                <w:sz w:val="20"/>
              </w:rPr>
              <w:t>GS. Robert Blum</w:t>
            </w:r>
          </w:p>
        </w:tc>
        <w:tc>
          <w:tcPr>
            <w:tcW w:type="dxa" w:w="3135"/>
            <w:tcW w:w="3402" w:type="dxa"/>
          </w:tcPr>
          <w:p>
            <w:r>
              <w:rPr>
                <w:rFonts w:ascii="Times New Roman" w:hAnsi="Times New Roman"/>
                <w:sz w:val="20"/>
              </w:rPr>
              <w:t>Trưởng dự án NAMHS JHSPH</w:t>
            </w:r>
          </w:p>
        </w:tc>
      </w:tr>
      <w:tr>
        <w:tc>
          <w:tcPr>
            <w:tcW w:type="dxa" w:w="3135"/>
            <w:tcW w:w="1701" w:type="dxa"/>
          </w:tcPr>
          <w:p>
            <w:r>
              <w:rPr>
                <w:rFonts w:ascii="Times New Roman" w:hAnsi="Times New Roman"/>
                <w:sz w:val="20"/>
              </w:rPr>
              <w:t>JHSPH</w:t>
            </w:r>
          </w:p>
        </w:tc>
        <w:tc>
          <w:tcPr>
            <w:tcW w:type="dxa" w:w="3135"/>
            <w:tcW w:w="2835" w:type="dxa"/>
          </w:tcPr>
          <w:p>
            <w:r>
              <w:rPr>
                <w:rFonts w:ascii="Times New Roman" w:hAnsi="Times New Roman"/>
                <w:sz w:val="20"/>
              </w:rPr>
              <w:t>TS. Shoshanna Fine</w:t>
            </w:r>
          </w:p>
        </w:tc>
        <w:tc>
          <w:tcPr>
            <w:tcW w:type="dxa" w:w="3135"/>
            <w:tcW w:w="3402" w:type="dxa"/>
          </w:tcPr>
          <w:p>
            <w:r>
              <w:rPr>
                <w:rFonts w:ascii="Times New Roman" w:hAnsi="Times New Roman"/>
                <w:sz w:val="20"/>
              </w:rPr>
              <w:t>Nhà khoa học trợ lý</w:t>
            </w:r>
          </w:p>
        </w:tc>
      </w:tr>
    </w:tbl>
    <w:p>
      <w:pPr>
        <w:pStyle w:val="Heading1"/>
      </w:pPr>
      <w:r>
        <w:rPr>
          <w:rFonts w:ascii="Times New Roman" w:hAnsi="Times New Roman"/>
          <w:color w:val="000000"/>
        </w:rPr>
        <w:t>ĐÁNH GIÁ PHẢN BIỆN</w:t>
      </w:r>
    </w:p>
    <w:p>
      <w:r>
        <w:rPr>
          <w:rFonts w:ascii="Times New Roman" w:hAnsi="Times New Roman"/>
          <w:b/>
          <w:color w:val="FF0000"/>
          <w:sz w:val="26"/>
        </w:rPr>
        <w:t>ĐIỂM MẠNH</w:t>
      </w:r>
    </w:p>
    <w:p>
      <w:r>
        <w:rPr>
          <w:rFonts w:ascii="Times New Roman" w:hAnsi="Times New Roman"/>
          <w:b w:val="0"/>
          <w:color w:val="FF0000"/>
          <w:sz w:val="24"/>
        </w:rPr>
        <w:t>1. Mẫu đại diện quốc gia lớn nhất: N = 5.996, 38 tỉnh, tỷ lệ phản hồi cao (81,1%).</w:t>
      </w:r>
    </w:p>
    <w:p>
      <w:r>
        <w:rPr>
          <w:rFonts w:ascii="Times New Roman" w:hAnsi="Times New Roman"/>
          <w:b w:val="0"/>
          <w:color w:val="FF0000"/>
          <w:sz w:val="24"/>
        </w:rPr>
        <w:t>2. Sử dụng công cụ chẩn đoán chuẩn hóa (DISC-5/DSM-5) thay vì thang triệu chứng -- khảo sát ĐẦU TIÊN làm điều này trên mẫu đại diện quốc gia tại Việt Nam (Bitsko và cộng sự, 2019; Shaffer và cộng sự, 2000).</w:t>
      </w:r>
    </w:p>
    <w:p>
      <w:r>
        <w:rPr>
          <w:rFonts w:ascii="Times New Roman" w:hAnsi="Times New Roman"/>
          <w:b w:val="0"/>
          <w:color w:val="FF0000"/>
          <w:sz w:val="24"/>
        </w:rPr>
        <w:t>3. Phân biệt rõ ràng "vấn đề SKTT" (subthreshold) vs "rối loạn tâm thần" (full threshold) -- quan trọng cho chính sách (Patel và cộng sự, 2018).</w:t>
      </w:r>
    </w:p>
    <w:p>
      <w:r>
        <w:rPr>
          <w:rFonts w:ascii="Times New Roman" w:hAnsi="Times New Roman"/>
          <w:b w:val="0"/>
          <w:color w:val="FF0000"/>
          <w:sz w:val="24"/>
        </w:rPr>
        <w:t>4. Đo lường toàn diện: SKTT + sử dụng dịch vụ + rào cản + nhu cầu nhận thức + COVID-19 + yếu tố nguy cơ/bảo vệ (Racine và cộng sự, 2021).</w:t>
      </w:r>
    </w:p>
    <w:p>
      <w:r>
        <w:rPr>
          <w:rFonts w:ascii="Times New Roman" w:hAnsi="Times New Roman"/>
          <w:b w:val="0"/>
          <w:color w:val="FF0000"/>
          <w:sz w:val="24"/>
        </w:rPr>
        <w:t>5. Phỏng vấn riêng biệt phụ huynh và VTN trong môi trường riêng tư (Vũ Mạnh Lợi và cộng sự, 2022).</w:t>
      </w:r>
    </w:p>
    <w:p>
      <w:r>
        <w:rPr>
          <w:rFonts w:ascii="Times New Roman" w:hAnsi="Times New Roman"/>
          <w:b w:val="0"/>
          <w:color w:val="FF0000"/>
          <w:sz w:val="24"/>
        </w:rPr>
        <w:t>6. Nỗ lực điều chỉnh văn hóa đáng kể: dịch/dịch ngược, đánh giá bác sĩ lâm sàng VN, nghiên cứu thí điểm (Canino &amp; Alegria, 2008).</w:t>
      </w:r>
    </w:p>
    <w:p>
      <w:r>
        <w:rPr>
          <w:rFonts w:ascii="Times New Roman" w:hAnsi="Times New Roman"/>
          <w:b w:val="0"/>
          <w:color w:val="FF0000"/>
          <w:sz w:val="24"/>
        </w:rPr>
        <w:t>7. So sánh quốc tế: NAMHS triển khai đồng thời tại Kenya, Indonesia, VN -&gt; cho phép so sánh xuyên quốc gia (Vũ Mạnh Lợi và cộng sự, 2022).</w:t>
      </w:r>
    </w:p>
    <w:p>
      <w:r>
        <w:rPr>
          <w:rFonts w:ascii="Times New Roman" w:hAnsi="Times New Roman"/>
          <w:b w:val="0"/>
          <w:color w:val="FF0000"/>
          <w:sz w:val="24"/>
        </w:rPr>
        <w:t>8. Cung cấp dữ liệu nền tảng (baseline) cho GBD và các ước tính tỷ lệ hiện mắc toàn cầu (GBD 2021 ASEAN Collaborators, 2025).</w:t>
      </w:r>
    </w:p>
    <w:p>
      <w:r>
        <w:rPr>
          <w:rFonts w:ascii="Times New Roman" w:hAnsi="Times New Roman"/>
          <w:b/>
          <w:color w:val="FF0000"/>
          <w:sz w:val="26"/>
        </w:rPr>
        <w:t>HẠN CHẾ</w:t>
      </w:r>
    </w:p>
    <w:p>
      <w:r>
        <w:rPr>
          <w:rFonts w:ascii="Times New Roman" w:hAnsi="Times New Roman"/>
          <w:b w:val="0"/>
          <w:color w:val="FF0000"/>
          <w:sz w:val="24"/>
        </w:rPr>
        <w:t>1. Phỏng vấn trực tiếp (face-to-face): kỳ thị có thể ảnh hưởng sự tiết lộ, đặc biệt với hành vi tự tử/tự gây thương tích -&gt; tỷ lệ thấp hơn so với GSHS (tự điền).</w:t>
      </w:r>
    </w:p>
    <w:p>
      <w:r>
        <w:rPr>
          <w:rFonts w:ascii="Times New Roman" w:hAnsi="Times New Roman"/>
          <w:b w:val="0"/>
          <w:color w:val="FF0000"/>
          <w:sz w:val="24"/>
        </w:rPr>
        <w:t>2. DSM-5 dựa trên tiêu chí phương Tây: có thể không tính đến triệu chứng cơ thể (somatic symptoms) đặc trưng văn hóa VN (Kim et al. 2019) (Polanczyk và cộng sự, 2015).</w:t>
      </w:r>
    </w:p>
    <w:p>
      <w:r>
        <w:rPr>
          <w:rFonts w:ascii="Times New Roman" w:hAnsi="Times New Roman"/>
          <w:b w:val="0"/>
          <w:color w:val="FF0000"/>
          <w:sz w:val="24"/>
        </w:rPr>
        <w:t>3. Chỉ đo 6 rối loạn: thiếu rối loạn ăn uống, OCD, rối loạn phân ly, rối loạn nhân cách (APA, 2013).</w:t>
      </w:r>
    </w:p>
    <w:p>
      <w:r>
        <w:rPr>
          <w:rFonts w:ascii="Times New Roman" w:hAnsi="Times New Roman"/>
          <w:b w:val="0"/>
          <w:color w:val="FF0000"/>
          <w:sz w:val="24"/>
        </w:rPr>
        <w:t>4. Tuổi 10-17: loại trừ 18-19 tuổi (WHO định nghĩa VTN = 10-19), bỏ sót giai đoạn chuyển tiếp quan trọng (Vũ Mạnh Lợi và cộng sự, 2022).</w:t>
      </w:r>
    </w:p>
    <w:p>
      <w:r>
        <w:rPr>
          <w:rFonts w:ascii="Times New Roman" w:hAnsi="Times New Roman"/>
          <w:b w:val="0"/>
          <w:color w:val="FF0000"/>
          <w:sz w:val="24"/>
        </w:rPr>
        <w:t>5. Câu hỏi sử dụng dịch vụ chủ yếu hỏi phụ huynh, không phải VTN -&gt; thiếu quan điểm trực tiếp của người trẻ về rào cản (Vũ Mạnh Lợi và cộng sự, 2022).</w:t>
      </w:r>
    </w:p>
    <w:p>
      <w:r>
        <w:rPr>
          <w:rFonts w:ascii="Times New Roman" w:hAnsi="Times New Roman"/>
          <w:b w:val="0"/>
          <w:color w:val="FF0000"/>
          <w:sz w:val="24"/>
        </w:rPr>
        <w:t>6. Thiết kế cắt ngang (cross-sectional): không thể xác định quan hệ nhân quả hoặc thay đổi theo thời gian (Patton và cộng sự, 2016).</w:t>
      </w:r>
    </w:p>
    <w:p>
      <w:r>
        <w:rPr>
          <w:rFonts w:ascii="Times New Roman" w:hAnsi="Times New Roman"/>
          <w:b w:val="0"/>
          <w:color w:val="FF0000"/>
          <w:sz w:val="24"/>
        </w:rPr>
        <w:t>7. COVID-19 module là add-on, không được thiết kế ban đầu: chỉ cung cấp "bức tranh tổng quát", không toàn diện (Racine và cộng sự, 2021).</w:t>
      </w:r>
    </w:p>
    <w:p>
      <w:r>
        <w:rPr>
          <w:rFonts w:ascii="Times New Roman" w:hAnsi="Times New Roman"/>
          <w:b w:val="0"/>
          <w:color w:val="FF0000"/>
          <w:sz w:val="24"/>
        </w:rPr>
        <w:t>8. Thu thập dữ liệu trùng với đỉnh dịch COVID-19 (9-12/2021): có thể ảnh hưởng đến kết quả SKTT nhưng không thể tách biệt tác động (Racine và cộng sự, 2021).</w:t>
      </w:r>
    </w:p>
    <w:p>
      <w:r>
        <w:rPr>
          <w:rFonts w:ascii="Times New Roman" w:hAnsi="Times New Roman"/>
          <w:b w:val="0"/>
          <w:color w:val="FF0000"/>
          <w:sz w:val="24"/>
        </w:rPr>
        <w:t>9. 71,9% người tiếp cận dịch vụ không có vấn đề SKTT theo DISC-5 -&gt; câu hỏi về tính giá trị của thuật toán chấm điểm DSM-5 trong bối cảnh VN (Bitsko và cộng sự, 2019; Shaffer và cộng sự, 2000).</w:t>
      </w:r>
    </w:p>
    <w:p>
      <w:r>
        <w:rPr>
          <w:rFonts w:ascii="Times New Roman" w:hAnsi="Times New Roman"/>
          <w:b/>
          <w:color w:val="FF0000"/>
          <w:sz w:val="26"/>
        </w:rPr>
        <w:t>KHOẢNG TRỐNG NGHIÊN CỨU (GAPS)</w:t>
      </w:r>
    </w:p>
    <w:p>
      <w:r>
        <w:rPr>
          <w:rFonts w:ascii="Times New Roman" w:hAnsi="Times New Roman"/>
          <w:b w:val="0"/>
          <w:color w:val="FF0000"/>
          <w:sz w:val="24"/>
        </w:rPr>
        <w:t>1. Thiếu dữ liệu dọc (longitudinal): cần theo dõi mẫu V-NAMHS để đánh giá thay đổi theo thời gian và hậu quả dài hạn (Vũ Mạnh Lợi và cộng sự, 2022).</w:t>
      </w:r>
    </w:p>
    <w:p>
      <w:r>
        <w:rPr>
          <w:rFonts w:ascii="Times New Roman" w:hAnsi="Times New Roman"/>
          <w:b w:val="0"/>
          <w:color w:val="FF0000"/>
          <w:sz w:val="24"/>
        </w:rPr>
        <w:t>2. Thiếu so sánh nhóm dân tộc thiểu số: VN có 54 dân tộc, báo cáo không phân tích theo dân tộc (Ngô Anh Vinh và cộng sự, 2024).</w:t>
      </w:r>
    </w:p>
    <w:p>
      <w:r>
        <w:rPr>
          <w:rFonts w:ascii="Times New Roman" w:hAnsi="Times New Roman"/>
          <w:b w:val="0"/>
          <w:color w:val="FF0000"/>
          <w:sz w:val="24"/>
        </w:rPr>
        <w:t>3. Thiếu phân tích theo khu vực thành thị-nông thôn: mặc dù mẫu bao gồm cả hai, kết quả không phân tích riêng (Samuels và cộng sự, 2018).</w:t>
      </w:r>
    </w:p>
    <w:p>
      <w:r>
        <w:rPr>
          <w:rFonts w:ascii="Times New Roman" w:hAnsi="Times New Roman"/>
          <w:b w:val="0"/>
          <w:color w:val="FF0000"/>
          <w:sz w:val="24"/>
        </w:rPr>
        <w:t>4. Thiếu phân tích yếu tố nguy cơ/bảo vệ chi tiết: ACEs, bắt nạt, sử dụng chất, lòng tự trọng đã đo nhưng không trình bày trong báo cáo chính (Felitti và cộng sự, 1998).</w:t>
      </w:r>
    </w:p>
    <w:p>
      <w:r>
        <w:rPr>
          <w:rFonts w:ascii="Times New Roman" w:hAnsi="Times New Roman"/>
          <w:b w:val="0"/>
          <w:color w:val="FF0000"/>
          <w:sz w:val="24"/>
        </w:rPr>
        <w:t>5. Cần phát triển và chuẩn hóa thuật toán chấm điểm DISC-5 cho bối cảnh VN: xem xét triệu chứng cơ thể, khác biệt văn hóa (Bitsko và cộng sự, 2019; Shaffer và cộng sự, 2000).</w:t>
      </w:r>
    </w:p>
    <w:p>
      <w:r>
        <w:rPr>
          <w:rFonts w:ascii="Times New Roman" w:hAnsi="Times New Roman"/>
          <w:b w:val="0"/>
          <w:color w:val="FF0000"/>
          <w:sz w:val="24"/>
        </w:rPr>
        <w:t>6. Thiếu can thiệp: V-NAMHS cung cấp dữ liệu mô tả nhưng chưa có chương trình can thiệp dựa trên kết quả (Vũ Mạnh Lợi và cộng sự, 2022).</w:t>
      </w:r>
    </w:p>
    <w:p>
      <w:r>
        <w:rPr>
          <w:rFonts w:ascii="Times New Roman" w:hAnsi="Times New Roman"/>
          <w:b w:val="0"/>
          <w:color w:val="FF0000"/>
          <w:sz w:val="24"/>
        </w:rPr>
        <w:t>7. Cần nghiên cứu về hiểu biết SKTT (mental health literacy) và kỳ thị ở cả VTN lẫn phụ huynh VN (Vũ Mạnh Lợi và cộng sự, 2022).</w:t>
      </w:r>
    </w:p>
    <w:p>
      <w:r>
        <w:rPr>
          <w:rFonts w:ascii="Times New Roman" w:hAnsi="Times New Roman"/>
          <w:b w:val="0"/>
          <w:color w:val="FF0000"/>
          <w:sz w:val="24"/>
        </w:rPr>
        <w:t>8. Thiếu dữ liệu về chi phí kinh tế của rối loạn TT ở VTN VN để hỗ trợ vận động chính sách (UNICEF, 2021).</w:t>
      </w:r>
    </w:p>
    <w:p>
      <w:r>
        <w:rPr>
          <w:rFonts w:ascii="Times New Roman" w:hAnsi="Times New Roman"/>
          <w:b w:val="0"/>
          <w:color w:val="FF0000"/>
          <w:sz w:val="24"/>
        </w:rPr>
        <w:t>9. Cần lặp lại khảo sát sau COVID-19 để đánh giá tác động dài hạn của đại dịch lên SKTT VTN (Racine và cộng sự, 2021).</w:t>
      </w:r>
    </w:p>
    <w:p>
      <w:pPr>
        <w:jc w:val="center"/>
      </w:pPr>
      <w:r>
        <w:drawing>
          <wp:inline xmlns:a="http://schemas.openxmlformats.org/drawingml/2006/main" xmlns:pic="http://schemas.openxmlformats.org/drawingml/2006/picture">
            <wp:extent cx="3600000" cy="1599375"/>
            <wp:docPr id="7" name="Picture 7"/>
            <wp:cNvGraphicFramePr>
              <a:graphicFrameLocks noChangeAspect="1"/>
            </wp:cNvGraphicFramePr>
            <a:graphic>
              <a:graphicData uri="http://schemas.openxmlformats.org/drawingml/2006/picture">
                <pic:pic>
                  <pic:nvPicPr>
                    <pic:cNvPr id="0" name="VNAMHS2022_p51_img1.jpeg"/>
                    <pic:cNvPicPr/>
                  </pic:nvPicPr>
                  <pic:blipFill>
                    <a:blip r:embed="rId16"/>
                    <a:stretch>
                      <a:fillRect/>
                    </a:stretch>
                  </pic:blipFill>
                  <pic:spPr>
                    <a:xfrm>
                      <a:off x="0" y="0"/>
                      <a:ext cx="3600000" cy="1599375"/>
                    </a:xfrm>
                    <a:prstGeom prst="rect"/>
                  </pic:spPr>
                </pic:pic>
              </a:graphicData>
            </a:graphic>
          </wp:inline>
        </w:drawing>
      </w:r>
    </w:p>
    <w:p>
      <w:pPr>
        <w:jc w:val="center"/>
      </w:pPr>
      <w:r>
        <w:rPr>
          <w:rFonts w:ascii="Times New Roman" w:hAnsi="Times New Roman"/>
          <w:i/>
          <w:sz w:val="18"/>
        </w:rPr>
        <w:t>Trang cuối báo cáo V-NAMHS</w:t>
      </w:r>
    </w:p>
    <w:p>
      <w:r>
        <w:rPr>
          <w:rFonts w:ascii="Times New Roman" w:hAnsi="Times New Roman"/>
          <w:b w:val="0"/>
          <w:i w:val="0"/>
          <w:sz w:val="24"/>
        </w:rPr>
      </w:r>
    </w:p>
    <w:p>
      <w:r>
        <w:rPr>
          <w:rFonts w:ascii="Times New Roman" w:hAnsi="Times New Roman"/>
          <w:b w:val="0"/>
          <w:i/>
          <w:sz w:val="22"/>
        </w:rPr>
        <w:t>--- Hết bản dịch ---</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Khảo sát SKTT VTN quốc gia DUY NHẤT tại VN.</w:t>
      </w:r>
    </w:p>
    <w:p>
      <w:r>
        <w:rPr>
          <w:rFonts w:ascii="Times New Roman" w:hAnsi="Times New Roman"/>
          <w:b w:val="0"/>
          <w:color w:val="FF0000"/>
          <w:sz w:val="24"/>
        </w:rPr>
        <w:t>• DISC-5/DSM-5 — chẩn đoán chuẩn hóa (không chỉ sàng lọc).</w:t>
      </w:r>
    </w:p>
    <w:p>
      <w:r>
        <w:rPr>
          <w:rFonts w:ascii="Times New Roman" w:hAnsi="Times New Roman"/>
          <w:b w:val="0"/>
          <w:color w:val="FF0000"/>
          <w:sz w:val="24"/>
        </w:rPr>
        <w:t>• n = 5.996, 38 tỉnh.</w:t>
      </w:r>
    </w:p>
    <w:p>
      <w:r>
        <w:rPr>
          <w:rFonts w:ascii="Times New Roman" w:hAnsi="Times New Roman"/>
          <w:b/>
          <w:color w:val="FF0000"/>
          <w:sz w:val="24"/>
        </w:rPr>
        <w:t>Hạn chế chi tiết:</w:t>
      </w:r>
    </w:p>
    <w:p>
      <w:r>
        <w:rPr>
          <w:rFonts w:ascii="Times New Roman" w:hAnsi="Times New Roman"/>
          <w:b w:val="0"/>
          <w:color w:val="FF0000"/>
          <w:sz w:val="24"/>
        </w:rPr>
        <w:t>• Chỉ 1 thời điểm — không có xu hướng. Norway (QT21): 13 năm, Korea (QT34): 16 năm.</w:t>
      </w:r>
    </w:p>
    <w:p>
      <w:r>
        <w:rPr>
          <w:rFonts w:ascii="Times New Roman" w:hAnsi="Times New Roman"/>
          <w:b w:val="0"/>
          <w:color w:val="FF0000"/>
          <w:sz w:val="24"/>
        </w:rPr>
        <w:t>• Tỷ lệ 2,3% thấp hơn nhiều sàng lọc (40-86%) — cần so sánh trên cùng mẫu.</w:t>
      </w:r>
    </w:p>
    <w:p>
      <w:r>
        <w:rPr>
          <w:rFonts w:ascii="Times New Roman" w:hAnsi="Times New Roman"/>
          <w:b w:val="0"/>
          <w:color w:val="FF0000"/>
          <w:sz w:val="24"/>
        </w:rPr>
        <w:t>• Tiếp cận dịch vụ chỉ 8,4% — thấp cả so với Philippines (2%, Puyat 2025).</w:t>
      </w:r>
    </w:p>
    <w:p>
      <w:r>
        <w:rPr>
          <w:rFonts w:ascii="Times New Roman" w:hAnsi="Times New Roman"/>
          <w:b/>
          <w:color w:val="FF0000"/>
          <w:sz w:val="24"/>
        </w:rPr>
        <w:t>Khoảng trống nghiên cứu / Gap:</w:t>
      </w:r>
    </w:p>
    <w:p>
      <w:r>
        <w:rPr>
          <w:rFonts w:ascii="Times New Roman" w:hAnsi="Times New Roman"/>
          <w:b w:val="0"/>
          <w:color w:val="FF0000"/>
          <w:sz w:val="24"/>
        </w:rPr>
        <w:t>• Lặp lại V-NAMHS (3-5 năm/lần) để có xu hướng dài hạn.</w:t>
      </w:r>
    </w:p>
    <w:p>
      <w:r>
        <w:rPr>
          <w:rFonts w:ascii="Times New Roman" w:hAnsi="Times New Roman"/>
          <w:b w:val="0"/>
          <w:color w:val="FF0000"/>
          <w:sz w:val="24"/>
        </w:rPr>
        <w:t>• So sánh DISC-5 vs GAD-7/DASS-21 trên cùng mẫu — gap #2 cross-study.</w:t>
      </w:r>
    </w:p>
    <w:sectPr w:rsidR="00FC693F" w:rsidRPr="0006063C" w:rsidSect="00034616">
      <w:pgSz w:w="12240" w:h="15840"/>
      <w:pgMar w:top="1417" w:right="1134" w:bottom="1417" w:left="1701" w:header="720" w:footer="720" w:gutter="0"/>
      <w:cols w:space="720"/>
      <w:docGrid w:linePitch="360"/>
    </w:sectPr>
    <w:p>
      <w:r>
        <w:rPr>
          <w:rFonts w:ascii="Times New Roman" w:hAnsi="Times New Roman"/>
          <w:sz w:val="24"/>
          <w:color w:val="FF0000"/>
        </w:rPr>
        <w:t xml:space="preserve"/>
      </w:r>
    </w:p>
    <w:p>
      <w:r>
        <w:rPr>
          <w:rFonts w:ascii="Times New Roman" w:hAnsi="Times New Roman"/>
          <w:sz w:val="28"/>
          <w:b/>
          <w:color w:val="FF0000"/>
        </w:rPr>
        <w:t>PHẢN BIỆN CHI TIẾT</w:t>
      </w:r>
    </w:p>
    <w:p>
      <w:r>
        <w:rPr>
          <w:rFonts w:ascii="Times New Roman" w:hAnsi="Times New Roman"/>
          <w:sz w:val="24"/>
          <w:color w:val="FF0000"/>
        </w:rPr>
        <w:t xml:space="preserve"/>
      </w:r>
    </w:p>
    <w:p>
      <w:r>
        <w:rPr>
          <w:rFonts w:ascii="Times New Roman" w:hAnsi="Times New Roman"/>
          <w:sz w:val="24"/>
          <w:b/>
          <w:color w:val="FF0000"/>
        </w:rPr>
        <w:t>Điểm mạnh:</w:t>
      </w:r>
    </w:p>
    <w:p>
      <w:r>
        <w:rPr>
          <w:rFonts w:ascii="Times New Roman" w:hAnsi="Times New Roman"/>
          <w:sz w:val="22"/>
          <w:color w:val="FF0000"/>
        </w:rPr>
        <w:t xml:space="preserve">  Khảo sát quốc gia đầu tiên với DISC-5/DSM-5. n=5.996, 38 tinh (Bitsko và cộng sự, 2019; Shaffer và cộng sự, 2000).</w:t>
      </w:r>
    </w:p>
    <w:p>
      <w:r>
        <w:rPr>
          <w:rFonts w:ascii="Times New Roman" w:hAnsi="Times New Roman"/>
          <w:sz w:val="22"/>
          <w:color w:val="FF0000"/>
        </w:rPr>
        <w:t>Phân biệt vấn đề SKTT (21,7%) và rối loạn (3,3%) — giúp hoạch định chính sách (Patel và cộng sự, 2018).</w:t>
      </w:r>
    </w:p>
    <w:p>
      <w:r>
        <w:rPr>
          <w:rFonts w:ascii="Times New Roman" w:hAnsi="Times New Roman"/>
          <w:sz w:val="22"/>
          <w:color w:val="FF0000"/>
        </w:rPr>
        <w:t>Đánh giá sử dụng dịch vụ (8,4%) — cung cấp bằng chứng khoảng trống (Vũ Mạnh Lợi và cộng sự, 2022).</w:t>
      </w:r>
    </w:p>
    <w:p>
      <w:r>
        <w:rPr>
          <w:rFonts w:ascii="Times New Roman" w:hAnsi="Times New Roman"/>
          <w:sz w:val="24"/>
          <w:color w:val="FF0000"/>
        </w:rPr>
        <w:t xml:space="preserve"/>
      </w:r>
    </w:p>
    <w:p>
      <w:r>
        <w:rPr>
          <w:rFonts w:ascii="Times New Roman" w:hAnsi="Times New Roman"/>
          <w:sz w:val="24"/>
          <w:b/>
          <w:color w:val="FF0000"/>
        </w:rPr>
        <w:t>Hạn chế:</w:t>
      </w:r>
    </w:p>
    <w:p>
      <w:r>
        <w:rPr>
          <w:rFonts w:ascii="Times New Roman" w:hAnsi="Times New Roman"/>
          <w:sz w:val="22"/>
          <w:color w:val="FF0000"/>
        </w:rPr>
        <w:t xml:space="preserve">  DISC-5 chưa chuẩn hóa cho văn hóa VN — biểu hiện triệu chứng có thể khác phương Tây (Bitsko và cộng sự, 2019; Shaffer và cộng sự, 2000).</w:t>
      </w:r>
    </w:p>
    <w:p>
      <w:r>
        <w:rPr>
          <w:rFonts w:ascii="Times New Roman" w:hAnsi="Times New Roman"/>
          <w:sz w:val="22"/>
          <w:color w:val="FF0000"/>
        </w:rPr>
        <w:t xml:space="preserve">  Thu thập dữ liệu 2021-2022 trùng COVID-19 (Racine và cộng sự, 2021).</w:t>
      </w:r>
    </w:p>
    <w:p>
      <w:r>
        <w:rPr>
          <w:rFonts w:ascii="Times New Roman" w:hAnsi="Times New Roman"/>
          <w:sz w:val="22"/>
          <w:color w:val="FF0000"/>
        </w:rPr>
        <w:t>Chỉ 6/hàng trăm rối loạn tâm thần được đánh giá (Vũ Mạnh Lợi và cộng sự, 2022).</w:t>
      </w:r>
    </w:p>
    <w:p>
      <w:r>
        <w:rPr>
          <w:rFonts w:ascii="Times New Roman" w:hAnsi="Times New Roman"/>
          <w:sz w:val="22"/>
          <w:color w:val="FF0000"/>
        </w:rPr>
        <w:t xml:space="preserve">  Phụ huynh là gatekeeper — chỉ 5,1% nhận ra con cần giúp đỡ (V-NAMHS, Vũ Mạnh Lợi và cộng sự, 2022).</w:t>
      </w:r>
    </w:p>
    <w:p>
      <w:r>
        <w:rPr>
          <w:rFonts w:ascii="Times New Roman" w:hAnsi="Times New Roman"/>
          <w:sz w:val="24"/>
          <w:color w:val="FF0000"/>
        </w:rPr>
        <w:t xml:space="preserve"/>
      </w:r>
    </w:p>
    <w:p>
      <w:r>
        <w:rPr>
          <w:rFonts w:ascii="Times New Roman" w:hAnsi="Times New Roman"/>
          <w:sz w:val="24"/>
          <w:b/>
          <w:color w:val="FF0000"/>
        </w:rPr>
        <w:t>Khoảng trống nghiên cứu (Gap):</w:t>
      </w:r>
    </w:p>
    <w:p>
      <w:r>
        <w:rPr>
          <w:rFonts w:ascii="Times New Roman" w:hAnsi="Times New Roman"/>
          <w:sz w:val="22"/>
          <w:color w:val="FF0000"/>
        </w:rPr>
        <w:t xml:space="preserve">  V-NAMHS lần 2 (nghiên cứu dọc) để theo dõi xu hướng sau COVID-19 (Racine và cộng sự, 2021).</w:t>
      </w:r>
    </w:p>
    <w:p>
      <w:r>
        <w:rPr>
          <w:rFonts w:ascii="Times New Roman" w:hAnsi="Times New Roman"/>
          <w:sz w:val="22"/>
          <w:color w:val="FF0000"/>
        </w:rPr>
        <w:t xml:space="preserve">  Chuẩn hóa DISC-5 cho bối cảnh văn hóa Việt Nam (Bitsko và cộng sự, 2019; Shaffer và cộng sự, 2000).</w:t>
      </w:r>
    </w:p>
    <w:p>
      <w:r>
        <w:rPr>
          <w:rFonts w:ascii="Times New Roman" w:hAnsi="Times New Roman"/>
          <w:sz w:val="22"/>
          <w:color w:val="FF0000"/>
        </w:rPr>
        <w:t xml:space="preserve">  Phan tich theo vung: đô thị vs nong thon vs miền núi vs DTTS (Samuels và cộng sự, 2018).</w:t>
      </w:r>
    </w:p>
    <w:p>
      <w:r>
        <w:rPr>
          <w:rFonts w:ascii="Times New Roman" w:hAnsi="Times New Roman"/>
          <w:sz w:val="22"/>
          <w:color w:val="FF0000"/>
        </w:rPr>
        <w:t xml:space="preserve">  RCT can thiệp tại trường học dựa trên kết quả V-NAMHS (Vũ Mạnh Lợi và cộng sự, 2022).</w:t>
      </w:r>
    </w:p>
    <w:p>
      <w:r>
        <w:rPr>
          <w:rFonts w:ascii="Times New Roman" w:hAnsi="Times New Roman"/>
          <w:sz w:val="22"/>
          <w:color w:val="FF0000"/>
        </w:rPr>
        <w:t xml:space="preserve">  So sanh ty le V-NAMHS voi GSHS va DASS-21 trên cùng mẫu (Lovibond &amp; Lovibond, 1995).</w:t>
      </w:r>
    </w:p>
    <w:p>
      <w:r>
        <w:rPr>
          <w:rFonts w:ascii="Times New Roman" w:hAnsi="Times New Roman"/>
          <w:sz w:val="24"/>
          <w:color w:val="FF0000"/>
        </w:rPr>
        <w:t xml:space="preserve"/>
      </w:r>
    </w:p>
    <w:p>
      <w:r>
        <w:rPr>
          <w:rFonts w:ascii="Times New Roman" w:hAnsi="Times New Roman"/>
          <w:sz w:val="28"/>
          <w:b/>
          <w:color w:val="FF0000"/>
        </w:rPr>
        <w:t>PHẢN BIỆN CHI TIẾT</w:t>
      </w:r>
    </w:p>
    <w:p>
      <w:r>
        <w:rPr>
          <w:rFonts w:ascii="Times New Roman" w:hAnsi="Times New Roman"/>
          <w:sz w:val="24"/>
          <w:color w:val="FF0000"/>
        </w:rPr>
        <w:t xml:space="preserve"/>
      </w:r>
    </w:p>
    <w:p>
      <w:r>
        <w:rPr>
          <w:rFonts w:ascii="Times New Roman" w:hAnsi="Times New Roman"/>
          <w:sz w:val="24"/>
          <w:b/>
          <w:color w:val="FF0000"/>
        </w:rPr>
        <w:t>Điểm mạnh:</w:t>
      </w:r>
    </w:p>
    <w:p>
      <w:r>
        <w:rPr>
          <w:rFonts w:ascii="Times New Roman" w:hAnsi="Times New Roman"/>
          <w:sz w:val="22"/>
          <w:color w:val="FF0000"/>
        </w:rPr>
        <w:t>Khảo sát quốc gia đầu tiên với DISC-5/DSM-5. n=5.996, 38 tinh (Vũ Mạnh Lợi và cộng sự, 2022).</w:t>
      </w:r>
    </w:p>
    <w:p>
      <w:r>
        <w:rPr>
          <w:rFonts w:ascii="Times New Roman" w:hAnsi="Times New Roman"/>
          <w:sz w:val="22"/>
          <w:color w:val="FF0000"/>
        </w:rPr>
        <w:t>Phân biệt vấn đề SKTT (21,7%) và rối loạn (3,3%) — giúp hoạch định chính sách (Vũ Mạnh Lợi và cộng sự, 2022).</w:t>
      </w:r>
    </w:p>
    <w:p>
      <w:r>
        <w:rPr>
          <w:rFonts w:ascii="Times New Roman" w:hAnsi="Times New Roman"/>
          <w:sz w:val="22"/>
          <w:color w:val="FF0000"/>
        </w:rPr>
        <w:t>Đánh giá sử dụng dịch vụ (8,4%) — cung cấp bằng chứng khoảng trống (Vũ Mạnh Lợi và cộng sự, 2022).</w:t>
      </w:r>
    </w:p>
    <w:p>
      <w:r>
        <w:rPr>
          <w:rFonts w:ascii="Times New Roman" w:hAnsi="Times New Roman"/>
          <w:sz w:val="24"/>
          <w:color w:val="FF0000"/>
        </w:rPr>
        <w:t xml:space="preserve"/>
      </w:r>
    </w:p>
    <w:p>
      <w:r>
        <w:rPr>
          <w:rFonts w:ascii="Times New Roman" w:hAnsi="Times New Roman"/>
          <w:sz w:val="24"/>
          <w:b/>
          <w:color w:val="FF0000"/>
        </w:rPr>
        <w:t>Hạn chế:</w:t>
      </w:r>
    </w:p>
    <w:p>
      <w:r>
        <w:rPr>
          <w:rFonts w:ascii="Times New Roman" w:hAnsi="Times New Roman"/>
          <w:sz w:val="22"/>
          <w:color w:val="FF0000"/>
        </w:rPr>
        <w:t>DISC-5 chưa chuẩn hóa cho văn hóa VN — biểu hiện triệu chứng có thể khác phương Tây (Vũ Mạnh Lợi và cộng sự, 2022).</w:t>
      </w:r>
    </w:p>
    <w:p>
      <w:r>
        <w:rPr>
          <w:rFonts w:ascii="Times New Roman" w:hAnsi="Times New Roman"/>
          <w:sz w:val="22"/>
          <w:color w:val="FF0000"/>
        </w:rPr>
        <w:t>Thu thập dữ liệu 2021-2022 trùng COVID-19 (Vũ Mạnh Lợi và cộng sự, 2022).</w:t>
      </w:r>
    </w:p>
    <w:p>
      <w:r>
        <w:rPr>
          <w:rFonts w:ascii="Times New Roman" w:hAnsi="Times New Roman"/>
          <w:sz w:val="22"/>
          <w:color w:val="FF0000"/>
        </w:rPr>
        <w:t>Chỉ 6/hàng trăm rối loạn tâm thần được đánh giá (Vũ Mạnh Lợi và cộng sự, 2022).</w:t>
      </w:r>
    </w:p>
    <w:p>
      <w:r>
        <w:rPr>
          <w:rFonts w:ascii="Times New Roman" w:hAnsi="Times New Roman"/>
          <w:sz w:val="22"/>
          <w:color w:val="FF0000"/>
        </w:rPr>
        <w:t>Phụ huynh là gatekeeper — chỉ 5,1% nhận ra con cần giúp đỡ (Vũ Mạnh Lợi và cộng sự, 2022).</w:t>
      </w:r>
    </w:p>
    <w:p>
      <w:r>
        <w:rPr>
          <w:rFonts w:ascii="Times New Roman" w:hAnsi="Times New Roman"/>
          <w:sz w:val="24"/>
          <w:color w:val="FF0000"/>
        </w:rPr>
        <w:t xml:space="preserve"/>
      </w:r>
    </w:p>
    <w:p>
      <w:r>
        <w:rPr>
          <w:rFonts w:ascii="Times New Roman" w:hAnsi="Times New Roman"/>
          <w:sz w:val="24"/>
          <w:b/>
          <w:color w:val="FF0000"/>
        </w:rPr>
        <w:t>Khoảng trống nghiên cứu (Gap):</w:t>
      </w:r>
    </w:p>
    <w:p>
      <w:r>
        <w:rPr>
          <w:rFonts w:ascii="Times New Roman" w:hAnsi="Times New Roman"/>
          <w:sz w:val="22"/>
          <w:color w:val="FF0000"/>
        </w:rPr>
        <w:t>V-NAMHS lần 2 (nghiên cứu dọc) để theo dõi xu hướng sau COVID-19 (Vũ Mạnh Lợi và cộng sự, 2022).</w:t>
      </w:r>
    </w:p>
    <w:p>
      <w:r>
        <w:rPr>
          <w:rFonts w:ascii="Times New Roman" w:hAnsi="Times New Roman"/>
          <w:sz w:val="22"/>
          <w:color w:val="FF0000"/>
        </w:rPr>
        <w:t>Chuẩn hóa DISC-5 cho bối cảnh văn hóa Việt Nam (Vũ Mạnh Lợi và cộng sự, 2022).</w:t>
      </w:r>
    </w:p>
    <w:p>
      <w:r>
        <w:rPr>
          <w:rFonts w:ascii="Times New Roman" w:hAnsi="Times New Roman"/>
          <w:sz w:val="22"/>
          <w:color w:val="FF0000"/>
        </w:rPr>
        <w:t>Phan tich theo vung: đô thị vs nong thon vs miền núi vs DTTS (Vũ Mạnh Lợi và cộng sự, 2022).</w:t>
      </w:r>
    </w:p>
    <w:p>
      <w:r>
        <w:rPr>
          <w:rFonts w:ascii="Times New Roman" w:hAnsi="Times New Roman"/>
          <w:sz w:val="22"/>
          <w:color w:val="FF0000"/>
        </w:rPr>
        <w:t>RCT can thiệp tại trường học dựa trên kết quả V-NAMHS (Vũ Mạnh Lợi và cộng sự, 2022).</w:t>
      </w:r>
    </w:p>
    <w:p>
      <w:r>
        <w:rPr>
          <w:rFonts w:ascii="Times New Roman" w:hAnsi="Times New Roman"/>
          <w:sz w:val="22"/>
          <w:color w:val="FF0000"/>
        </w:rPr>
        <w:t>So sanh ty le V-NAMHS voi GSHS va DASS-21 trên cùng mẫu (Vũ Mạnh Lợi và cộng sự, 2022).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