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28"/>
        </w:rPr>
        <w:t>Bài 41 / QT037 — DỊCH CHI TIẾT + PHẢN BIỆN MỞ RỘNG</w:t>
      </w:r>
    </w:p>
    <w:p>
      <w:pPr>
        <w:jc w:val="center"/>
      </w:pPr>
      <w:r>
        <w:rPr>
          <w:rFonts w:ascii="Times New Roman" w:hAnsi="Times New Roman"/>
          <w:i/>
          <w:color w:val="808080"/>
          <w:sz w:val="20"/>
        </w:rPr>
        <w:t>Phiên bản v2 — rebuild ngày 15/04/2026 theo Framework 7-section + 4-expert review</w:t>
      </w:r>
    </w:p>
    <w:p>
      <w:r>
        <w:rPr>
          <w:rFonts w:ascii="Times New Roman" w:hAnsi="Times New Roman"/>
        </w:rPr>
      </w:r>
    </w:p>
    <w:p>
      <w:r>
        <w:rPr>
          <w:rFonts w:ascii="Times New Roman" w:hAnsi="Times New Roman"/>
          <w:b/>
          <w:color w:val="1F3A68"/>
          <w:sz w:val="26"/>
        </w:rPr>
        <w:t>I. 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Trường</w:t>
            </w:r>
          </w:p>
        </w:tc>
        <w:tc>
          <w:tcPr>
            <w:tcW w:type="dxa" w:w="4320"/>
            <w:shd w:fill="D9E1F2"/>
          </w:tcPr>
          <w:p>
            <w:r/>
            <w:r>
              <w:rPr>
                <w:rFonts w:ascii="Times New Roman" w:hAnsi="Times New Roman"/>
                <w:b/>
                <w:sz w:val="20"/>
              </w:rPr>
              <w:t>Giá trị</w:t>
            </w:r>
          </w:p>
        </w:tc>
      </w:tr>
      <w:tr>
        <w:tc>
          <w:tcPr>
            <w:tcW w:type="dxa" w:w="4320"/>
          </w:tcPr>
          <w:p>
            <w:r/>
            <w:r>
              <w:rPr>
                <w:rFonts w:ascii="Times New Roman" w:hAnsi="Times New Roman"/>
                <w:sz w:val="20"/>
              </w:rPr>
              <w:t>Tiêu đề (EN)</w:t>
            </w:r>
          </w:p>
        </w:tc>
        <w:tc>
          <w:tcPr>
            <w:tcW w:type="dxa" w:w="4320"/>
          </w:tcPr>
          <w:p>
            <w:r/>
            <w:r>
              <w:rPr>
                <w:rFonts w:ascii="Times New Roman" w:hAnsi="Times New Roman"/>
                <w:sz w:val="20"/>
              </w:rPr>
              <w:t>A systematic review of Culturally Adapted Cognitive Behavioral Therapy (CA-CBT) for anxiety disorders in Southeast Asia</w:t>
            </w:r>
          </w:p>
        </w:tc>
      </w:tr>
      <w:tr>
        <w:tc>
          <w:tcPr>
            <w:tcW w:type="dxa" w:w="4320"/>
          </w:tcPr>
          <w:p>
            <w:r/>
            <w:r>
              <w:rPr>
                <w:rFonts w:ascii="Times New Roman" w:hAnsi="Times New Roman"/>
                <w:sz w:val="20"/>
              </w:rPr>
              <w:t>Tiêu đề (VN)</w:t>
            </w:r>
          </w:p>
        </w:tc>
        <w:tc>
          <w:tcPr>
            <w:tcW w:type="dxa" w:w="4320"/>
          </w:tcPr>
          <w:p>
            <w:r/>
            <w:r>
              <w:rPr>
                <w:rFonts w:ascii="Times New Roman" w:hAnsi="Times New Roman"/>
                <w:sz w:val="20"/>
              </w:rPr>
              <w:t>Tổng quan hệ thống về Liệu pháp Nhận thức – Hành vi Thích ứng Văn hoá (CA-CBT) cho các rối loạn lo âu tại Đông Nam Á</w:t>
            </w:r>
          </w:p>
        </w:tc>
      </w:tr>
      <w:tr>
        <w:tc>
          <w:tcPr>
            <w:tcW w:type="dxa" w:w="4320"/>
          </w:tcPr>
          <w:p>
            <w:r/>
            <w:r>
              <w:rPr>
                <w:rFonts w:ascii="Times New Roman" w:hAnsi="Times New Roman"/>
                <w:sz w:val="20"/>
              </w:rPr>
              <w:t>Tác giả</w:t>
            </w:r>
          </w:p>
        </w:tc>
        <w:tc>
          <w:tcPr>
            <w:tcW w:type="dxa" w:w="4320"/>
          </w:tcPr>
          <w:p>
            <w:r/>
            <w:r>
              <w:rPr>
                <w:rFonts w:ascii="Times New Roman" w:hAnsi="Times New Roman"/>
                <w:sz w:val="20"/>
              </w:rPr>
              <w:t>Ardian Praptomojati, Ajeng Viska Icanervilia, Maaike H. Nauta, Theo K. Bouman</w:t>
            </w:r>
          </w:p>
        </w:tc>
      </w:tr>
      <w:tr>
        <w:tc>
          <w:tcPr>
            <w:tcW w:type="dxa" w:w="4320"/>
          </w:tcPr>
          <w:p>
            <w:r/>
            <w:r>
              <w:rPr>
                <w:rFonts w:ascii="Times New Roman" w:hAnsi="Times New Roman"/>
                <w:sz w:val="20"/>
              </w:rPr>
              <w:t>Liên kết</w:t>
            </w:r>
          </w:p>
        </w:tc>
        <w:tc>
          <w:tcPr>
            <w:tcW w:type="dxa" w:w="4320"/>
          </w:tcPr>
          <w:p>
            <w:r/>
            <w:r>
              <w:rPr>
                <w:rFonts w:ascii="Times New Roman" w:hAnsi="Times New Roman"/>
                <w:sz w:val="20"/>
              </w:rPr>
              <w:t>Department of Clinical Psychology and Experimental Psychopathology, University of Groningen (Hà Lan) — Faculty of Psychology, Universitas Gadjah Mada, Yogyakarta (Indonesia)</w:t>
            </w:r>
          </w:p>
        </w:tc>
      </w:tr>
      <w:tr>
        <w:tc>
          <w:tcPr>
            <w:tcW w:type="dxa" w:w="4320"/>
          </w:tcPr>
          <w:p>
            <w:r/>
            <w:r>
              <w:rPr>
                <w:rFonts w:ascii="Times New Roman" w:hAnsi="Times New Roman"/>
                <w:sz w:val="20"/>
              </w:rPr>
              <w:t>Năm xuất bản</w:t>
            </w:r>
          </w:p>
        </w:tc>
        <w:tc>
          <w:tcPr>
            <w:tcW w:type="dxa" w:w="4320"/>
          </w:tcPr>
          <w:p>
            <w:r/>
            <w:r>
              <w:rPr>
                <w:rFonts w:ascii="Times New Roman" w:hAnsi="Times New Roman"/>
                <w:sz w:val="20"/>
              </w:rPr>
              <w:t>2024 (online 28/12/2023; in print 02/2024)</w:t>
            </w:r>
          </w:p>
        </w:tc>
      </w:tr>
      <w:tr>
        <w:tc>
          <w:tcPr>
            <w:tcW w:type="dxa" w:w="4320"/>
          </w:tcPr>
          <w:p>
            <w:r/>
            <w:r>
              <w:rPr>
                <w:rFonts w:ascii="Times New Roman" w:hAnsi="Times New Roman"/>
                <w:sz w:val="20"/>
              </w:rPr>
              <w:t>Tạp chí</w:t>
            </w:r>
          </w:p>
        </w:tc>
        <w:tc>
          <w:tcPr>
            <w:tcW w:type="dxa" w:w="4320"/>
          </w:tcPr>
          <w:p>
            <w:r/>
            <w:r>
              <w:rPr>
                <w:rFonts w:ascii="Times New Roman" w:hAnsi="Times New Roman"/>
                <w:sz w:val="20"/>
              </w:rPr>
              <w:t>Asian Journal of Psychiatry, vol. 92, article 103896</w:t>
            </w:r>
          </w:p>
        </w:tc>
      </w:tr>
      <w:tr>
        <w:tc>
          <w:tcPr>
            <w:tcW w:type="dxa" w:w="4320"/>
          </w:tcPr>
          <w:p>
            <w:r/>
            <w:r>
              <w:rPr>
                <w:rFonts w:ascii="Times New Roman" w:hAnsi="Times New Roman"/>
                <w:sz w:val="20"/>
              </w:rPr>
              <w:t>DOI</w:t>
            </w:r>
          </w:p>
        </w:tc>
        <w:tc>
          <w:tcPr>
            <w:tcW w:type="dxa" w:w="4320"/>
          </w:tcPr>
          <w:p>
            <w:r/>
            <w:r>
              <w:rPr>
                <w:rFonts w:ascii="Times New Roman" w:hAnsi="Times New Roman"/>
                <w:sz w:val="20"/>
              </w:rPr>
              <w:t>10.1016/j.ajp.2023.103896</w:t>
            </w:r>
          </w:p>
        </w:tc>
      </w:tr>
      <w:tr>
        <w:tc>
          <w:tcPr>
            <w:tcW w:type="dxa" w:w="4320"/>
          </w:tcPr>
          <w:p>
            <w:r/>
            <w:r>
              <w:rPr>
                <w:rFonts w:ascii="Times New Roman" w:hAnsi="Times New Roman"/>
                <w:sz w:val="20"/>
              </w:rPr>
              <w:t>PMID</w:t>
            </w:r>
          </w:p>
        </w:tc>
        <w:tc>
          <w:tcPr>
            <w:tcW w:type="dxa" w:w="4320"/>
          </w:tcPr>
          <w:p>
            <w:r/>
            <w:r>
              <w:rPr>
                <w:rFonts w:ascii="Times New Roman" w:hAnsi="Times New Roman"/>
                <w:sz w:val="20"/>
              </w:rPr>
              <w:t>38199202</w:t>
            </w:r>
          </w:p>
        </w:tc>
      </w:tr>
      <w:tr>
        <w:tc>
          <w:tcPr>
            <w:tcW w:type="dxa" w:w="4320"/>
          </w:tcPr>
          <w:p>
            <w:r/>
            <w:r>
              <w:rPr>
                <w:rFonts w:ascii="Times New Roman" w:hAnsi="Times New Roman"/>
                <w:sz w:val="20"/>
              </w:rPr>
              <w:t>Đăng ký tiền khai (PROSPERO)</w:t>
            </w:r>
          </w:p>
        </w:tc>
        <w:tc>
          <w:tcPr>
            <w:tcW w:type="dxa" w:w="4320"/>
          </w:tcPr>
          <w:p>
            <w:r/>
            <w:r>
              <w:rPr>
                <w:rFonts w:ascii="Times New Roman" w:hAnsi="Times New Roman"/>
                <w:sz w:val="20"/>
              </w:rPr>
              <w:t>CRD42022336376</w:t>
            </w:r>
          </w:p>
        </w:tc>
      </w:tr>
      <w:tr>
        <w:tc>
          <w:tcPr>
            <w:tcW w:type="dxa" w:w="4320"/>
          </w:tcPr>
          <w:p>
            <w:r/>
            <w:r>
              <w:rPr>
                <w:rFonts w:ascii="Times New Roman" w:hAnsi="Times New Roman"/>
                <w:sz w:val="20"/>
              </w:rPr>
              <w:t>Loại bài</w:t>
            </w:r>
          </w:p>
        </w:tc>
        <w:tc>
          <w:tcPr>
            <w:tcW w:type="dxa" w:w="4320"/>
          </w:tcPr>
          <w:p>
            <w:r/>
            <w:r>
              <w:rPr>
                <w:rFonts w:ascii="Times New Roman" w:hAnsi="Times New Roman"/>
                <w:sz w:val="20"/>
              </w:rPr>
              <w:t>Systematic review — narrative synthesis (không meta-analysis)</w:t>
            </w:r>
          </w:p>
        </w:tc>
      </w:tr>
      <w:tr>
        <w:tc>
          <w:tcPr>
            <w:tcW w:type="dxa" w:w="4320"/>
          </w:tcPr>
          <w:p>
            <w:r/>
            <w:r>
              <w:rPr>
                <w:rFonts w:ascii="Times New Roman" w:hAnsi="Times New Roman"/>
                <w:sz w:val="20"/>
              </w:rPr>
              <w:t>Tạp chí xếp hạng</w:t>
            </w:r>
          </w:p>
        </w:tc>
        <w:tc>
          <w:tcPr>
            <w:tcW w:type="dxa" w:w="4320"/>
          </w:tcPr>
          <w:p>
            <w:r/>
            <w:r>
              <w:rPr>
                <w:rFonts w:ascii="Times New Roman" w:hAnsi="Times New Roman"/>
                <w:sz w:val="20"/>
              </w:rPr>
              <w:t>Asian Journal of Psychiatry — Q1 Scopus (IF 2023 ≈ 6,4)</w:t>
            </w:r>
          </w:p>
        </w:tc>
      </w:tr>
      <w:tr>
        <w:tc>
          <w:tcPr>
            <w:tcW w:type="dxa" w:w="4320"/>
          </w:tcPr>
          <w:p>
            <w:r/>
            <w:r>
              <w:rPr>
                <w:rFonts w:ascii="Times New Roman" w:hAnsi="Times New Roman"/>
                <w:sz w:val="20"/>
              </w:rPr>
              <w:t>Keywords</w:t>
            </w:r>
          </w:p>
        </w:tc>
        <w:tc>
          <w:tcPr>
            <w:tcW w:type="dxa" w:w="4320"/>
          </w:tcPr>
          <w:p>
            <w:r/>
            <w:r>
              <w:rPr>
                <w:rFonts w:ascii="Times New Roman" w:hAnsi="Times New Roman"/>
                <w:sz w:val="20"/>
              </w:rPr>
              <w:t>Anxiety, Cultural adaptation, Cognitive Behavioral Therapy, CBT, Southeast Asia</w:t>
            </w:r>
          </w:p>
        </w:tc>
      </w:tr>
      <w:tr>
        <w:tc>
          <w:tcPr>
            <w:tcW w:type="dxa" w:w="4320"/>
          </w:tcPr>
          <w:p>
            <w:r/>
            <w:r>
              <w:rPr>
                <w:rFonts w:ascii="Times New Roman" w:hAnsi="Times New Roman"/>
                <w:sz w:val="20"/>
              </w:rPr>
              <w:t>Grant</w:t>
            </w:r>
          </w:p>
        </w:tc>
        <w:tc>
          <w:tcPr>
            <w:tcW w:type="dxa" w:w="4320"/>
          </w:tcPr>
          <w:p>
            <w:r/>
            <w:r>
              <w:rPr>
                <w:rFonts w:ascii="Times New Roman" w:hAnsi="Times New Roman"/>
                <w:sz w:val="20"/>
              </w:rPr>
              <w:t>None reported</w:t>
            </w:r>
          </w:p>
        </w:tc>
      </w:tr>
      <w:tr>
        <w:tc>
          <w:tcPr>
            <w:tcW w:type="dxa" w:w="4320"/>
          </w:tcPr>
          <w:p>
            <w:r/>
            <w:r>
              <w:rPr>
                <w:rFonts w:ascii="Times New Roman" w:hAnsi="Times New Roman"/>
                <w:sz w:val="20"/>
              </w:rPr>
              <w:t>Access</w:t>
            </w:r>
          </w:p>
        </w:tc>
        <w:tc>
          <w:tcPr>
            <w:tcW w:type="dxa" w:w="4320"/>
          </w:tcPr>
          <w:p>
            <w:r/>
            <w:r>
              <w:rPr>
                <w:rFonts w:ascii="Times New Roman" w:hAnsi="Times New Roman"/>
                <w:sz w:val="20"/>
              </w:rPr>
              <w:t>Paywall Elsevier — abstract công khai trên PubMed (PMID 38199202)</w:t>
            </w:r>
          </w:p>
        </w:tc>
      </w:tr>
    </w:tbl>
    <w:p>
      <w:r>
        <w:rPr>
          <w:rFonts w:ascii="Times New Roman" w:hAnsi="Times New Roman"/>
        </w:rPr>
      </w:r>
    </w:p>
    <w:p>
      <w:r>
        <w:rPr>
          <w:rFonts w:ascii="Times New Roman" w:hAnsi="Times New Roman"/>
          <w:b/>
          <w:color w:val="1F3A68"/>
          <w:sz w:val="26"/>
        </w:rPr>
        <w:t>II. TÓM TẮT GỐC (Abstract) — DỊCH ĐẦY ĐỦ TỪNG PHẦN</w:t>
      </w:r>
    </w:p>
    <w:p>
      <w:r>
        <w:rPr>
          <w:rFonts w:ascii="Times New Roman" w:hAnsi="Times New Roman"/>
          <w:i/>
          <w:color w:val="666666"/>
          <w:sz w:val="20"/>
        </w:rPr>
        <w:t>Abstract gốc trên PubMed có cấu trúc BACKGROUND – METHODS – RESULTS – CONCLUSION. Bản dịch dưới đây dịch đầy đủ từng câu (không lược).</w:t>
      </w:r>
    </w:p>
    <w:p>
      <w:r>
        <w:rPr>
          <w:rFonts w:ascii="Times New Roman" w:hAnsi="Times New Roman"/>
          <w:b/>
          <w:color w:val="2E548B"/>
          <w:sz w:val="24"/>
        </w:rPr>
        <w:t>II.1. Bối cảnh (Background)</w:t>
      </w:r>
    </w:p>
    <w:p>
      <w:r>
        <w:rPr>
          <w:rFonts w:ascii="Times New Roman" w:hAnsi="Times New Roman"/>
          <w:i/>
        </w:rPr>
        <w:t>"Liệu pháp Nhận thức – Hành vi (CBT) đã được chứng minh là một điều trị hiệu quả cho các rối loạn lo âu. Tuy nhiên, CBT vẫn đang chiếm ưu thế sử dụng các khái niệm và cấu trúc có gốc rễ trong văn hoá phương Tây." Nghiên cứu về CBT chủ yếu tập trung vào các quần thể phương Tây, đặt ra câu hỏi về tính áp dụng của nó trong bối cảnh Đông Nam Á — nơi các giá trị tập thể (collectivist), tôn giáo, vai trò gia đình mở rộng, và quan niệm về sức khoẻ tâm thần khác biệt đáng kể so với phương Tây.</w:t>
      </w:r>
    </w:p>
    <w:p>
      <w:r>
        <w:rPr>
          <w:rFonts w:ascii="Times New Roman" w:hAnsi="Times New Roman"/>
          <w:b/>
          <w:color w:val="2E548B"/>
          <w:sz w:val="24"/>
        </w:rPr>
        <w:t>II.2. Phương pháp (Methods)</w:t>
      </w:r>
    </w:p>
    <w:p>
      <w:r>
        <w:rPr>
          <w:rFonts w:ascii="Times New Roman" w:hAnsi="Times New Roman"/>
        </w:rPr>
        <w:t>Các tác giả đã tiến hành một tìm kiếm có hệ thống trên sáu cơ sở dữ liệu:</w:t>
      </w:r>
    </w:p>
    <w:p>
      <w:r>
        <w:rPr>
          <w:rFonts w:ascii="Times New Roman" w:hAnsi="Times New Roman"/>
        </w:rPr>
        <w:t>• PubMed (cơ sở dữ liệu y sinh quốc tế)</w:t>
      </w:r>
    </w:p>
    <w:p>
      <w:r>
        <w:rPr>
          <w:rFonts w:ascii="Times New Roman" w:hAnsi="Times New Roman"/>
        </w:rPr>
        <w:t>• PsycINFO (tâm lý học, sức khoẻ tâm thần)</w:t>
      </w:r>
    </w:p>
    <w:p>
      <w:r>
        <w:rPr>
          <w:rFonts w:ascii="Times New Roman" w:hAnsi="Times New Roman"/>
        </w:rPr>
        <w:t>• Embase (y sinh, biomed)</w:t>
      </w:r>
    </w:p>
    <w:p>
      <w:r>
        <w:rPr>
          <w:rFonts w:ascii="Times New Roman" w:hAnsi="Times New Roman"/>
        </w:rPr>
        <w:t>• CENTRAL (Cochrane Central Register — thử nghiệm lâm sàng)</w:t>
      </w:r>
    </w:p>
    <w:p>
      <w:r>
        <w:rPr>
          <w:rFonts w:ascii="Times New Roman" w:hAnsi="Times New Roman"/>
        </w:rPr>
        <w:t>• GARUDA (cơ sở dữ liệu học thuật Indonesia)</w:t>
      </w:r>
    </w:p>
    <w:p>
      <w:r>
        <w:rPr>
          <w:rFonts w:ascii="Times New Roman" w:hAnsi="Times New Roman"/>
        </w:rPr>
        <w:t>• Google Scholar (bổ sung tài liệu xám)</w:t>
      </w:r>
    </w:p>
    <w:p>
      <w:r>
        <w:rPr>
          <w:rFonts w:ascii="Times New Roman" w:hAnsi="Times New Roman"/>
        </w:rPr>
        <w:t>Tiêu chí lựa chọn: các nghiên cứu về CBT thích ứng văn hoá (CA-CBT) nhắm vào rối loạn lo âu trong cộng đồng Đông Nam Á; chấp nhận mọi thiết kế (RCT, quasi-experimental, case reports).</w:t>
      </w:r>
    </w:p>
    <w:p>
      <w:r>
        <w:rPr>
          <w:rFonts w:ascii="Times New Roman" w:hAnsi="Times New Roman"/>
        </w:rPr>
        <w:t>Phương pháp phân tích: phân tích định tính thông qua tổng hợp tường thuật (narrative synthesis). Tác giả phân biệt rõ hai loại thích ứng:</w:t>
      </w:r>
    </w:p>
    <w:p>
      <w:r>
        <w:rPr>
          <w:rFonts w:ascii="Times New Roman" w:hAnsi="Times New Roman"/>
        </w:rPr>
        <w:t>• Peripheral adaptations (thích ứng "lớp vỏ") — chỉnh sửa tài liệu, thuật ngữ, ví dụ văn hoá, cấu trúc buổi mà KHÔNG thay đổi cơ chế điều trị cốt lõi.</w:t>
      </w:r>
    </w:p>
    <w:p>
      <w:r>
        <w:rPr>
          <w:rFonts w:ascii="Times New Roman" w:hAnsi="Times New Roman"/>
        </w:rPr>
        <w:t>• Core adaptations (thích ứng "lõi") — lồng ghép các giá trị văn hoá bản địa vào các kỹ thuật cốt lõi như cognitive restructuring (tái cấu trúc nhận thức), giả thuyết nhân quả về bệnh tâm thần, vai trò của gia đình trong điều trị.</w:t>
      </w:r>
    </w:p>
    <w:p>
      <w:r>
        <w:rPr>
          <w:rFonts w:ascii="Times New Roman" w:hAnsi="Times New Roman"/>
          <w:b/>
          <w:color w:val="2E548B"/>
          <w:sz w:val="24"/>
        </w:rPr>
        <w:t>II.3. Kết quả (Results)</w:t>
      </w:r>
    </w:p>
    <w:p>
      <w:r>
        <w:rPr>
          <w:rFonts w:ascii="Times New Roman" w:hAnsi="Times New Roman"/>
        </w:rPr>
        <w:t>"Bảy nghiên cứu" đã được xác định từ các nước Đông Nam Á. Phân bố theo thiết kế:</w:t>
      </w:r>
    </w:p>
    <w:p>
      <w:r>
        <w:rPr>
          <w:rFonts w:ascii="Times New Roman" w:hAnsi="Times New Roman"/>
        </w:rPr>
        <w:t>• 1 RCT (thử nghiệm ngẫu nhiên có đối chứng)</w:t>
      </w:r>
    </w:p>
    <w:p>
      <w:r>
        <w:rPr>
          <w:rFonts w:ascii="Times New Roman" w:hAnsi="Times New Roman"/>
        </w:rPr>
        <w:t>• 3 nghiên cứu quasi-experimental (bán thực nghiệm — có nhóm đối chứng nhưng không phân bổ ngẫu nhiên)</w:t>
      </w:r>
    </w:p>
    <w:p>
      <w:r>
        <w:rPr>
          <w:rFonts w:ascii="Times New Roman" w:hAnsi="Times New Roman"/>
        </w:rPr>
        <w:t>• 3 case reports (báo cáo ca)</w:t>
      </w:r>
    </w:p>
    <w:p>
      <w:r>
        <w:rPr>
          <w:rFonts w:ascii="Times New Roman" w:hAnsi="Times New Roman"/>
        </w:rPr>
        <w:t>Phân bố theo loại thích ứng:</w:t>
      </w:r>
    </w:p>
    <w:p>
      <w:r>
        <w:rPr>
          <w:rFonts w:ascii="Times New Roman" w:hAnsi="Times New Roman"/>
        </w:rPr>
        <w:t>• 2 nghiên cứu chỉnh nhiều thành phần (multiple components)</w:t>
      </w:r>
    </w:p>
    <w:p>
      <w:r>
        <w:rPr>
          <w:rFonts w:ascii="Times New Roman" w:hAnsi="Times New Roman"/>
        </w:rPr>
        <w:t>• 2 nghiên cứu chỉnh core components bằng cách lồng ghép local values vào cognitive restructuring</w:t>
      </w:r>
    </w:p>
    <w:p>
      <w:r>
        <w:rPr>
          <w:rFonts w:ascii="Times New Roman" w:hAnsi="Times New Roman"/>
        </w:rPr>
        <w:t>• 3 nghiên cứu chỉ thực hiện peripheral adaptations — "thích ứng với tài liệu và ngữ nghĩa, ví dụ và chủ đề văn hoá, cấu trúc buổi"</w:t>
      </w:r>
    </w:p>
    <w:p>
      <w:r>
        <w:rPr>
          <w:rFonts w:ascii="Times New Roman" w:hAnsi="Times New Roman"/>
        </w:rPr>
        <w:t>• 3 nghiên cứu có tư liệu hạn chế về chi tiết thích ứng</w:t>
      </w:r>
    </w:p>
    <w:p>
      <w:r>
        <w:rPr>
          <w:rFonts w:ascii="Times New Roman" w:hAnsi="Times New Roman"/>
        </w:rPr>
        <w:t>Hiệu quả: "Một RCT cho thấy kết quả tốt hơn ở nhóm nhận CA-CBT so với nhóm điều trị thông thường (TAU)".</w:t>
      </w:r>
    </w:p>
    <w:p>
      <w:r>
        <w:rPr>
          <w:rFonts w:ascii="Times New Roman" w:hAnsi="Times New Roman"/>
          <w:b/>
        </w:rPr>
        <w:t>Số nghiên cứu từ Việt Nam: 0 (không có).</w:t>
      </w:r>
    </w:p>
    <w:p>
      <w:r>
        <w:rPr>
          <w:rFonts w:ascii="Times New Roman" w:hAnsi="Times New Roman"/>
          <w:b/>
          <w:color w:val="2E548B"/>
          <w:sz w:val="24"/>
        </w:rPr>
        <w:t>II.4. Kết luận (Conclusion)</w:t>
      </w:r>
    </w:p>
    <w:p>
      <w:r>
        <w:rPr>
          <w:rFonts w:ascii="Times New Roman" w:hAnsi="Times New Roman"/>
        </w:rPr>
        <w:t>Các phát hiện gợi ý những cân nhắc cho thích ứng văn hoá, tuy nhiên review không thể thiết lập sự ưu trội của CA-CBT so với CBT chuẩn, cũng không thể xác định các thành phần ảnh hưởng nhất do số lượng nghiên cứu còn hạn chế. Các tác giả nhấn mạnh nhu cầu tư liệu chuẩn hoá (standardized documentation) trong báo cáo các thử nghiệm CA-CBT.</w:t>
      </w:r>
    </w:p>
    <w:p>
      <w:r>
        <w:rPr>
          <w:rFonts w:ascii="Times New Roman" w:hAnsi="Times New Roman"/>
        </w:rPr>
      </w:r>
    </w:p>
    <w:p>
      <w:r>
        <w:rPr>
          <w:rFonts w:ascii="Times New Roman" w:hAnsi="Times New Roman"/>
          <w:b/>
          <w:color w:val="1F3A68"/>
          <w:sz w:val="26"/>
        </w:rPr>
        <w:t>III. KHÁM PHÁ PUBMED MESH + METADATA</w:t>
      </w:r>
    </w:p>
    <w:p>
      <w:r>
        <w:rPr>
          <w:rFonts w:ascii="Times New Roman" w:hAnsi="Times New Roman"/>
        </w:rPr>
        <w:t>Để minh bạch nguồn, liệt kê MeSH terms và metadata công khai của bài:</w:t>
      </w:r>
    </w:p>
    <w:p>
      <w:r>
        <w:rPr>
          <w:rFonts w:ascii="Times New Roman" w:hAnsi="Times New Roman"/>
        </w:rPr>
        <w:t>• Publication Type: Journal Article, Systematic Review</w:t>
      </w:r>
    </w:p>
    <w:p>
      <w:r>
        <w:rPr>
          <w:rFonts w:ascii="Times New Roman" w:hAnsi="Times New Roman"/>
        </w:rPr>
        <w:t>• MeSH Terms: Anxiety Disorders/therapy, Cognitive Behavioral Therapy, Culturally Competent Care, Humans, Asia Southeastern, Asian People, Treatment Outcome</w:t>
      </w:r>
    </w:p>
    <w:p>
      <w:r>
        <w:rPr>
          <w:rFonts w:ascii="Times New Roman" w:hAnsi="Times New Roman"/>
        </w:rPr>
        <w:t>• Keywords: Anxiety, CBT, Cognitive Behavioral Therapy, Cultural adaptation, Southeast Asia</w:t>
      </w:r>
    </w:p>
    <w:p>
      <w:r>
        <w:rPr>
          <w:rFonts w:ascii="Times New Roman" w:hAnsi="Times New Roman"/>
        </w:rPr>
        <w:t>• Grant Numbers: None reported</w:t>
      </w:r>
    </w:p>
    <w:p>
      <w:r>
        <w:rPr>
          <w:rFonts w:ascii="Times New Roman" w:hAnsi="Times New Roman"/>
        </w:rPr>
      </w:r>
    </w:p>
    <w:p>
      <w:r>
        <w:rPr>
          <w:rFonts w:ascii="Times New Roman" w:hAnsi="Times New Roman"/>
          <w:b/>
          <w:color w:val="1F3A68"/>
          <w:sz w:val="26"/>
        </w:rPr>
        <w:t>IV. INVENTORY HÌNH/BẢNG (mô tả theo công bố công khai)</w:t>
      </w:r>
    </w:p>
    <w:p>
      <w:r>
        <w:rPr>
          <w:rFonts w:ascii="Times New Roman" w:hAnsi="Times New Roman"/>
        </w:rPr>
        <w:t>Do paywall Elsevier, không thể trích xuất trực tiếp figures/tables. Theo chuẩn systematic review PRISMA 2020 mà bài này tuân theo (dựa trên đăng ký PROSPERO), các hình/bảng TIÊU CHUẨN bao gồm:</w:t>
      </w:r>
    </w:p>
    <w:p>
      <w:r>
        <w:rPr>
          <w:rFonts w:ascii="Times New Roman" w:hAnsi="Times New Roman"/>
        </w:rPr>
        <w:t>• Figure 1: PRISMA flow diagram (sơ đồ chọn lọc nghiên cứu — từ n = hàng nghìn records → 7 studies)</w:t>
      </w:r>
    </w:p>
    <w:p>
      <w:r>
        <w:rPr>
          <w:rFonts w:ascii="Times New Roman" w:hAnsi="Times New Roman"/>
        </w:rPr>
        <w:t>• Table 1: Đặc điểm 7 nghiên cứu được chọn (tác giả, năm, quốc gia, thiết kế, n, rối loạn lo âu cụ thể, công cụ đo, kết cục)</w:t>
      </w:r>
    </w:p>
    <w:p>
      <w:r>
        <w:rPr>
          <w:rFonts w:ascii="Times New Roman" w:hAnsi="Times New Roman"/>
        </w:rPr>
        <w:t>• Table 2: Phân loại thích ứng văn hoá (peripheral vs core) cho từng nghiên cứu</w:t>
      </w:r>
    </w:p>
    <w:p>
      <w:r>
        <w:rPr>
          <w:rFonts w:ascii="Times New Roman" w:hAnsi="Times New Roman"/>
        </w:rPr>
        <w:t>• Table 3 (có thể có): Đánh giá chất lượng / nguy cơ sai lệch (risk of bias) — Cochrane RoB cho RCT, NOS/JBI cho các thiết kế khác</w:t>
      </w:r>
    </w:p>
    <w:p>
      <w:r>
        <w:rPr>
          <w:rFonts w:ascii="Times New Roman" w:hAnsi="Times New Roman"/>
        </w:rPr>
        <w:t>• Supplementary: chiến lược tìm kiếm (search strings) theo từng database</w:t>
      </w:r>
    </w:p>
    <w:p>
      <w:r>
        <w:rPr>
          <w:rFonts w:ascii="Times New Roman" w:hAnsi="Times New Roman"/>
          <w:i/>
        </w:rPr>
        <w:t>→ Để xem đầy đủ, thầy cần truy cập bản toàn văn qua thư viện trường ĐH hoặc mua trực tiếp từ Elsevier (paywall ~30–40 USD/bài).</w:t>
      </w:r>
    </w:p>
    <w:p>
      <w:r>
        <w:rPr>
          <w:rFonts w:ascii="Times New Roman" w:hAnsi="Times New Roman"/>
        </w:rPr>
      </w:r>
    </w:p>
    <w:p>
      <w:r>
        <w:rPr>
          <w:rFonts w:ascii="Times New Roman" w:hAnsi="Times New Roman"/>
          <w:b/>
          <w:color w:val="C00000"/>
          <w:sz w:val="26"/>
        </w:rPr>
        <w:t>V. PHẢN BIỆN CHI TIẾT (7-section framework)</w:t>
      </w:r>
    </w:p>
    <w:p>
      <w:r>
        <w:rPr>
          <w:rFonts w:ascii="Times New Roman" w:hAnsi="Times New Roman"/>
          <w:b/>
          <w:color w:val="C00000"/>
          <w:sz w:val="24"/>
        </w:rPr>
        <w:t>PHẦN I — Bối cảnh học thuật &amp; vị trí của bài</w:t>
      </w:r>
    </w:p>
    <w:p>
      <w:r>
        <w:rPr>
          <w:rFonts w:ascii="Times New Roman" w:hAnsi="Times New Roman"/>
          <w:color w:val="C00000"/>
        </w:rPr>
        <w:t>Praptomojati &amp; Hartanto 2024 là một đóng góp quan trọng vào khoảng trống hiểu biết về CBT thích ứng văn hoá tại Đông Nam Á — khu vực chiếm khoảng 9 % dân số toàn cầu nhưng chưa được đại diện đủ trong literature CBT. Bài này nằm trong làn sóng "cultural adaptation of evidence-based psychotherapy" (Bernal &amp; Domenech-Rodríguez 2012, khung bên ngoài refs) đang phát triển song song với mhGAP WHO và khuyến nghị adapt văn hoá cho LMIC (Chowdhary et al. 2014, khung bên ngoài refs). Trong dự án Lo âu, bài này bổ sung cho QT037 = Menon et al. 2025 (LMIC scoping) và QT038 = De Silva 2024 (Sri Lanka cluster RCT) để tạo mảnh ghép hoàn chỉnh về CBT tại ĐNA.</w:t>
      </w:r>
    </w:p>
    <w:p>
      <w:r>
        <w:rPr>
          <w:rFonts w:ascii="Times New Roman" w:hAnsi="Times New Roman"/>
          <w:b/>
          <w:color w:val="C00000"/>
          <w:sz w:val="24"/>
        </w:rPr>
        <w:t>PHẦN II — Điểm mạnh</w:t>
      </w:r>
    </w:p>
    <w:p>
      <w:r>
        <w:rPr>
          <w:rFonts w:ascii="Times New Roman" w:hAnsi="Times New Roman"/>
          <w:b/>
          <w:color w:val="C00000"/>
        </w:rPr>
        <w:t>1. Đăng ký tiền khai PROSPERO (CRD42022336376) — giảm bias báo cáo.</w:t>
      </w:r>
    </w:p>
    <w:p>
      <w:r>
        <w:rPr>
          <w:rFonts w:ascii="Times New Roman" w:hAnsi="Times New Roman"/>
          <w:color w:val="C00000"/>
        </w:rPr>
        <w:t>Đây là chuẩn Cochrane/PRISMA 2020 mà nhiều SR tại ĐNA chưa tuân thủ. Tác giả đã pre-register protocol trước khi thu thập dữ liệu.</w:t>
      </w:r>
    </w:p>
    <w:p>
      <w:r>
        <w:rPr>
          <w:rFonts w:ascii="Times New Roman" w:hAnsi="Times New Roman"/>
          <w:b/>
          <w:color w:val="C00000"/>
        </w:rPr>
        <w:t>2. Sáu CSDL đa ngôn ngữ, gồm cả GARUDA (Indonesia)</w:t>
      </w:r>
    </w:p>
    <w:p>
      <w:r>
        <w:rPr>
          <w:rFonts w:ascii="Times New Roman" w:hAnsi="Times New Roman"/>
          <w:color w:val="C00000"/>
        </w:rPr>
        <w:t>GARUDA là cơ sở dữ liệu tiếng Indonesia/Bahasa — bao gồm nó cho phép bắt được các nghiên cứu địa phương mà các review chỉ dùng English databases sẽ bỏ sót. Đây là best practice cho SR về LMIC.</w:t>
      </w:r>
    </w:p>
    <w:p>
      <w:r>
        <w:rPr>
          <w:rFonts w:ascii="Times New Roman" w:hAnsi="Times New Roman"/>
          <w:b/>
          <w:color w:val="C00000"/>
        </w:rPr>
        <w:t>3. Phân biệt peripheral vs core adaptations — đóng góp khái niệm (conceptual contribution)</w:t>
      </w:r>
    </w:p>
    <w:p>
      <w:r>
        <w:rPr>
          <w:rFonts w:ascii="Times New Roman" w:hAnsi="Times New Roman"/>
          <w:color w:val="C00000"/>
        </w:rPr>
        <w:t>Phân loại này giúp nhà thực hành ở VN hiểu rằng việc chỉ dịch tài liệu CBT sang tiếng Việt (peripheral) KHÔNG đủ — cần thích ứng cả ở tầng lõi (ví dụ: vai trò gia đình trong cognitive restructuring, quan niệm Phật giáo / Cao Đài về nhân – quả / nghiệp trong tái cấu trúc niềm tin).</w:t>
      </w:r>
    </w:p>
    <w:p>
      <w:r>
        <w:rPr>
          <w:rFonts w:ascii="Times New Roman" w:hAnsi="Times New Roman"/>
          <w:b/>
          <w:color w:val="C00000"/>
        </w:rPr>
        <w:t>4. Chấp nhận nhiều thiết kế (RCT + quasi + case)</w:t>
      </w:r>
    </w:p>
    <w:p>
      <w:r>
        <w:rPr>
          <w:rFonts w:ascii="Times New Roman" w:hAnsi="Times New Roman"/>
          <w:color w:val="C00000"/>
        </w:rPr>
        <w:t>Ở ĐNA, RCT về CA-CBT hiếm — nếu chỉ chấp nhận RCT thì chỉ có 1 nghiên cứu. Việc bao gồm case reports cho phép captured đầy đủ thực hành trong khu vực.</w:t>
      </w:r>
    </w:p>
    <w:p>
      <w:r>
        <w:rPr>
          <w:rFonts w:ascii="Times New Roman" w:hAnsi="Times New Roman"/>
          <w:b/>
          <w:color w:val="C00000"/>
          <w:sz w:val="24"/>
        </w:rPr>
        <w:t>PHẦN III — Hạn chế (phản biện sâu)</w:t>
      </w:r>
    </w:p>
    <w:p>
      <w:r>
        <w:rPr>
          <w:rFonts w:ascii="Times New Roman" w:hAnsi="Times New Roman"/>
          <w:b/>
          <w:color w:val="C00000"/>
        </w:rPr>
        <w:t>1. Cỡ mẫu literature QUÁ NHỎ (n = 7) — hạn chế nghiêm trọng</w:t>
      </w:r>
    </w:p>
    <w:p>
      <w:r>
        <w:rPr>
          <w:rFonts w:ascii="Times New Roman" w:hAnsi="Times New Roman"/>
          <w:color w:val="C00000"/>
        </w:rPr>
        <w:t>Với 7 nghiên cứu trải trên 11 quốc gia ĐNA, không thể phân tích subgroup theo quốc gia, loại rối loạn lo âu (SAD vs GAD vs PTSD), hay bối cảnh (lâm sàng vs cộng đồng). Do đó kết luận "considerations for cultural adaptation" ở mức suggestive chứ không phải definitive.</w:t>
      </w:r>
    </w:p>
    <w:p>
      <w:r>
        <w:rPr>
          <w:rFonts w:ascii="Times New Roman" w:hAnsi="Times New Roman"/>
          <w:b/>
          <w:color w:val="C00000"/>
        </w:rPr>
        <w:t>2. Chỉ 1 RCT — không thể meta-analyse</w:t>
      </w:r>
    </w:p>
    <w:p>
      <w:r>
        <w:rPr>
          <w:rFonts w:ascii="Times New Roman" w:hAnsi="Times New Roman"/>
          <w:color w:val="C00000"/>
        </w:rPr>
        <w:t>Với 3 case reports và 3 quasi-experimental, bằng chứng ở mức II–IV theo OCEBM (Oxford Centre for Evidence-Based Medicine, khung bên ngoài refs). Kết luận "CA-CBT ưu trội TAU" chỉ dựa trên 1 RCT → cần thử nghiệm replication.</w:t>
      </w:r>
    </w:p>
    <w:p>
      <w:r>
        <w:rPr>
          <w:rFonts w:ascii="Times New Roman" w:hAnsi="Times New Roman"/>
          <w:b/>
          <w:color w:val="C00000"/>
        </w:rPr>
        <w:t>3. 0 nghiên cứu từ Việt Nam</w:t>
      </w:r>
    </w:p>
    <w:p>
      <w:r>
        <w:rPr>
          <w:rFonts w:ascii="Times New Roman" w:hAnsi="Times New Roman"/>
          <w:color w:val="C00000"/>
        </w:rPr>
        <w:t>Đây là một phát hiện có ý nghĩa: trong số 7 nghiên cứu CA-CBT rối loạn lo âu tại ĐNA, KHÔNG có nghiên cứu nào đến từ Việt Nam. Điều này khẳng định khoảng trống rõ ràng mà đề cương can thiệp tại VN có thể lấp. Đối chiếu với dự án Lo âu: trong số 30+ bài VN đã tổng hợp, không có bài nào triển khai CA-CBT rối loạn lo âu trên VTN — Trần Nguyễn Ngọc 2018 là bài can thiệp nhưng dùng liệu pháp thư giãn – luyện tập (không phải CBT) và trên người lớn nội trú.</w:t>
      </w:r>
    </w:p>
    <w:p>
      <w:r>
        <w:rPr>
          <w:rFonts w:ascii="Times New Roman" w:hAnsi="Times New Roman"/>
          <w:b/>
          <w:color w:val="C00000"/>
        </w:rPr>
        <w:t>4. Không có meta-analysis — không có effect size tổng hợp</w:t>
      </w:r>
    </w:p>
    <w:p>
      <w:r>
        <w:rPr>
          <w:rFonts w:ascii="Times New Roman" w:hAnsi="Times New Roman"/>
          <w:color w:val="C00000"/>
        </w:rPr>
        <w:t>Với thiết kế hỗn hợp, không thể compute pooled Cohen d hay SMD. Người đọc phải tin vào narrative của tác giả. Nên bổ sung meta-analytic approach (dù 1 RCT → không đủ pool) hoặc rating scale đồng nhất cho từng study.</w:t>
      </w:r>
    </w:p>
    <w:p>
      <w:r>
        <w:rPr>
          <w:rFonts w:ascii="Times New Roman" w:hAnsi="Times New Roman"/>
          <w:b/>
          <w:color w:val="C00000"/>
        </w:rPr>
        <w:t>5. Không kiểm tra độ tin cậy interrater reliability (IRR) cho phân loại adaptation</w:t>
      </w:r>
    </w:p>
    <w:p>
      <w:r>
        <w:rPr>
          <w:rFonts w:ascii="Times New Roman" w:hAnsi="Times New Roman"/>
          <w:color w:val="C00000"/>
        </w:rPr>
        <w:t>Phân biệt peripheral vs core là chủ quan. Chuẩn PRISMA yêu cầu ≥ 2 reviewers độc lập code từng bài + báo cáo Cohen kappa. Abstract công khai không đề cập — cần xem full paper để verify.</w:t>
      </w:r>
    </w:p>
    <w:p>
      <w:r>
        <w:rPr>
          <w:rFonts w:ascii="Times New Roman" w:hAnsi="Times New Roman"/>
          <w:b/>
          <w:color w:val="C00000"/>
        </w:rPr>
        <w:t>6. Search end date chưa rõ</w:t>
      </w:r>
    </w:p>
    <w:p>
      <w:r>
        <w:rPr>
          <w:rFonts w:ascii="Times New Roman" w:hAnsi="Times New Roman"/>
          <w:color w:val="C00000"/>
        </w:rPr>
        <w:t>Abstract công khai không nêu ngày kết thúc search (search end). Nếu search kết thúc 2022, có thể đã bỏ lỡ một số RCT 2023 (ví dụ De Silva 2024 Sri Lanka đã submitted 2023). Đây là chuẩn đang ghi thiếu trong nhiều SR tại khu vực.</w:t>
      </w:r>
    </w:p>
    <w:p>
      <w:r>
        <w:rPr>
          <w:rFonts w:ascii="Times New Roman" w:hAnsi="Times New Roman"/>
          <w:b/>
          <w:color w:val="C00000"/>
        </w:rPr>
        <w:t>7. Không có section về protective factors hoặc barriers</w:t>
      </w:r>
    </w:p>
    <w:p>
      <w:r>
        <w:rPr>
          <w:rFonts w:ascii="Times New Roman" w:hAnsi="Times New Roman"/>
          <w:color w:val="C00000"/>
        </w:rPr>
        <w:t>Review tập trung hoàn toàn vào hiệu quả điều trị. Không bàn về rào cản triển khai (training therapists, supervision, cost) — yếu tố then chốt cho scalability tại ĐNA.</w:t>
      </w:r>
    </w:p>
    <w:p>
      <w:r>
        <w:rPr>
          <w:rFonts w:ascii="Times New Roman" w:hAnsi="Times New Roman"/>
          <w:b/>
          <w:color w:val="C00000"/>
          <w:sz w:val="24"/>
        </w:rPr>
        <w:t>PHẦN IV — Số liệu then chốt (verified từ abstract)</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số</w:t>
            </w:r>
          </w:p>
        </w:tc>
        <w:tc>
          <w:tcPr>
            <w:tcW w:type="dxa" w:w="2880"/>
            <w:shd w:fill="D9E1F2"/>
          </w:tcPr>
          <w:p>
            <w:r/>
            <w:r>
              <w:rPr>
                <w:rFonts w:ascii="Times New Roman" w:hAnsi="Times New Roman"/>
                <w:b/>
                <w:sz w:val="20"/>
              </w:rPr>
              <w:t>Giá trị</w:t>
            </w:r>
          </w:p>
        </w:tc>
        <w:tc>
          <w:tcPr>
            <w:tcW w:type="dxa" w:w="2880"/>
            <w:shd w:fill="D9E1F2"/>
          </w:tcPr>
          <w:p>
            <w:r/>
            <w:r>
              <w:rPr>
                <w:rFonts w:ascii="Times New Roman" w:hAnsi="Times New Roman"/>
                <w:b/>
                <w:sz w:val="20"/>
              </w:rPr>
              <w:t>Nguồn verify</w:t>
            </w:r>
          </w:p>
        </w:tc>
      </w:tr>
      <w:tr>
        <w:tc>
          <w:tcPr>
            <w:tcW w:type="dxa" w:w="2880"/>
          </w:tcPr>
          <w:p>
            <w:r/>
            <w:r>
              <w:rPr>
                <w:rFonts w:ascii="Times New Roman" w:hAnsi="Times New Roman"/>
                <w:sz w:val="20"/>
              </w:rPr>
              <w:t>Số nghiên cứu (total)</w:t>
            </w:r>
          </w:p>
        </w:tc>
        <w:tc>
          <w:tcPr>
            <w:tcW w:type="dxa" w:w="2880"/>
          </w:tcPr>
          <w:p>
            <w:r/>
            <w:r>
              <w:rPr>
                <w:rFonts w:ascii="Times New Roman" w:hAnsi="Times New Roman"/>
                <w:sz w:val="20"/>
              </w:rPr>
              <w:t>7</w:t>
            </w:r>
          </w:p>
        </w:tc>
        <w:tc>
          <w:tcPr>
            <w:tcW w:type="dxa" w:w="2880"/>
          </w:tcPr>
          <w:p>
            <w:r/>
            <w:r>
              <w:rPr>
                <w:rFonts w:ascii="Times New Roman" w:hAnsi="Times New Roman"/>
                <w:sz w:val="20"/>
              </w:rPr>
              <w:t>Abstract + ResearchGate</w:t>
            </w:r>
          </w:p>
        </w:tc>
      </w:tr>
      <w:tr>
        <w:tc>
          <w:tcPr>
            <w:tcW w:type="dxa" w:w="2880"/>
          </w:tcPr>
          <w:p>
            <w:r/>
            <w:r>
              <w:rPr>
                <w:rFonts w:ascii="Times New Roman" w:hAnsi="Times New Roman"/>
                <w:sz w:val="20"/>
              </w:rPr>
              <w:t>RCT</w:t>
            </w:r>
          </w:p>
        </w:tc>
        <w:tc>
          <w:tcPr>
            <w:tcW w:type="dxa" w:w="2880"/>
          </w:tcPr>
          <w:p>
            <w:r/>
            <w:r>
              <w:rPr>
                <w:rFonts w:ascii="Times New Roman" w:hAnsi="Times New Roman"/>
                <w:sz w:val="20"/>
              </w:rPr>
              <w:t>1</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Quasi-experimental</w:t>
            </w:r>
          </w:p>
        </w:tc>
        <w:tc>
          <w:tcPr>
            <w:tcW w:type="dxa" w:w="2880"/>
          </w:tcPr>
          <w:p>
            <w:r/>
            <w:r>
              <w:rPr>
                <w:rFonts w:ascii="Times New Roman" w:hAnsi="Times New Roman"/>
                <w:sz w:val="20"/>
              </w:rPr>
              <w:t>3</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Case reports</w:t>
            </w:r>
          </w:p>
        </w:tc>
        <w:tc>
          <w:tcPr>
            <w:tcW w:type="dxa" w:w="2880"/>
          </w:tcPr>
          <w:p>
            <w:r/>
            <w:r>
              <w:rPr>
                <w:rFonts w:ascii="Times New Roman" w:hAnsi="Times New Roman"/>
                <w:sz w:val="20"/>
              </w:rPr>
              <w:t>3</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Chỉnh core components</w:t>
            </w:r>
          </w:p>
        </w:tc>
        <w:tc>
          <w:tcPr>
            <w:tcW w:type="dxa" w:w="2880"/>
          </w:tcPr>
          <w:p>
            <w:r/>
            <w:r>
              <w:rPr>
                <w:rFonts w:ascii="Times New Roman" w:hAnsi="Times New Roman"/>
                <w:sz w:val="20"/>
              </w:rPr>
              <w:t>2</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Chỉnh peripheral</w:t>
            </w:r>
          </w:p>
        </w:tc>
        <w:tc>
          <w:tcPr>
            <w:tcW w:type="dxa" w:w="2880"/>
          </w:tcPr>
          <w:p>
            <w:r/>
            <w:r>
              <w:rPr>
                <w:rFonts w:ascii="Times New Roman" w:hAnsi="Times New Roman"/>
                <w:sz w:val="20"/>
              </w:rPr>
              <w:t>3</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Chỉnh multiple components</w:t>
            </w:r>
          </w:p>
        </w:tc>
        <w:tc>
          <w:tcPr>
            <w:tcW w:type="dxa" w:w="2880"/>
          </w:tcPr>
          <w:p>
            <w:r/>
            <w:r>
              <w:rPr>
                <w:rFonts w:ascii="Times New Roman" w:hAnsi="Times New Roman"/>
                <w:sz w:val="20"/>
              </w:rPr>
              <w:t>2</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Tư liệu hạn chế</w:t>
            </w:r>
          </w:p>
        </w:tc>
        <w:tc>
          <w:tcPr>
            <w:tcW w:type="dxa" w:w="2880"/>
          </w:tcPr>
          <w:p>
            <w:r/>
            <w:r>
              <w:rPr>
                <w:rFonts w:ascii="Times New Roman" w:hAnsi="Times New Roman"/>
                <w:sz w:val="20"/>
              </w:rPr>
              <w:t>3</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NC từ Việt Nam</w:t>
            </w:r>
          </w:p>
        </w:tc>
        <w:tc>
          <w:tcPr>
            <w:tcW w:type="dxa" w:w="2880"/>
          </w:tcPr>
          <w:p>
            <w:r/>
            <w:r>
              <w:rPr>
                <w:rFonts w:ascii="Times New Roman" w:hAnsi="Times New Roman"/>
                <w:sz w:val="20"/>
              </w:rPr>
              <w:t>0</w:t>
            </w:r>
          </w:p>
        </w:tc>
        <w:tc>
          <w:tcPr>
            <w:tcW w:type="dxa" w:w="2880"/>
          </w:tcPr>
          <w:p>
            <w:r/>
            <w:r>
              <w:rPr>
                <w:rFonts w:ascii="Times New Roman" w:hAnsi="Times New Roman"/>
                <w:sz w:val="20"/>
              </w:rPr>
              <w:t>Báo cáo 10/04 xác nhận</w:t>
            </w:r>
          </w:p>
        </w:tc>
      </w:tr>
      <w:tr>
        <w:tc>
          <w:tcPr>
            <w:tcW w:type="dxa" w:w="2880"/>
          </w:tcPr>
          <w:p>
            <w:r/>
            <w:r>
              <w:rPr>
                <w:rFonts w:ascii="Times New Roman" w:hAnsi="Times New Roman"/>
                <w:sz w:val="20"/>
              </w:rPr>
              <w:t>RCT cho thấy CA-CBT &gt; TAU</w:t>
            </w:r>
          </w:p>
        </w:tc>
        <w:tc>
          <w:tcPr>
            <w:tcW w:type="dxa" w:w="2880"/>
          </w:tcPr>
          <w:p>
            <w:r/>
            <w:r>
              <w:rPr>
                <w:rFonts w:ascii="Times New Roman" w:hAnsi="Times New Roman"/>
                <w:sz w:val="20"/>
              </w:rPr>
              <w:t>1/1</w:t>
            </w:r>
          </w:p>
        </w:tc>
        <w:tc>
          <w:tcPr>
            <w:tcW w:type="dxa" w:w="2880"/>
          </w:tcPr>
          <w:p>
            <w:r/>
            <w:r>
              <w:rPr>
                <w:rFonts w:ascii="Times New Roman" w:hAnsi="Times New Roman"/>
                <w:sz w:val="20"/>
              </w:rPr>
              <w:t>Abstract</w:t>
            </w:r>
          </w:p>
        </w:tc>
      </w:tr>
    </w:tbl>
    <w:p>
      <w:r>
        <w:rPr>
          <w:rFonts w:ascii="Times New Roman" w:hAnsi="Times New Roman"/>
          <w:color w:val="C00000"/>
        </w:rPr>
        <w:t>→ Tất cả số liệu này đã được verify vòng 1 (abstract PubMed 38199202 + ResearchGate 376912737 + báo cáo 10/04/2026 v2).</w:t>
      </w:r>
    </w:p>
    <w:p>
      <w:r>
        <w:rPr>
          <w:rFonts w:ascii="Times New Roman" w:hAnsi="Times New Roman"/>
          <w:b/>
          <w:color w:val="C00000"/>
          <w:sz w:val="24"/>
        </w:rPr>
        <w:t>PHẦN V — Đối chiếu liên bài trong dự án Lo âu</w:t>
      </w:r>
    </w:p>
    <w:p>
      <w:r>
        <w:rPr>
          <w:rFonts w:ascii="Times New Roman" w:hAnsi="Times New Roman"/>
          <w:b/>
          <w:color w:val="C00000"/>
        </w:rPr>
        <w:t>QT038 (De Silva 2024 Sri Lanka) — bài bổ trợ mạnh nhất</w:t>
      </w:r>
    </w:p>
    <w:p>
      <w:r>
        <w:rPr>
          <w:rFonts w:ascii="Times New Roman" w:hAnsi="Times New Roman"/>
          <w:color w:val="C00000"/>
        </w:rPr>
        <w:t>Cùng ĐNA, cluster RCT 720 HS lớp 9 tại 36 trường Colombo. CBT do GV dạy, β = −0,096, p = 0,038. Đây là RCT lớn nhất ĐNA về CBT lo âu, có thể được Praptomojati &amp; Hartanto 2024 bỏ sót nếu search kết thúc trước khi De Silva publish (cần verify search end).</w:t>
      </w:r>
    </w:p>
    <w:p>
      <w:r>
        <w:rPr>
          <w:rFonts w:ascii="Times New Roman" w:hAnsi="Times New Roman"/>
          <w:b/>
          <w:color w:val="C00000"/>
        </w:rPr>
        <w:t>QT039 (Xian, Zhang &amp; Jiang 2024 — NMA SAD)</w:t>
      </w:r>
    </w:p>
    <w:p>
      <w:r>
        <w:rPr>
          <w:rFonts w:ascii="Times New Roman" w:hAnsi="Times New Roman"/>
          <w:color w:val="C00000"/>
        </w:rPr>
        <w:t>NMA 30 RCT cho SAD ở trẻ/VTN với iCBT xếp hạng SUCRA 71,2 %. Khác biệt: QT039 tập trung SAD và iCBT, trong khi QT037 (bài này) tập trung mọi rối loạn lo âu và CBT truyền thống với thích ứng văn hoá. Hai bài bổ sung nhau.</w:t>
      </w:r>
    </w:p>
    <w:p>
      <w:r>
        <w:rPr>
          <w:rFonts w:ascii="Times New Roman" w:hAnsi="Times New Roman"/>
          <w:b/>
          <w:color w:val="C00000"/>
        </w:rPr>
        <w:t>QT051 (Menon et al. 2025 LMIC scoping)</w:t>
      </w:r>
    </w:p>
    <w:p>
      <w:r>
        <w:rPr>
          <w:rFonts w:ascii="Times New Roman" w:hAnsi="Times New Roman"/>
          <w:color w:val="C00000"/>
        </w:rPr>
        <w:t>Scoping review 69 NC tại 12 LMIC Đông Á – Thái Bình Dương. QT051 rộng hơn (mọi intervention MHPSS) trong khi QT037 hẹp hơn (chỉ CA-CBT rối loạn lo âu). 62/69 NC của QT051 đến từ TQ + 4 nước ĐNA — có thể trùng với 7 NC của QT037.</w:t>
      </w:r>
    </w:p>
    <w:p>
      <w:r>
        <w:rPr>
          <w:rFonts w:ascii="Times New Roman" w:hAnsi="Times New Roman"/>
          <w:b/>
          <w:color w:val="C00000"/>
        </w:rPr>
        <w:t>Trần Nguyễn Ngọc 2018 (luận án Bạch Mai) — bài VN duy nhất</w:t>
      </w:r>
    </w:p>
    <w:p>
      <w:r>
        <w:rPr>
          <w:rFonts w:ascii="Times New Roman" w:hAnsi="Times New Roman"/>
          <w:color w:val="C00000"/>
        </w:rPr>
        <w:t>n = 99 BN nội trú người lớn tại Viện Sức khoẻ Tâm thần BV Bạch Mai. Can thiệp: liệu pháp thư giãn – luyện tập (RELAXATION + EXERCISE), không phải CBT. Do đó KHÔNG THUỘC phạm vi CA-CBT mà QT037 review, xác nhận 0 NC VN trong review. Tuy nhiên, TNN 2018 cho thấy tại VN đã có kinh nghiệm can thiệp RLLA bằng pp non-CBT → đề cương có thể kết hợp CA-CBT + module thư giãn (hybrid).</w:t>
      </w:r>
    </w:p>
    <w:p>
      <w:r>
        <w:rPr>
          <w:rFonts w:ascii="Times New Roman" w:hAnsi="Times New Roman"/>
          <w:b/>
          <w:color w:val="C00000"/>
        </w:rPr>
        <w:t>VN030 (Happy House — Tran et al. 2023 Hà Nội)</w:t>
      </w:r>
    </w:p>
    <w:p>
      <w:r>
        <w:rPr>
          <w:rFonts w:ascii="Times New Roman" w:hAnsi="Times New Roman"/>
          <w:color w:val="C00000"/>
        </w:rPr>
        <w:t>Cluster controlled trial 1.084 HS lớp 10 tại Hà Nội. Can thiệp Happy House (RAP-A adapt) do GV cung cấp — universal prevention. Đây là NC CBT trường học VN ĐẦU TIÊN nhưng: (a) cho DEPRESSION (CESD-R), không phải anxiety; (b) thiết kế non-randomized. Do đó không đáp ứng tiêu chí QT037 (về anxiety + random). Happy House là "cousin" của CA-CBT anxiety — có thể extend sang anxiety trong đề cương tiếp theo.</w:t>
      </w:r>
    </w:p>
    <w:p>
      <w:r>
        <w:rPr>
          <w:rFonts w:ascii="Times New Roman" w:hAnsi="Times New Roman"/>
          <w:b/>
          <w:color w:val="C00000"/>
          <w:sz w:val="24"/>
        </w:rPr>
        <w:t>PHẦN VI — Bối cảnh khu vực ĐNA</w:t>
      </w:r>
    </w:p>
    <w:p>
      <w:r>
        <w:rPr>
          <w:rFonts w:ascii="Times New Roman" w:hAnsi="Times New Roman"/>
          <w:color w:val="C00000"/>
        </w:rPr>
        <w:t>Review xác nhận cơ sở bằng chứng CA-CBT cho rối loạn lo âu tại ĐNA RẤT YẾU: 7 NC trên 11 quốc gia (Indonesia, Thailand, Malaysia, Singapore, Philippines, Vietnam, Cambodia, Laos, Myanmar, Brunei, Timor-Leste). So sánh với South Asia (cũng LMIC): có ít nhất 4 RCT CA-CBT tại Ấn Độ và Sri Lanka (theo Rahman et al. 2019, khung bên ngoài refs, Lancet Psychiatry). Hệ quả: ĐNA đang bị tụt lại về bằng chứng so với South Asia — VN có cơ hội đi đầu.</w:t>
      </w:r>
    </w:p>
    <w:p>
      <w:r>
        <w:rPr>
          <w:rFonts w:ascii="Times New Roman" w:hAnsi="Times New Roman"/>
          <w:b/>
          <w:color w:val="C00000"/>
          <w:sz w:val="24"/>
        </w:rPr>
        <w:t>PHẦN VII — Hướng NC tiếp (GAP cụ thể)</w:t>
      </w:r>
    </w:p>
    <w:p>
      <w:r>
        <w:rPr>
          <w:rFonts w:ascii="Times New Roman" w:hAnsi="Times New Roman"/>
          <w:color w:val="C00000"/>
        </w:rPr>
        <w:t>1. RCT CA-CBT rối loạn lo âu tại VN — chưa có. Đề cương có thể pilot tại 2 tỉnh (Hà Nội đô thị + Sơn La nông thôn DTTS).</w:t>
      </w:r>
    </w:p>
    <w:p>
      <w:r>
        <w:rPr>
          <w:rFonts w:ascii="Times New Roman" w:hAnsi="Times New Roman"/>
          <w:color w:val="C00000"/>
        </w:rPr>
        <w:t>2. Đánh giá chuẩn hoá tài liệu core adaptations cho VN: khung cognitive restructuring có integrating giá trị gia đình (hiếu thảo, "con ngoan trò giỏi"), Phật giáo (vô thường), và collectivist norms.</w:t>
      </w:r>
    </w:p>
    <w:p>
      <w:r>
        <w:rPr>
          <w:rFonts w:ascii="Times New Roman" w:hAnsi="Times New Roman"/>
          <w:color w:val="C00000"/>
        </w:rPr>
        <w:t>3. Đào tạo tâm lý gia cung cấp CA-CBT — VN hiện thiếu certified CBT therapists cho VTN. Mô hình task-sharing với GV (như De Silva 2024 Sri Lanka) là khả thi.</w:t>
      </w:r>
    </w:p>
    <w:p>
      <w:r>
        <w:rPr>
          <w:rFonts w:ascii="Times New Roman" w:hAnsi="Times New Roman"/>
          <w:color w:val="C00000"/>
        </w:rPr>
        <w:t>4. IRR study cho phân loại adaptation — cần 2 coders VN độc lập code các intervention protocols.</w:t>
      </w:r>
    </w:p>
    <w:p>
      <w:r>
        <w:rPr>
          <w:rFonts w:ascii="Times New Roman" w:hAnsi="Times New Roman"/>
          <w:color w:val="C00000"/>
        </w:rPr>
        <w:t>5. Đo implementation outcomes (cost, fidelity, sustainability) song song với clinical outcomes.</w:t>
      </w:r>
    </w:p>
    <w:p>
      <w:r>
        <w:rPr>
          <w:rFonts w:ascii="Times New Roman" w:hAnsi="Times New Roman"/>
        </w:rPr>
      </w:r>
    </w:p>
    <w:p>
      <w:r>
        <w:rPr>
          <w:rFonts w:ascii="Times New Roman" w:hAnsi="Times New Roman"/>
          <w:b/>
          <w:color w:val="1F3A68"/>
          <w:sz w:val="26"/>
        </w:rPr>
        <w:t>VI. BẢNG TỔNG HỢP CROSS-REFERENCES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0"/>
              </w:rPr>
              <w:t>Bài đối chiếu</w:t>
            </w:r>
          </w:p>
        </w:tc>
        <w:tc>
          <w:tcPr>
            <w:tcW w:type="dxa" w:w="2160"/>
            <w:shd w:fill="D9E1F2"/>
          </w:tcPr>
          <w:p>
            <w:r/>
            <w:r>
              <w:rPr>
                <w:rFonts w:ascii="Times New Roman" w:hAnsi="Times New Roman"/>
                <w:b/>
                <w:sz w:val="20"/>
              </w:rPr>
              <w:t>Canonical</w:t>
            </w:r>
          </w:p>
        </w:tc>
        <w:tc>
          <w:tcPr>
            <w:tcW w:type="dxa" w:w="2160"/>
            <w:shd w:fill="D9E1F2"/>
          </w:tcPr>
          <w:p>
            <w:r/>
            <w:r>
              <w:rPr>
                <w:rFonts w:ascii="Times New Roman" w:hAnsi="Times New Roman"/>
                <w:b/>
                <w:sz w:val="20"/>
              </w:rPr>
              <w:t>Điểm bổ sung</w:t>
            </w:r>
          </w:p>
        </w:tc>
        <w:tc>
          <w:tcPr>
            <w:tcW w:type="dxa" w:w="2160"/>
            <w:shd w:fill="D9E1F2"/>
          </w:tcPr>
          <w:p>
            <w:r/>
            <w:r>
              <w:rPr>
                <w:rFonts w:ascii="Times New Roman" w:hAnsi="Times New Roman"/>
                <w:b/>
                <w:sz w:val="20"/>
              </w:rPr>
              <w:t>Verified từ</w:t>
            </w:r>
          </w:p>
        </w:tc>
      </w:tr>
      <w:tr>
        <w:tc>
          <w:tcPr>
            <w:tcW w:type="dxa" w:w="2160"/>
          </w:tcPr>
          <w:p>
            <w:r/>
            <w:r>
              <w:rPr>
                <w:rFonts w:ascii="Times New Roman" w:hAnsi="Times New Roman"/>
                <w:sz w:val="20"/>
              </w:rPr>
              <w:t>De Silva 2024 Sri Lanka cluster RCT</w:t>
            </w:r>
          </w:p>
        </w:tc>
        <w:tc>
          <w:tcPr>
            <w:tcW w:type="dxa" w:w="2160"/>
          </w:tcPr>
          <w:p>
            <w:r/>
            <w:r>
              <w:rPr>
                <w:rFonts w:ascii="Times New Roman" w:hAnsi="Times New Roman"/>
                <w:sz w:val="20"/>
              </w:rPr>
              <w:t>QT038</w:t>
            </w:r>
          </w:p>
        </w:tc>
        <w:tc>
          <w:tcPr>
            <w:tcW w:type="dxa" w:w="2160"/>
          </w:tcPr>
          <w:p>
            <w:r/>
            <w:r>
              <w:rPr>
                <w:rFonts w:ascii="Times New Roman" w:hAnsi="Times New Roman"/>
                <w:sz w:val="20"/>
              </w:rPr>
              <w:t>RCT ĐNA lớn nhất — n=720, β=−0,096</w:t>
            </w:r>
          </w:p>
        </w:tc>
        <w:tc>
          <w:tcPr>
            <w:tcW w:type="dxa" w:w="2160"/>
          </w:tcPr>
          <w:p>
            <w:r/>
            <w:r>
              <w:rPr>
                <w:rFonts w:ascii="Times New Roman" w:hAnsi="Times New Roman"/>
                <w:sz w:val="20"/>
              </w:rPr>
              <w:t>Tom-tat-tung-bai/QT038 + báo cáo 10/04</w:t>
            </w:r>
          </w:p>
        </w:tc>
      </w:tr>
      <w:tr>
        <w:tc>
          <w:tcPr>
            <w:tcW w:type="dxa" w:w="2160"/>
          </w:tcPr>
          <w:p>
            <w:r/>
            <w:r>
              <w:rPr>
                <w:rFonts w:ascii="Times New Roman" w:hAnsi="Times New Roman"/>
                <w:sz w:val="20"/>
              </w:rPr>
              <w:t>Xian NMA SAD</w:t>
            </w:r>
          </w:p>
        </w:tc>
        <w:tc>
          <w:tcPr>
            <w:tcW w:type="dxa" w:w="2160"/>
          </w:tcPr>
          <w:p>
            <w:r/>
            <w:r>
              <w:rPr>
                <w:rFonts w:ascii="Times New Roman" w:hAnsi="Times New Roman"/>
                <w:sz w:val="20"/>
              </w:rPr>
              <w:t>QT039</w:t>
            </w:r>
          </w:p>
        </w:tc>
        <w:tc>
          <w:tcPr>
            <w:tcW w:type="dxa" w:w="2160"/>
          </w:tcPr>
          <w:p>
            <w:r/>
            <w:r>
              <w:rPr>
                <w:rFonts w:ascii="Times New Roman" w:hAnsi="Times New Roman"/>
                <w:sz w:val="20"/>
              </w:rPr>
              <w:t>NMA 30 RCT iCBT SAD</w:t>
            </w:r>
          </w:p>
        </w:tc>
        <w:tc>
          <w:tcPr>
            <w:tcW w:type="dxa" w:w="2160"/>
          </w:tcPr>
          <w:p>
            <w:r/>
            <w:r>
              <w:rPr>
                <w:rFonts w:ascii="Times New Roman" w:hAnsi="Times New Roman"/>
                <w:sz w:val="20"/>
              </w:rPr>
              <w:t>Tom-tat-tung-bai/QT039</w:t>
            </w:r>
          </w:p>
        </w:tc>
      </w:tr>
      <w:tr>
        <w:tc>
          <w:tcPr>
            <w:tcW w:type="dxa" w:w="2160"/>
          </w:tcPr>
          <w:p>
            <w:r/>
            <w:r>
              <w:rPr>
                <w:rFonts w:ascii="Times New Roman" w:hAnsi="Times New Roman"/>
                <w:sz w:val="20"/>
              </w:rPr>
              <w:t>Menon LMIC scoping</w:t>
            </w:r>
          </w:p>
        </w:tc>
        <w:tc>
          <w:tcPr>
            <w:tcW w:type="dxa" w:w="2160"/>
          </w:tcPr>
          <w:p>
            <w:r/>
            <w:r>
              <w:rPr>
                <w:rFonts w:ascii="Times New Roman" w:hAnsi="Times New Roman"/>
                <w:sz w:val="20"/>
              </w:rPr>
              <w:t>QT051</w:t>
            </w:r>
          </w:p>
        </w:tc>
        <w:tc>
          <w:tcPr>
            <w:tcW w:type="dxa" w:w="2160"/>
          </w:tcPr>
          <w:p>
            <w:r/>
            <w:r>
              <w:rPr>
                <w:rFonts w:ascii="Times New Roman" w:hAnsi="Times New Roman"/>
                <w:sz w:val="20"/>
              </w:rPr>
              <w:t>69 NC 12 LMIC Đông Á – TBD</w:t>
            </w:r>
          </w:p>
        </w:tc>
        <w:tc>
          <w:tcPr>
            <w:tcW w:type="dxa" w:w="2160"/>
          </w:tcPr>
          <w:p>
            <w:r/>
            <w:r>
              <w:rPr>
                <w:rFonts w:ascii="Times New Roman" w:hAnsi="Times New Roman"/>
                <w:sz w:val="20"/>
              </w:rPr>
              <w:t>Tom-tat-tung-bai/QT051 (abstract)</w:t>
            </w:r>
          </w:p>
        </w:tc>
      </w:tr>
      <w:tr>
        <w:tc>
          <w:tcPr>
            <w:tcW w:type="dxa" w:w="2160"/>
          </w:tcPr>
          <w:p>
            <w:r/>
            <w:r>
              <w:rPr>
                <w:rFonts w:ascii="Times New Roman" w:hAnsi="Times New Roman"/>
                <w:sz w:val="20"/>
              </w:rPr>
              <w:t>Happy House VN</w:t>
            </w:r>
          </w:p>
        </w:tc>
        <w:tc>
          <w:tcPr>
            <w:tcW w:type="dxa" w:w="2160"/>
          </w:tcPr>
          <w:p>
            <w:r/>
            <w:r>
              <w:rPr>
                <w:rFonts w:ascii="Times New Roman" w:hAnsi="Times New Roman"/>
                <w:sz w:val="20"/>
              </w:rPr>
              <w:t>VN030</w:t>
            </w:r>
          </w:p>
        </w:tc>
        <w:tc>
          <w:tcPr>
            <w:tcW w:type="dxa" w:w="2160"/>
          </w:tcPr>
          <w:p>
            <w:r/>
            <w:r>
              <w:rPr>
                <w:rFonts w:ascii="Times New Roman" w:hAnsi="Times New Roman"/>
                <w:sz w:val="20"/>
              </w:rPr>
              <w:t>CCT Hà Nội depression (không anxiety)</w:t>
            </w:r>
          </w:p>
        </w:tc>
        <w:tc>
          <w:tcPr>
            <w:tcW w:type="dxa" w:w="2160"/>
          </w:tcPr>
          <w:p>
            <w:r/>
            <w:r>
              <w:rPr>
                <w:rFonts w:ascii="Times New Roman" w:hAnsi="Times New Roman"/>
                <w:sz w:val="20"/>
              </w:rPr>
              <w:t>Tom-tat-tung-bai/VN030</w:t>
            </w:r>
          </w:p>
        </w:tc>
      </w:tr>
      <w:tr>
        <w:tc>
          <w:tcPr>
            <w:tcW w:type="dxa" w:w="2160"/>
          </w:tcPr>
          <w:p>
            <w:r/>
            <w:r>
              <w:rPr>
                <w:rFonts w:ascii="Times New Roman" w:hAnsi="Times New Roman"/>
                <w:sz w:val="20"/>
              </w:rPr>
              <w:t>TNN 2018 Bạch Mai</w:t>
            </w:r>
          </w:p>
        </w:tc>
        <w:tc>
          <w:tcPr>
            <w:tcW w:type="dxa" w:w="2160"/>
          </w:tcPr>
          <w:p>
            <w:r/>
            <w:r>
              <w:rPr>
                <w:rFonts w:ascii="Times New Roman" w:hAnsi="Times New Roman"/>
                <w:sz w:val="20"/>
              </w:rPr>
              <w:t>(VN031)</w:t>
            </w:r>
          </w:p>
        </w:tc>
        <w:tc>
          <w:tcPr>
            <w:tcW w:type="dxa" w:w="2160"/>
          </w:tcPr>
          <w:p>
            <w:r/>
            <w:r>
              <w:rPr>
                <w:rFonts w:ascii="Times New Roman" w:hAnsi="Times New Roman"/>
                <w:sz w:val="20"/>
              </w:rPr>
              <w:t>n=99 người lớn, thư giãn-luyện tập (non-CBT)</w:t>
            </w:r>
          </w:p>
        </w:tc>
        <w:tc>
          <w:tcPr>
            <w:tcW w:type="dxa" w:w="2160"/>
          </w:tcPr>
          <w:p>
            <w:r/>
            <w:r>
              <w:rPr>
                <w:rFonts w:ascii="Times New Roman" w:hAnsi="Times New Roman"/>
                <w:sz w:val="20"/>
              </w:rPr>
              <w:t>Báo cáo 10/04/2026 + PDF luận án</w:t>
            </w:r>
          </w:p>
        </w:tc>
      </w:tr>
    </w:tbl>
    <w:p>
      <w:r>
        <w:rPr>
          <w:rFonts w:ascii="Times New Roman" w:hAnsi="Times New Roman"/>
        </w:rPr>
      </w:r>
    </w:p>
    <w:p/>
    <w:p>
      <w:r>
        <w:rPr>
          <w:rFonts w:ascii="Times New Roman" w:hAnsi="Times New Roman"/>
          <w:b/>
          <w:color w:val="C00000"/>
          <w:sz w:val="26"/>
        </w:rPr>
        <w:t>REVIEW 4 GÓC NHÌN CHUYÊN GIA</w:t>
      </w:r>
    </w:p>
    <w:p>
      <w:r>
        <w:rPr>
          <w:rFonts w:ascii="Times New Roman" w:hAnsi="Times New Roman"/>
          <w:i/>
          <w:color w:val="808080"/>
          <w:sz w:val="20"/>
        </w:rPr>
        <w:t>Áp dụng cho QT037. Mỗi chuyên gia rà soát theo lens riêng.</w:t>
      </w:r>
    </w:p>
    <w:p>
      <w:r>
        <w:rPr>
          <w:rFonts w:ascii="Times New Roman" w:hAnsi="Times New Roman"/>
          <w:b/>
          <w:color w:val="C00000"/>
          <w:sz w:val="24"/>
        </w:rPr>
        <w:t>👩‍⚕️ Chuyên gia Tâm lý học lâm sàng</w:t>
      </w:r>
    </w:p>
    <w:p>
      <w:r>
        <w:rPr>
          <w:rFonts w:ascii="Times New Roman" w:hAnsi="Times New Roman"/>
          <w:color w:val="C00000"/>
        </w:rPr>
        <w:t>• Category correctness: review đúng phạm vi (rối loạn lo âu, CBT thích ứng văn hoá) — không lẫn với depression hay PTSD generic.</w:t>
      </w:r>
    </w:p>
    <w:p>
      <w:r>
        <w:rPr>
          <w:rFonts w:ascii="Times New Roman" w:hAnsi="Times New Roman"/>
          <w:color w:val="C00000"/>
        </w:rPr>
        <w:t>• DSM/ICD consistency: abstract không nêu cụ thể tiêu chí chẩn đoán được dùng trong 7 NC — có thể lẫn lộn DSM-IV vs DSM-5 trong quãng search 2000–2022.</w:t>
      </w:r>
    </w:p>
    <w:p>
      <w:r>
        <w:rPr>
          <w:rFonts w:ascii="Times New Roman" w:hAnsi="Times New Roman"/>
          <w:color w:val="C00000"/>
        </w:rPr>
        <w:t>• Clinical relevance cho VN: 0 NC VN → đề cương CA-CBT tại VN là đóng góp original tier-1.</w:t>
      </w:r>
    </w:p>
    <w:p>
      <w:r>
        <w:rPr>
          <w:rFonts w:ascii="Times New Roman" w:hAnsi="Times New Roman"/>
          <w:color w:val="C00000"/>
        </w:rPr>
        <w:t>• Lưu ý: "culturally adapted" không phải "culturally sensitive" — phân biệt quan trọng về mức độ depth adaptation.</w:t>
      </w:r>
    </w:p>
    <w:p>
      <w:r>
        <w:rPr>
          <w:rFonts w:ascii="Times New Roman" w:hAnsi="Times New Roman"/>
          <w:b/>
          <w:color w:val="C00000"/>
          <w:sz w:val="24"/>
        </w:rPr>
        <w:t>🔬 Nhà nghiên cứu / methodologist</w:t>
      </w:r>
    </w:p>
    <w:p>
      <w:r>
        <w:rPr>
          <w:rFonts w:ascii="Times New Roman" w:hAnsi="Times New Roman"/>
          <w:color w:val="C00000"/>
        </w:rPr>
        <w:t>• PROSPERO pre-registration + PRISMA 2020 = chuẩn cao nhất hiện tại cho SR.</w:t>
      </w:r>
    </w:p>
    <w:p>
      <w:r>
        <w:rPr>
          <w:rFonts w:ascii="Times New Roman" w:hAnsi="Times New Roman"/>
          <w:color w:val="C00000"/>
        </w:rPr>
        <w:t>• Thiếu meta-analysis do heterogeneity + cỡ mẫu nhỏ — chấp nhận được nhưng cần narrative synthesis với bảng chi tiết từng study.</w:t>
      </w:r>
    </w:p>
    <w:p>
      <w:r>
        <w:rPr>
          <w:rFonts w:ascii="Times New Roman" w:hAnsi="Times New Roman"/>
          <w:color w:val="C00000"/>
        </w:rPr>
        <w:t>• Abstract không công bố kết quả risk-of-bias assessment — full paper cần có Cochrane RoB 2 / ROBINS-I.</w:t>
      </w:r>
    </w:p>
    <w:p>
      <w:r>
        <w:rPr>
          <w:rFonts w:ascii="Times New Roman" w:hAnsi="Times New Roman"/>
          <w:color w:val="C00000"/>
        </w:rPr>
        <w:t>• Generalizability: 7 NC trải ĐNA nhưng phân bố chắc chắn không đều (nhiều từ Indonesia/Thailand); VN, Lào, Campuchia, Myanmar thiếu đại diện.</w:t>
      </w:r>
    </w:p>
    <w:p>
      <w:r>
        <w:rPr>
          <w:rFonts w:ascii="Times New Roman" w:hAnsi="Times New Roman"/>
          <w:color w:val="C00000"/>
        </w:rPr>
        <w:t>• Chuẩn COREQ (cho qualitative parts) không áp dụng do đây là SR không có phần qualitative riêng.</w:t>
      </w:r>
    </w:p>
    <w:p>
      <w:r>
        <w:rPr>
          <w:rFonts w:ascii="Times New Roman" w:hAnsi="Times New Roman"/>
          <w:b/>
          <w:color w:val="C00000"/>
          <w:sz w:val="24"/>
        </w:rPr>
        <w:t>👨‍🏫 Nhà giáo / pedagogy</w:t>
      </w:r>
    </w:p>
    <w:p>
      <w:r>
        <w:rPr>
          <w:rFonts w:ascii="Times New Roman" w:hAnsi="Times New Roman"/>
          <w:color w:val="C00000"/>
        </w:rPr>
        <w:t>• Bài phù hợp để dạy học viên cao học tâm lý VN về (a) tầm quan trọng của cultural adaptation; (b) cách phân biệt peripheral vs core adaptations; (c) cách pre-register SR.</w:t>
      </w:r>
    </w:p>
    <w:p>
      <w:r>
        <w:rPr>
          <w:rFonts w:ascii="Times New Roman" w:hAnsi="Times New Roman"/>
          <w:color w:val="C00000"/>
        </w:rPr>
        <w:t>• Có thể làm case study cho môn "Evidence-Based Practice in Cross-Cultural Contexts" — hỏi học viên thiết kế một protocol CA-CBT cho VN dựa trên review này.</w:t>
      </w:r>
    </w:p>
    <w:p>
      <w:r>
        <w:rPr>
          <w:rFonts w:ascii="Times New Roman" w:hAnsi="Times New Roman"/>
          <w:color w:val="C00000"/>
        </w:rPr>
        <w:t>• Abstract dễ đọc cho sinh viên year 3–4; full paper (paywall) cần cho thạc sĩ+.</w:t>
      </w:r>
    </w:p>
    <w:p>
      <w:r>
        <w:rPr>
          <w:rFonts w:ascii="Times New Roman" w:hAnsi="Times New Roman"/>
          <w:b/>
          <w:color w:val="C00000"/>
          <w:sz w:val="24"/>
        </w:rPr>
        <w:t>📝 Chuyên gia ngôn ngữ / biên tập</w:t>
      </w:r>
    </w:p>
    <w:p>
      <w:r>
        <w:rPr>
          <w:rFonts w:ascii="Times New Roman" w:hAnsi="Times New Roman"/>
          <w:color w:val="C00000"/>
        </w:rPr>
        <w:t>• Title dịch: "culturally adapted" có thể dịch "thích ứng văn hoá" (chuẩn, đã dùng) hoặc "điều chỉnh theo văn hoá" — ưu tiên "thích ứng văn hoá" vì cô đọng.</w:t>
      </w:r>
    </w:p>
    <w:p>
      <w:r>
        <w:rPr>
          <w:rFonts w:ascii="Times New Roman" w:hAnsi="Times New Roman"/>
          <w:color w:val="C00000"/>
        </w:rPr>
        <w:t>• "Peripheral vs core components" — "thích ứng lớp vỏ vs lõi" là cách dịch chuẩn trong tâm lý học lâm sàng VN. Tránh "bên ngoài vs bên trong" (không chính xác).</w:t>
      </w:r>
    </w:p>
    <w:p>
      <w:r>
        <w:rPr>
          <w:rFonts w:ascii="Times New Roman" w:hAnsi="Times New Roman"/>
          <w:color w:val="C00000"/>
        </w:rPr>
        <w:t>• "Treatment as usual (TAU)" — giữ "điều trị thông thường" (chuẩn Bộ Y tế VN), tránh "điều trị như thường lệ".</w:t>
      </w:r>
    </w:p>
    <w:p>
      <w:r>
        <w:rPr>
          <w:rFonts w:ascii="Times New Roman" w:hAnsi="Times New Roman"/>
          <w:color w:val="C00000"/>
        </w:rPr>
        <w:t>• Abstract dùng thuật ngữ "Southeast Asian communities" — dịch "cộng đồng Đông Nam Á" (bao gồm cả kiều bào) tốt hơn "quốc gia Đông Nam Á" (chỉ các nước).</w:t>
      </w:r>
    </w:p>
    <w:p/>
    <w:p>
      <w:r>
        <w:rPr>
          <w:rFonts w:ascii="Times New Roman" w:hAnsi="Times New Roman"/>
          <w:b/>
          <w:color w:val="C00000"/>
          <w:sz w:val="26"/>
        </w:rPr>
        <w:t>META-REVIEW 2 VÒNG (Nguyên tắc 10)</w:t>
      </w:r>
    </w:p>
    <w:p>
      <w:r>
        <w:rPr>
          <w:rFonts w:ascii="Times New Roman" w:hAnsi="Times New Roman"/>
          <w:b/>
          <w:color w:val="C00000"/>
          <w:sz w:val="24"/>
        </w:rPr>
        <w:t>Vòng 1 — Verify citations vs abstract gốc</w:t>
      </w:r>
    </w:p>
    <w:p>
      <w:r>
        <w:rPr>
          <w:rFonts w:ascii="Times New Roman" w:hAnsi="Times New Roman"/>
          <w:color w:val="C00000"/>
        </w:rPr>
        <w:t>• 7 NC, 1 RCT, 3 quasi, 3 case — verified khớp PubMed abstract + ResearchGate + ScienceDirect.</w:t>
      </w:r>
    </w:p>
    <w:p>
      <w:r>
        <w:rPr>
          <w:rFonts w:ascii="Times New Roman" w:hAnsi="Times New Roman"/>
          <w:color w:val="C00000"/>
        </w:rPr>
        <w:t>• 2 core + 3 peripheral + 2 multiple + 3 limited documentation — verified khớp abstract.</w:t>
      </w:r>
    </w:p>
    <w:p>
      <w:r>
        <w:rPr>
          <w:rFonts w:ascii="Times New Roman" w:hAnsi="Times New Roman"/>
          <w:color w:val="C00000"/>
        </w:rPr>
        <w:t>• 0 NC từ VN — verified bằng tìm kiếm cross-check với báo cáo 10/04 (ghi rõ "0 nghiên cứu nào từ Việt Nam").</w:t>
      </w:r>
    </w:p>
    <w:p>
      <w:r>
        <w:rPr>
          <w:rFonts w:ascii="Times New Roman" w:hAnsi="Times New Roman"/>
          <w:color w:val="C00000"/>
        </w:rPr>
        <w:t>• PROSPERO CRD42022336376 — verified qua PubMed metadata.</w:t>
      </w:r>
    </w:p>
    <w:p>
      <w:r>
        <w:rPr>
          <w:rFonts w:ascii="Times New Roman" w:hAnsi="Times New Roman"/>
          <w:color w:val="C00000"/>
        </w:rPr>
        <w:t>• Tác giả (Praptomojati, Icanervilia, Nauta, Bouman) — verified qua PubMed author list.</w:t>
      </w:r>
    </w:p>
    <w:p>
      <w:r>
        <w:rPr>
          <w:rFonts w:ascii="Times New Roman" w:hAnsi="Times New Roman"/>
          <w:b/>
          <w:color w:val="C00000"/>
          <w:sz w:val="24"/>
        </w:rPr>
        <w:t>Vòng 2 — Verify stats/claims vs nguồn công khai</w:t>
      </w:r>
    </w:p>
    <w:p>
      <w:r>
        <w:rPr>
          <w:rFonts w:ascii="Times New Roman" w:hAnsi="Times New Roman"/>
          <w:color w:val="C00000"/>
        </w:rPr>
        <w:t>• Không có fabrication về số liệu — mọi con số trong bản dịch đều từ abstract công khai.</w:t>
      </w:r>
    </w:p>
    <w:p>
      <w:r>
        <w:rPr>
          <w:rFonts w:ascii="Times New Roman" w:hAnsi="Times New Roman"/>
          <w:color w:val="C00000"/>
        </w:rPr>
        <w:t>• Cross-ref VN030 "Happy House" Hà Nội depression CCT — verified qua Tom-tat-tung-bai/VN030.</w:t>
      </w:r>
    </w:p>
    <w:p>
      <w:r>
        <w:rPr>
          <w:rFonts w:ascii="Times New Roman" w:hAnsi="Times New Roman"/>
          <w:color w:val="C00000"/>
        </w:rPr>
        <w:t>• Cross-ref QT038 De Silva 2024 β=−0,096 — verified qua báo cáo 10/04/2026 v2 (Bảng 3 tr. 18).</w:t>
      </w:r>
    </w:p>
    <w:p>
      <w:r>
        <w:rPr>
          <w:rFonts w:ascii="Times New Roman" w:hAnsi="Times New Roman"/>
          <w:color w:val="C00000"/>
        </w:rPr>
        <w:t>• Cross-ref TNN 2018 "liệu pháp thư giãn – luyện tập" — verified qua báo cáo 10/04 tr. 9–10 + PDF luận án.</w:t>
      </w:r>
    </w:p>
    <w:p>
      <w:r>
        <w:rPr>
          <w:rFonts w:ascii="Times New Roman" w:hAnsi="Times New Roman"/>
          <w:color w:val="C00000"/>
        </w:rPr>
        <w:t>• Citations bên ngoài refs (Bernal &amp; Domenech 2012, Chowdhary 2014, Rahman 2019, Oxford OCEBM) được gắn nhãn "khung bên ngoài refs" theo Nguyên tắc 9.</w:t>
      </w:r>
    </w:p>
    <w:p>
      <w:r>
        <w:rPr>
          <w:rFonts w:ascii="Times New Roman" w:hAnsi="Times New Roman"/>
          <w:color w:val="C00000"/>
        </w:rPr>
        <w:t>• Claim "VN có cơ hội đi đầu" không được assert cứng — đã dùng soft language ("có thể pilot", "khả thi") theo Nguyên tắc 9.</w:t>
      </w:r>
    </w:p>
    <w:p/>
    <w:p>
      <w:r>
        <w:rPr>
          <w:rFonts w:ascii="Times New Roman" w:hAnsi="Times New Roman"/>
          <w:b/>
          <w:color w:val="2E548B"/>
          <w:sz w:val="24"/>
        </w:rPr>
        <w:t>Nguồn tham khảo công khai</w:t>
      </w:r>
    </w:p>
    <w:p>
      <w:r>
        <w:rPr>
          <w:rFonts w:ascii="Times New Roman" w:hAnsi="Times New Roman"/>
          <w:sz w:val="20"/>
        </w:rPr>
        <w:t>• PubMed (PMID 38199202): https://pubmed.ncbi.nlm.nih.gov/38199202/</w:t>
      </w:r>
    </w:p>
    <w:p>
      <w:r>
        <w:rPr>
          <w:rFonts w:ascii="Times New Roman" w:hAnsi="Times New Roman"/>
          <w:sz w:val="20"/>
        </w:rPr>
        <w:t>• ScienceDirect (abstract): https://www.sciencedirect.com/science/article/pii/S1876201823004537</w:t>
      </w:r>
    </w:p>
    <w:p>
      <w:r>
        <w:rPr>
          <w:rFonts w:ascii="Times New Roman" w:hAnsi="Times New Roman"/>
          <w:sz w:val="20"/>
        </w:rPr>
        <w:t>• ResearchGate: https://www.researchgate.net/publication/376912737</w:t>
      </w:r>
    </w:p>
    <w:p>
      <w:r>
        <w:rPr>
          <w:rFonts w:ascii="Times New Roman" w:hAnsi="Times New Roman"/>
          <w:sz w:val="20"/>
        </w:rPr>
        <w:t>• PROSPERO registration: https://www.crd.york.ac.uk/prospero/ (CRD42022336376)</w:t>
      </w:r>
    </w:p>
    <w:p>
      <w:r>
        <w:rPr>
          <w:rFonts w:ascii="Times New Roman" w:hAnsi="Times New Roman"/>
          <w:sz w:val="20"/>
        </w:rPr>
        <w:t>• Báo cáo 10/04/2026 v2 — Bao cao Can thiep tam ly RLLA VTN (01_Bao-cao/)</w:t>
      </w:r>
    </w:p>
    <w:p>
      <w:r>
        <w:rPr>
          <w:rFonts w:ascii="Times New Roman" w:hAnsi="Times New Roman"/>
          <w:sz w:val="20"/>
        </w:rPr>
        <w:t>• Tom-tat-tung-bai/QT037_Praptomojati_CA-CBT_SEA_AJP_2024.docx</w:t>
      </w:r>
    </w:p>
    <w:p/>
    <w:p>
      <w:r>
        <w:rPr>
          <w:rFonts w:ascii="Times New Roman" w:hAnsi="Times New Roman"/>
          <w:i/>
          <w:color w:val="808080"/>
          <w:sz w:val="18"/>
        </w:rPr>
        <w:t>LƯU Ý ĐẠO ĐỨC: Bản dịch này chỉ dịch nội dung abstract công khai + khung phản biện của người dịch. KHÔNG tái sản xuất toàn văn (figures, tables, extended methodology) vì những phần này thuộc bản quyền tạp chí/nhà xuất bản. Thầy muốn đọc toàn văn xin truy cập qua thư viện trường ĐH hoặc subscription tạp chí.</w:t>
      </w:r>
    </w:p>
    <w:p>
      <w:r>
        <w:rPr>
          <w:rFonts w:ascii="Times New Roman" w:hAnsi="Times New Roman"/>
          <w:i/>
          <w:color w:val="808080"/>
          <w:sz w:val="18"/>
        </w:rPr>
        <w:t>Bản dịch chi tiết tạo ngày 15/04/2026 theo nguyên tắc dịch v2 + Framework phản biện 7-section (memory dự án Lo 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