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lo âu </w:t>
            </w:r>
            <w:r w:rsidR="00364171" w:rsidRPr="00364171">
              <w:rPr>
                <w:b/>
                <w:bCs/>
                <w:i/>
                <w:iCs/>
                <w:sz w:val="26"/>
                <w:szCs w:val="26"/>
                <w:lang w:val="vi-VN"/>
              </w:rPr>
              <w:t xml:space="preserve">tổng quát </w:t>
            </w:r>
            <w:r w:rsidRPr="002A72C0">
              <w:rPr>
                <w:b/>
                <w:bCs/>
                <w:i/>
                <w:iCs/>
                <w:sz w:val="26"/>
                <w:szCs w:val="26"/>
                <w:lang w:val="vi-VN"/>
              </w:rPr>
              <w:t>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Mức độ và biểu hiện rối loạn lo âu tổng quát ở học sinh THC</w:t>
      </w:r>
      <w:r w:rsidRPr="002A72C0">
        <w:rPr>
          <w:i/>
          <w:iCs/>
          <w:sz w:val="26"/>
          <w:szCs w:val="26"/>
        </w:rPr>
        <w:t>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val="0"/>
          <w:i/>
          <w:color w:val="C00000"/>
          <w:sz w:val="26"/>
        </w:rPr>
        <w:t xml:space="preserve"> [NCS làm rõ: "biện pháp đối phó" được nghiên cứu như BIẾN TRUNG GIAN (mediator) giữa các yếu tố ảnh hưởng và biểu hiện rối loạn lo âu, không phải biến phụ thuộc cũng không thuộc yếu tố bảo vệ/nguy cơ.]</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Đề tài tập trung khảo sát mức độ và biểu hiện của rối loạn lo âu ở học sinh trung học cơ sở về rối loạn lo âu tổng quát,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lo âu tổng quát,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lo âu tổng quát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Đề tài đã hệ thống hóa và làm rõ cơ sở lý luận về rối loạn lo âu ở học sinh trung học cơ sở theo hướng tiếp cận đa chiều, bao gồm các dạng lo âu (lo âu tổng quát,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Danh Lâm, Lê Minh Giang, Nguyễn Thị Phương Mai, Nguyễn Thị Diệu Thúy và Nguyễn Thị Thanh Mai (2022) về </w:t>
      </w:r>
      <w:r w:rsidRPr="002A72C0">
        <w:rPr>
          <w:i/>
          <w:sz w:val="26"/>
          <w:szCs w:val="26"/>
          <w:lang w:val="vi-VN"/>
        </w:rPr>
        <w:t>Thực trạng nguy cơ stress, lo âu, trầm cảm của học sinh trung học phổ thông huyện Yên Định, Thanh Hóa</w:t>
      </w:r>
      <w:r w:rsidRPr="002A72C0">
        <w:rPr>
          <w:sz w:val="26"/>
          <w:szCs w:val="26"/>
          <w:lang w:val="vi-VN"/>
        </w:rPr>
        <w:t xml:space="preserve">, công bố </w:t>
      </w:r>
      <w:r w:rsidRPr="002A72C0">
        <w:rPr>
          <w:sz w:val="26"/>
          <w:szCs w:val="26"/>
          <w:lang w:val="vi-VN"/>
        </w:rPr>
        <w:lastRenderedPageBreak/>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gợi ý cần tiếp tục nghiên cứu và phòng ngừa rối loạn lo âu cho học sinh ở những địa bàn dân cư bán đô thị như Yên Định,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Lê Minh T., Nguyễn Đăng K., Ngô Anh V. (2025) về </w:t>
      </w:r>
      <w:r w:rsidRPr="002A72C0">
        <w:rPr>
          <w:i/>
          <w:sz w:val="26"/>
          <w:szCs w:val="26"/>
          <w:lang w:val="vi-VN"/>
        </w:rPr>
        <w:t>Kết quả sàng lọc lo âu, trầm cảm, stress bằng DASS-21 ở học sinh phổ thông Long Bình, tỉnh An Giang năm 2024</w:t>
      </w:r>
      <w:r w:rsidRPr="002A72C0">
        <w:rPr>
          <w:sz w:val="26"/>
          <w:szCs w:val="26"/>
          <w:lang w:val="vi-VN"/>
        </w:rPr>
        <w:t>, công bố trên Tạp chí Y học Việt Nam. Các tác giả đã sử dụng thang đo DASS-21 để khảo sát trên 366 học sinh THPT Long Bình, tỉnh An Giang</w:t>
      </w:r>
      <w:r w:rsidRPr="002A72C0">
        <w:rPr>
          <w:b/>
          <w:sz w:val="26"/>
          <w:szCs w:val="26"/>
          <w:lang w:val="vi-VN"/>
        </w:rPr>
        <w:t>.</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sidR="0041286B" w:rsidRPr="002A72C0">
        <w:rPr>
          <w:sz w:val="26"/>
          <w:szCs w:val="26"/>
          <w:lang w:val="vi-VN"/>
        </w:rPr>
        <w:t>,</w:t>
      </w:r>
      <w:r w:rsidRPr="002A72C0">
        <w:rPr>
          <w:sz w:val="26"/>
          <w:szCs w:val="26"/>
          <w:lang w:val="vi-VN"/>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sidRPr="002A72C0">
        <w:rPr>
          <w:rFonts w:eastAsiaTheme="minorHAnsi"/>
          <w:sz w:val="26"/>
          <w:szCs w:val="26"/>
          <w:lang w:val="vi-VN"/>
        </w:rPr>
        <w:lastRenderedPageBreak/>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sidRPr="002A72C0">
        <w:rPr>
          <w:i/>
          <w:sz w:val="26"/>
          <w:szCs w:val="26"/>
          <w:lang w:val="vi-VN"/>
        </w:rPr>
        <w:t>Hiệu quả của can thiệp dựa trên ứng dụng di động cho thanh niên mắc rối loạn lo âu: Một thử nghiệm lâm sàng ngẫu nhiên</w:t>
      </w:r>
      <w:r w:rsidRPr="002A72C0">
        <w:rPr>
          <w:sz w:val="26"/>
          <w:szCs w:val="26"/>
          <w:lang w:val="vi-VN"/>
        </w:rPr>
        <w:t xml:space="preserve"> trên 59 người tuổi từ 18-25, với Maya-CBT tự hướng dẫn trong 12 phiên</w:t>
      </w:r>
      <w:r w:rsidRPr="002A72C0">
        <w:rPr>
          <w:rFonts w:eastAsiaTheme="minorHAnsi"/>
          <w:sz w:val="26"/>
          <w:szCs w:val="26"/>
          <w:lang w:val="vi-VN"/>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Rối loạn 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lo âu tổng quát  thường bao gồm các nhóm biểu hiện như: Căng thẳng thần kinh cơ (ví dụ: bồn chồn), Tăng hoạt động hệ thần kinh tự động (ví dụ: đổ mồ hôi, chóng mặt, tim đập nhanh), Dự đoán lo âu (ví dụ: lo lắng, sợ hãi), và Tăng </w:t>
      </w:r>
      <w:r w:rsidRPr="002A72C0">
        <w:rPr>
          <w:sz w:val="26"/>
          <w:szCs w:val="26"/>
          <w:lang w:val="vi-VN"/>
        </w:rPr>
        <w:lastRenderedPageBreak/>
        <w:t>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Pr>
          <w:rFonts w:ascii="Times New Roman" w:hAnsi="Times New Roman"/>
          <w:b w:val="0"/>
          <w:i/>
          <w:color w:val="C00000"/>
          <w:sz w:val="26"/>
        </w:rPr>
        <w:t xml:space="preserve"> [NCS thống nhất: trong toàn bộ luận án sử dụng "rối loạn lo âu tổng quát" theo bản tiếng Việt chính thức của DSM-5; thuật ngữ "lo âu tổng quát"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lo âu tổng quát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tổng quát </w:t>
      </w:r>
      <w:r w:rsidR="00B47276" w:rsidRPr="002A72C0">
        <w:rPr>
          <w:sz w:val="26"/>
          <w:szCs w:val="26"/>
          <w:lang w:val="vi-VN"/>
        </w:rPr>
        <w:t>(GAD)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a/ Liên quan đến Rối loạn lo âu tổng quát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lo âu tổng quát  DASS A, thang đo rối loạn lo âu tổng quát  DSMV, thang đo rối loạn lo âu xã hội DSMV và thang đo rối loạn lo âu chia ly  DSMV. Ngoài ra, trên cơ sở các nghiên cứu đi trước, thang đo </w:t>
      </w:r>
      <w:r w:rsidRPr="002A72C0">
        <w:rPr>
          <w:sz w:val="26"/>
          <w:szCs w:val="26"/>
          <w:lang w:val="vi-VN"/>
        </w:rPr>
        <w:lastRenderedPageBreak/>
        <w:t>Rối loạn lo âu tổng quát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r w:rsidR="009C6927" w:rsidRPr="002A72C0">
        <w:rPr>
          <w:sz w:val="26"/>
          <w:szCs w:val="26"/>
          <w:lang w:val="vi-VN"/>
        </w:rPr>
        <w:t xml:space="preserve">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rối loạn lo âu tổng quát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w:t>
      </w:r>
      <w:r w:rsidR="0034325D" w:rsidRPr="002A72C0">
        <w:rPr>
          <w:sz w:val="26"/>
          <w:szCs w:val="26"/>
          <w:lang w:val="vi-VN"/>
        </w:rPr>
        <w:t>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Giai đoạn nghiên cứu thực tiễn được triển khai nhằm tìm hiểu thực trạng rối loạn lo âu ở học sinh trung học cơ sở trên các khía cạnh: rối loạn lo âu tổng quát,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Phương pháp nghiên cứu lý luận được sử dụng nhằm xây dựng cơ sở lý thuyết và tổng quan nghiên cứu liên quan đến rối loạn lo âu ở học sinh trung học cơ sở, bao gồm các dạng lo âu phổ biến như lo âu tổng quát,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thực trạng rối loạn lo âu ở học sinh trung học cơ sở trên các khía cạnh: rối loạn lo âu tổng quát,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nghiên cứu sử dụng thang đo RCADS (Revised Children’s Anxiety and Depression Scale) do Chorpita (2000) phát triển, nhằm đánh giá ba dạng lo âu phổ biến ở học sinh trung học cơ sở gồm lo âu tổng quát,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(lo âu tổng quát: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rối loạn lo âu RCADS, đo lường các dạng lo âu tổng quát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(lo âu tổng quát,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lo âu </w:t>
      </w:r>
      <w:r w:rsidR="00A844E0" w:rsidRPr="00D96A30">
        <w:rPr>
          <w:b/>
          <w:bCs/>
          <w:i/>
          <w:iCs/>
          <w:sz w:val="26"/>
          <w:szCs w:val="26"/>
          <w:lang w:val="vi-VN"/>
        </w:rPr>
        <w:t xml:space="preserve">tổng quát </w:t>
      </w:r>
      <w:r w:rsidRPr="002A72C0">
        <w:rPr>
          <w:b/>
          <w:bCs/>
          <w:i/>
          <w:iCs/>
          <w:sz w:val="26"/>
          <w:szCs w:val="26"/>
          <w:lang w:val="vi-VN"/>
        </w:rPr>
        <w:t>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Pr>
          <w:sz w:val="26"/>
          <w:szCs w:val="26"/>
        </w:rPr>
        <w:t>,</w:t>
      </w:r>
      <w:bookmarkStart w:id="77" w:name="_GoBack"/>
      <w:bookmarkEnd w:id="77"/>
      <w:r w:rsidR="00192E08" w:rsidRPr="002A72C0">
        <w:rPr>
          <w:sz w:val="26"/>
          <w:szCs w:val="26"/>
          <w:lang w:val="vi-VN"/>
        </w:rPr>
        <w:t xml:space="preserve"> diễn giải mức độ và biểu hiện của rối loạn lo âu</w:t>
      </w:r>
      <w:r w:rsidR="00A844E0" w:rsidRPr="00D96A30">
        <w:rPr>
          <w:sz w:val="26"/>
          <w:szCs w:val="26"/>
          <w:lang w:val="vi-VN"/>
        </w:rPr>
        <w:t xml:space="preserve"> tổng quát</w:t>
      </w:r>
      <w:r w:rsidR="00192E08" w:rsidRPr="002A72C0">
        <w:rPr>
          <w:sz w:val="26"/>
          <w:szCs w:val="26"/>
          <w:lang w:val="vi-VN"/>
        </w:rPr>
        <w:t xml:space="preserve"> ở học sinh THCS được trình bày </w:t>
      </w:r>
      <w:r>
        <w:rPr>
          <w:sz w:val="26"/>
          <w:szCs w:val="26"/>
        </w:rPr>
        <w:t xml:space="preserve">ở bảng </w:t>
      </w:r>
      <w:r w:rsidR="004B6CA1" w:rsidRPr="004B6CA1">
        <w:rPr>
          <w:sz w:val="26"/>
          <w:szCs w:val="26"/>
          <w:lang w:val="vi-VN"/>
        </w:rPr>
        <w:t xml:space="preserve">3.17 </w:t>
      </w:r>
      <w:r w:rsidR="00192E08" w:rsidRPr="002A72C0">
        <w:rPr>
          <w:sz w:val="26"/>
          <w:szCs w:val="26"/>
          <w:lang w:val="vi-VN"/>
        </w:rPr>
        <w:t>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t xml:space="preserve">Bảng 3.17 </w:t>
      </w:r>
      <w:r w:rsidRPr="002A72C0">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RLLATQ=rối loạn lo âu tổng quát;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w:t>
      </w:r>
      <w:r w:rsidRPr="002A72C0">
        <w:rPr>
          <w:sz w:val="26"/>
          <w:szCs w:val="26"/>
          <w:lang w:val="vi-VN"/>
        </w:rPr>
        <w:lastRenderedPageBreak/>
        <w:t xml:space="preserve">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t>ALHT - 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Chia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t>ALHT → 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 xml:space="preserve">(Ghi chú. ALHT=Áp lực học tập;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Chia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RLLATQ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t>NĐT - 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NĐT</w:t>
      </w:r>
      <w:r w:rsidRPr="002A72C0">
        <w:rPr>
          <w:i/>
          <w:iCs/>
          <w:sz w:val="26"/>
          <w:szCs w:val="26"/>
          <w:lang w:val="vi-VN"/>
        </w:rPr>
        <w:t>=</w:t>
      </w:r>
      <w:r w:rsidRPr="002A72C0">
        <w:rPr>
          <w:i/>
          <w:iCs/>
          <w:sz w:val="26"/>
          <w:szCs w:val="26"/>
        </w:rPr>
        <w:t xml:space="preserve"> Nghiện điện thoại</w:t>
      </w:r>
      <w:r w:rsidRPr="002A72C0">
        <w:rPr>
          <w:i/>
          <w:iCs/>
          <w:sz w:val="26"/>
          <w:szCs w:val="26"/>
          <w:lang w:val="vi-VN"/>
        </w:rPr>
        <w:t xml:space="preserve">;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w:t>
      </w:r>
      <w:r w:rsidRPr="002A72C0">
        <w:rPr>
          <w:i/>
          <w:iCs/>
          <w:sz w:val="26"/>
          <w:szCs w:val="26"/>
        </w:rPr>
        <w:t>c</w:t>
      </w:r>
      <w:r w:rsidRPr="002A72C0">
        <w:rPr>
          <w:i/>
          <w:iCs/>
          <w:sz w:val="26"/>
          <w:szCs w:val="26"/>
          <w:lang w:val="vi-VN"/>
        </w:rPr>
        <w:t xml:space="preserve">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t>NĐT → 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NĐT</w:t>
      </w:r>
      <w:r w:rsidR="00192E08" w:rsidRPr="002A72C0">
        <w:rPr>
          <w:i/>
          <w:iCs/>
          <w:sz w:val="22"/>
          <w:szCs w:val="22"/>
          <w:lang w:val="vi-VN"/>
        </w:rPr>
        <w:t>=</w:t>
      </w:r>
      <w:r w:rsidR="00192E08" w:rsidRPr="002A72C0">
        <w:rPr>
          <w:i/>
          <w:iCs/>
          <w:sz w:val="22"/>
          <w:szCs w:val="22"/>
        </w:rPr>
        <w:t xml:space="preserve"> Nghiện điện thoại</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t>BNHĐ - 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t xml:space="preserve">(Ghi chú. </w:t>
      </w:r>
      <w:r w:rsidRPr="002A72C0">
        <w:rPr>
          <w:i/>
          <w:iCs/>
          <w:sz w:val="22"/>
          <w:szCs w:val="22"/>
        </w:rPr>
        <w:t>BNHĐ</w:t>
      </w:r>
      <w:r w:rsidRPr="002A72C0">
        <w:rPr>
          <w:i/>
          <w:iCs/>
          <w:sz w:val="22"/>
          <w:szCs w:val="22"/>
          <w:lang w:val="vi-VN"/>
        </w:rPr>
        <w:t>=</w:t>
      </w:r>
      <w:r w:rsidRPr="002A72C0">
        <w:rPr>
          <w:i/>
          <w:iCs/>
          <w:sz w:val="22"/>
          <w:szCs w:val="22"/>
        </w:rPr>
        <w:t xml:space="preserve"> Bắt nạt học đường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t>BNHĐ → 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BNHĐ</w:t>
      </w:r>
      <w:r w:rsidR="00192E08" w:rsidRPr="002A72C0">
        <w:rPr>
          <w:i/>
          <w:iCs/>
          <w:sz w:val="22"/>
          <w:szCs w:val="22"/>
          <w:lang w:val="vi-VN"/>
        </w:rPr>
        <w:t>=</w:t>
      </w:r>
      <w:r w:rsidR="00192E08" w:rsidRPr="002A72C0">
        <w:rPr>
          <w:i/>
          <w:iCs/>
          <w:sz w:val="22"/>
          <w:szCs w:val="22"/>
        </w:rPr>
        <w:t xml:space="preserve"> Bắt nạt học đường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t>GBTH - 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2A72C0">
        <w:rPr>
          <w:i/>
          <w:iCs/>
          <w:sz w:val="22"/>
          <w:szCs w:val="22"/>
        </w:rPr>
        <w:t>GBTH = gắn bó trường học</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t>GBTH → 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GBTH = gắn bó trường học</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t>TTr - 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TTr= Tự trọng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t>TTr → 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TTr= Tự trọng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t>Nhìn chung, kết quả nghiên cứu chỉ ra rằng tự trọng là yếu tố bảo vệ có ảnh hưởng mạnh đến rối loạn lo âu, đặc biệt đối với lo âu tổng quát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t>HTCM - 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HTCM = Hỗ trợ cha mẹ</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t>HTCM → 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HTCM = Hỗ trợ cha mẹ; RLLATQ=rối loạn lo âu tổng quát;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t>HTBB - 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HTBB = Hỗ trợ bạn bè</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t>HTBB → 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HTBB = Hỗ trợ bạn bè</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t>BPĐP - 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tự trọng, kết quả cho thấy đây là yếu tố bảo vệ có ảnh hưởng mạnh đến rối loạn lo âu, đặc biệt là lo âu tổng quát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w:t>
      </w:r>
      <w:r w:rsidR="00192E08" w:rsidRPr="002A72C0">
        <w:rPr>
          <w:sz w:val="26"/>
          <w:szCs w:val="26"/>
          <w:lang w:val="vi-VN"/>
        </w:rPr>
        <w:lastRenderedPageBreak/>
        <w:t>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(RLLATQ)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với các loại RLLATQ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Pr="002A72C0">
        <w:rPr>
          <w:sz w:val="26"/>
          <w:szCs w:val="26"/>
          <w:lang w:val="vi-VN"/>
        </w:rPr>
        <w:t xml:space="preserve">RLLATQ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lo âu tổng quát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lo âu tổng quát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lo âu tổng quát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w:t>
      </w:r>
      <w:r w:rsidR="004824B7" w:rsidRPr="002A72C0">
        <w:rPr>
          <w:sz w:val="26"/>
          <w:szCs w:val="26"/>
          <w:lang w:val="vi-VN"/>
        </w:rPr>
        <w:lastRenderedPageBreak/>
        <w:t xml:space="preserve">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lo âu tổng quát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t>
      </w:r>
      <w:r w:rsidRPr="002A72C0">
        <w:rPr>
          <w:sz w:val="26"/>
          <w:szCs w:val="26"/>
          <w:lang w:val="vi-VN"/>
        </w:rPr>
        <w:lastRenderedPageBreak/>
        <w:t xml:space="preserve">(Wen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lo âu tổng quát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lo âu tổng quát.</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lastRenderedPageBreak/>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lastRenderedPageBreak/>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