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F6C6292">
              <v:shapetype id="_x0000_t32" coordsize="21600,21600" o:oned="t" filled="f" o:spt="32" path="m,l21600,21600e" w14:anchorId="47E5B704">
                <v:path fillok="f" arrowok="t" o:connecttype="none"/>
                <o:lock v:ext="edit" shapetype="t"/>
              </v:shapetype>
              <v:shape id="Straight Arrow Connector 21" style="position:absolute;margin-left:143.9pt;margin-top:2.6pt;width:165.75pt;height:0;z-index:251659264;visibility:visible;mso-wrap-style:square;mso-width-percent:0;mso-height-percent:0;mso-wrap-distance-left:9pt;mso-wrap-distance-top:.nmm;mso-wrap-distance-right:9pt;mso-wrap-distance-bottom:.n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MltQEAAFYDAAAOAAAAZHJzL2Uyb0RvYy54bWysU8Fu2zAMvQ/YPwi6L7YDZNiMOD2k6y7d&#10;FqDtBzCSbAuTRYFU4uTvJ6lJNnS3YT4Qoig+Pj7S67vT5MTREFv0nWwWtRTGK9TWD518eX748EkK&#10;juA1OPSmk2fD8m7z/t16Dq1Z4ohOGxIJxHM7h06OMYa2qliNZgJeYDA+BXukCWJyaag0wZzQJ1ct&#10;6/pjNSPpQKgMc7q9fw3KTcHve6Pij75nE4XrZOIWi6Vi99lWmzW0A0EYrbrQgH9gMYH1qegN6h4i&#10;iAPZv6AmqwgZ+7hQOFXY91aZ0kPqpqnfdPM0QjCllyQOh5tM/P9g1ffj1u8oU1cn/xQeUf1k4XE7&#10;gh9MIfB8DmlwTZaqmgO3t5TscNiR2M/fUKc3cIhYVDj1NGXI1J84FbHPN7HNKQqVLpdNvaqXKynU&#10;NVZBe00MxPGrwUnkQyc5EthhjFv0Po0UqSll4PjIMdOC9pqQq3p8sM6VyTov5k5+XqU6OcLorM7B&#10;4tCw3zoSR8i7Ub7S45tnhAevC9hoQH+5nCNY93pOxZ2/SJPVyKvH7R71eUdXydLwCsvLouXt+NMv&#10;2b9/h80vAAAA//8DAFBLAwQUAAYACAAAACEA6BQaZ+EAAAAMAQAADwAAAGRycy9kb3ducmV2Lnht&#10;bEyPzU7DMBCE70i8g7WVuCDqJKilTeNUFYgDx/5IXN14SULjdRQ7TejTs+VSLiuNRjP7TbYebSPO&#10;2PnakYJ4GoFAKpypqVRw2L8/LUD4oMnoxhEq+EEP6/z+LtOpcQNt8bwLpeAS8qlWUIXQplL6okKr&#10;/dS1SOx9uc7qwLIrpen0wOW2kUkUzaXVNfGHSrf4WmFx2vVWAfp+FkebpS0PH5fh8TO5fA/tXqmH&#10;yfi24rNZgQg4hlsCrhuYH3IGO7qejBeNgmTxwvxBwSwBwf48Xj6DOP5pmWfy/4j8FwAA//8DAFBL&#10;AQItABQABgAIAAAAIQC2gziS/gAAAOEBAAATAAAAAAAAAAAAAAAAAAAAAABbQ29udGVudF9UeXBl&#10;c10ueG1sUEsBAi0AFAAGAAgAAAAhADj9If/WAAAAlAEAAAsAAAAAAAAAAAAAAAAALwEAAF9yZWxz&#10;Ly5yZWxzUEsBAi0AFAAGAAgAAAAhAIU5AyW1AQAAVgMAAA4AAAAAAAAAAAAAAAAALgIAAGRycy9l&#10;Mm9Eb2MueG1sUEsBAi0AFAAGAAgAAAAhAOgUGmfhAAAADAEAAA8AAAAAAAAAAAAAAAAADwQAAGRy&#10;cy9kb3ducmV2LnhtbFBLBQYAAAAABAAEAPMAAAAdBQAAAAA=&#10;"/>
            </w:pict>
          </mc:Fallback>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CDE34D9">
              <v:shape id="Straight Arrow Connector 1911537686" style="position:absolute;margin-left:143.9pt;margin-top:2.6pt;width:165.7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W2LAIAAFwEAAAOAAAAZHJzL2Uyb0RvYy54bWysVMFu2zAMvQ/YPwi6p7bTJE2MOkVhJ7t0&#10;a4B0H6BIcizMFgVJjRMM+/dRihO03WUY5oNMmtLj4yPl+4dj15KDtE6BLmh2k1IiNQeh9L6g31/W&#10;ozklzjMtWAtaFvQkHX1Yfv5035tcjqGBVkhLEES7vDcFbbw3eZI43siOuRswUmOwBtsxj67dJ8Ky&#10;HtG7Nhmn6SzpwQpjgUvn8Gt1DtJlxK9ryf1zXTvpSVtQ5ObjauO6C2uyvGf53jLTKD7QYP/AomNK&#10;Y9IrVMU8I69W/QHVKW7BQe1vOHQJ1LXiMtaA1WTph2q2DTMy1oLiOHOVyf0/WP7tsLFECezdIsum&#10;t3ez+YwSzTrs1dZbpvaNJ4/WQk9K0Br1BEvebEX9euNyhCn1xgYF+FFvzRPwH45oKBum9zLW8XIy&#10;iJkFxZN3R4LjDLLY9V9B4B726iGKeaxtFyBRJnKMPTtdeyaPnnD8OM7SaTqeUsIvsYTll4PGOv9F&#10;QkeCUVA3FHStJItp2OHJ+UCL5ZcDIauGtWrbOCCtJn1BF1PMEyIOWiVCMDp2vytbSw4sjFh8Yo0f&#10;tll41SKCNZKJ1WB7ptqzjclbHfCwMKQzWOcZ+rlIF6v5aj4ZTcaz1WiSVtXocV1ORrN1djetbquy&#10;rLJfgVo2yRslhNSB3WWes8nfzctws86TeJ3oqwzJe/SoF5K9vCPp2NnQzPNY7ECcNvbScRzhuHm4&#10;buGOvPXRfvtTWP4GAAD//wMAUEsDBBQABgAIAAAAIQC759/s3QAAAAcBAAAPAAAAZHJzL2Rvd25y&#10;ZXYueG1sTM7NbsIwEATge6W+g7WVeqmKk1RQCHEQqsShR36kXpd4SdLG6yh2SODpcXuhx9GsZr9s&#10;NZpGnKlztWUF8SQCQVxYXXOp4LDfvM5BOI+ssbFMCi7kYJU/PmSYajvwls47X4owwi5FBZX3bSql&#10;Kyoy6Ca2JQ7dyXYGfYhdKXWHQxg3jUyiaCYN1hw+VNjSR0XFz643Csj10zhaL0x5+LwOL1/J9Xto&#10;90o9P43rJQhPo78fwy8/0CEPpqPtWTvRKEjm74HuFUwTEKGfxYs3EMe/LPNM/vfnNwAAAP//AwBQ&#10;SwECLQAUAAYACAAAACEAtoM4kv4AAADhAQAAEwAAAAAAAAAAAAAAAAAAAAAAW0NvbnRlbnRfVHlw&#10;ZXNdLnhtbFBLAQItABQABgAIAAAAIQA4/SH/1gAAAJQBAAALAAAAAAAAAAAAAAAAAC8BAABfcmVs&#10;cy8ucmVsc1BLAQItABQABgAIAAAAIQDMWpW2LAIAAFwEAAAOAAAAAAAAAAAAAAAAAC4CAABkcnMv&#10;ZTJvRG9jLnhtbFBLAQItABQABgAIAAAAIQC759/s3QAAAAcBAAAPAAAAAAAAAAAAAAAAAIYEAABk&#10;cnMvZG93bnJldi54bWxQSwUGAAAAAAQABADzAAAAkAUAAAAA&#10;" w14:anchorId="635BA038"/>
            </w:pict>
          </mc:Fallback>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val="0"/>
          <w:i/>
          <w:color w:val="C00000"/>
          <w:sz w:val="26"/>
        </w:rPr>
        <w:t xml:space="preserve"> [NCS làm rõ: "biện pháp đối phó" được nghiên cứu như BIẾN TRUNG GIAN (mediator) giữa các yếu tố ảnh hưởng và biểu hiện rối loạn lo âu, không phải biến phụ thuộc cũng không thuộc yếu tố bảo vệ/nguy cơ.]</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Pr>
          <w:rFonts w:ascii="Times New Roman" w:hAnsi="Times New Roman"/>
          <w:b w:val="0"/>
          <w:i/>
          <w:color w:val="C00000"/>
          <w:sz w:val="26"/>
        </w:rPr>
        <w:t xml:space="preserve"> [NCS thống nhất: trong toàn bộ luận án sử dụng "rối loạn lo âu tổng quát" theo bản tiếng Việt chính thức của DSM-5; thuật ngữ "lo âu tổng quát"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