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TỔNG QUAN NGHIÊN CỨU</w:t>
      </w:r>
    </w:p>
    <w:p>
      <w:pPr>
        <w:jc w:val="both"/>
      </w:pPr>
      <w:r>
        <w:rPr>
          <w:rFonts w:ascii="Times New Roman" w:hAnsi="Times New Roman"/>
          <w:b/>
          <w:i/>
          <w:color w:val="C00000"/>
          <w:sz w:val="26"/>
        </w:rPr>
        <w:t>(Bản sắp xếp lại theo nhóm chủ đề — 26/05/2026 — XÓA dòng này sau khi đã chèn vào luận án)</w:t>
      </w:r>
    </w:p>
    <w:p>
      <w:pPr>
        <w:jc w:val="both"/>
      </w:pPr>
      <w:r>
        <w:rPr>
          <w:rFonts w:ascii="Times New Roman" w:hAnsi="Times New Roman"/>
          <w:b/>
          <w:i/>
          <w:color w:val="C00000"/>
          <w:sz w:val="26"/>
        </w:rPr>
        <w:t>GHI CHÚ CHO NCS: Phiên bản này sắp xếp lại các nghiên cứu trong Tổng quan của luận án theo nhóm chủ đề, gộp các nghiên cứu Việt Nam vào cuối mỗi nhóm thay vì để ở mục riêng. Toàn bộ nội dung khoa học, tài liệu trích dẫn và số liệu được giữ nguyên 100% từ bản gốc; chỉ có heading và một số câu chuyển ý ngắn được điều chỉnh. Mục về Yếu tố bảo vệ là phần thầy hướng dẫn yêu cầu bổ sung — hiện đang để placeholder [Cần bổ sung] vì Tổng quan hiện tại chưa có nội dung tương ứng. CÁC PHẦN TÔ ĐỎ + VÀNG (như đoạn này) là chỗ NCS cần xử lý/xóa/thay thế bằng tay.</w:t>
      </w:r>
    </w:p>
    <w:p/>
    <w:p>
      <w:pPr>
        <w:spacing w:line="360" w:lineRule="auto"/>
        <w:ind w:firstLine="706"/>
        <w:jc w:val="both"/>
      </w:pPr>
      <w:r>
        <w:rPr>
          <w:rFonts w:ascii="Times New Roman" w:hAnsi="Times New Roman"/>
          <w:sz w:val="26"/>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pPr>
        <w:pStyle w:val="Heading2"/>
      </w:pPr>
      <w:r>
        <w:rPr>
          <w:rFonts w:ascii="Times New Roman" w:hAnsi="Times New Roman"/>
          <w:color w:val="000000"/>
        </w:rPr>
        <w:t>1. Nghiên cứu về tỷ lệ phổ biến, mức độ và biểu hiện của rối loạn lo âu ở trẻ vị thành niên</w:t>
      </w:r>
    </w:p>
    <w:p>
      <w:pPr>
        <w:spacing w:line="360" w:lineRule="auto"/>
        <w:ind w:firstLine="708"/>
        <w:jc w:val="both"/>
      </w:pPr>
      <w:r>
        <w:rPr>
          <w:rFonts w:ascii="Times New Roman" w:hAnsi="Times New Roman"/>
          <w:sz w:val="26"/>
        </w:rPr>
        <w:t xml:space="preserve">Công trình đầu tiên chúng tôi đưa vào điểm luận là một nghiên cứu của J. H. Jenkins và cs. (2023) về chủ đề </w:t>
      </w:r>
      <w:r>
        <w:rPr>
          <w:rFonts w:ascii="Times New Roman" w:hAnsi="Times New Roman"/>
          <w:i/>
          <w:sz w:val="26"/>
        </w:rPr>
        <w:t>Trầm cảm và lo âu ở học sinh trung học cơ sở đa sắc tộc: Tuổi, giới tính và môi trường văn hóa xã hội</w:t>
      </w:r>
      <w:r>
        <w:rPr>
          <w:rFonts w:ascii="Times New Roman" w:hAnsi="Times New Roman"/>
          <w:sz w:val="26"/>
        </w:rPr>
        <w:t xml:space="preserve"> (Depression and anxiety among multiethnic middle school students: Age, gender, and sociocultural environment), được công bố trên tạp chí </w:t>
      </w:r>
      <w:r>
        <w:rPr>
          <w:rFonts w:ascii="Times New Roman" w:hAnsi="Times New Roman"/>
          <w:i/>
          <w:sz w:val="26"/>
        </w:rPr>
        <w:t>International Journal of Social Psychiatry</w:t>
      </w:r>
      <w:r>
        <w:rPr>
          <w:rFonts w:ascii="Times New Roman" w:hAnsi="Times New Roman"/>
          <w:sz w:val="26"/>
        </w:rPr>
        <w:t>. Công trình này sử dụng sử dụng phương pháp hỗn hợp trên mẫu là 75 học sinh trung học cơ sở đa sắc tộc</w:t>
      </w:r>
      <w:r>
        <w:rPr>
          <w:rFonts w:ascii="Times New Roman" w:hAnsi="Times New Roman"/>
          <w:sz w:val="26"/>
        </w:rPr>
        <w:t xml:space="preserve"> ở một vùng dân cư thu nhập thấp ở Nam California, Mỹ. Công cụ được sử dụng cho nghiên cứu về rối loạn lo âu là thang đo GAD-10</w:t>
      </w:r>
      <w:r>
        <w:rPr>
          <w:rFonts w:ascii="Times New Roman" w:hAnsi="Times New Roman"/>
          <w:sz w:val="26"/>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Pr>
          <w:rFonts w:ascii="Times New Roman" w:hAnsi="Times New Roman"/>
          <w:sz w:val="26"/>
        </w:rPr>
        <w:t xml:space="preserve">vấn được tiến hành bằng tiếng Anh, được ghi âm và phân tích mã hóa chủ đề định tính bằng phần mềm NVivo. </w:t>
      </w:r>
    </w:p>
    <w:p>
      <w:pPr>
        <w:spacing w:line="360" w:lineRule="auto"/>
        <w:ind w:firstLine="720"/>
        <w:jc w:val="both"/>
      </w:pPr>
      <w:r>
        <w:rPr>
          <w:rFonts w:ascii="Times New Roman" w:hAnsi="Times New Roman"/>
          <w:sz w:val="26"/>
        </w:rPr>
        <w:t>Kết quả nghiên cứu cho thấy :</w:t>
      </w:r>
    </w:p>
    <w:p>
      <w:pPr>
        <w:spacing w:line="360" w:lineRule="auto"/>
        <w:ind w:firstLine="720"/>
        <w:jc w:val="both"/>
      </w:pPr>
      <w:r>
        <w:rPr>
          <w:rFonts w:ascii="Times New Roman" w:hAnsi="Times New Roman"/>
          <w:sz w:val="26"/>
        </w:rPr>
        <w:t xml:space="preserve">- tỷ lệ học sinh có biểu hiện rối loạn lo âu là 50,6% (cao hơn tỷ lệ học sinh có biểu hiện rối loạn trầm cảm: 44% học sinh). Nếu tính từ mức trung bình trở lên là 18,6%; </w:t>
      </w:r>
    </w:p>
    <w:p>
      <w:pPr>
        <w:spacing w:line="360" w:lineRule="auto"/>
        <w:ind w:firstLine="720"/>
        <w:jc w:val="both"/>
      </w:pPr>
      <w:r>
        <w:rPr>
          <w:rFonts w:ascii="Times New Roman" w:hAnsi="Times New Roman"/>
          <w:sz w:val="26"/>
        </w:rPr>
        <w:t xml:space="preserve">- có 4 mức độ biểu hiện trong nhóm học sinh bị lo âu: </w:t>
      </w:r>
      <w:r>
        <w:rPr>
          <w:rFonts w:ascii="Times New Roman" w:hAnsi="Times New Roman"/>
          <w:i/>
          <w:sz w:val="26"/>
        </w:rPr>
        <w:t>32% xếp loại nhẹ</w:t>
      </w:r>
      <w:r>
        <w:rPr>
          <w:rFonts w:ascii="Times New Roman" w:hAnsi="Times New Roman"/>
          <w:sz w:val="26"/>
        </w:rPr>
        <w:t xml:space="preserve"> (tương ứng với mức điểm từ 5,00 - 14,9); </w:t>
      </w:r>
      <w:r>
        <w:rPr>
          <w:rFonts w:ascii="Times New Roman" w:hAnsi="Times New Roman"/>
          <w:i/>
          <w:sz w:val="26"/>
        </w:rPr>
        <w:t>13,3,% xếp loại trung bình</w:t>
      </w:r>
      <w:r>
        <w:rPr>
          <w:rFonts w:ascii="Times New Roman" w:hAnsi="Times New Roman"/>
          <w:sz w:val="26"/>
        </w:rPr>
        <w:t xml:space="preserve"> (tương ứng với mức điểm từ 15,00 - 24,9); </w:t>
      </w:r>
      <w:r>
        <w:rPr>
          <w:rFonts w:ascii="Times New Roman" w:hAnsi="Times New Roman"/>
          <w:i/>
          <w:sz w:val="26"/>
        </w:rPr>
        <w:t>4% xếp loại nặng</w:t>
      </w:r>
      <w:r>
        <w:rPr>
          <w:rFonts w:ascii="Times New Roman" w:hAnsi="Times New Roman"/>
          <w:sz w:val="26"/>
        </w:rPr>
        <w:t xml:space="preserve"> (tương ứng với mức điểm từ 25,00 -34,9); </w:t>
      </w:r>
      <w:r>
        <w:rPr>
          <w:rFonts w:ascii="Times New Roman" w:hAnsi="Times New Roman"/>
          <w:i/>
          <w:sz w:val="26"/>
        </w:rPr>
        <w:t>1,3% xếp loại cực kỳ nặng</w:t>
      </w:r>
      <w:r>
        <w:rPr>
          <w:rFonts w:ascii="Times New Roman" w:hAnsi="Times New Roman"/>
          <w:sz w:val="26"/>
        </w:rPr>
        <w:t xml:space="preserve"> (tương ứng với mức điểm từ 35,00 -40,00); </w:t>
      </w:r>
    </w:p>
    <w:p>
      <w:pPr>
        <w:spacing w:line="360" w:lineRule="auto"/>
        <w:ind w:firstLine="720"/>
        <w:jc w:val="both"/>
      </w:pPr>
      <w:r>
        <w:rPr>
          <w:rFonts w:ascii="Times New Roman" w:hAnsi="Times New Roman"/>
          <w:sz w:val="26"/>
        </w:rPr>
        <w:t xml:space="preserve">- về khác biệt giới tính, học sinh nữ có điểm GAD10 về mức độ rối loạn lo âu cao hơn học sinh nam (p = 0,016, kiểm định Mann-Whitney), với chênh lệch trung vị là 3 điểm; </w:t>
      </w:r>
    </w:p>
    <w:p>
      <w:pPr>
        <w:spacing w:line="360" w:lineRule="auto"/>
        <w:ind w:firstLine="720"/>
        <w:jc w:val="both"/>
      </w:pPr>
      <w:r>
        <w:rPr>
          <w:rFonts w:ascii="Times New Roman" w:hAnsi="Times New Roman"/>
          <w:sz w:val="26"/>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pPr>
        <w:spacing w:line="360" w:lineRule="auto" w:after="0"/>
        <w:ind w:firstLine="720"/>
        <w:jc w:val="both"/>
      </w:pPr>
      <w:r>
        <w:rPr>
          <w:rFonts w:ascii="Times New Roman" w:hAnsi="Times New Roman"/>
          <w:sz w:val="26"/>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pPr>
        <w:pStyle w:val="ListBullet"/>
      </w:pPr>
      <w:r>
        <w:rPr>
          <w:rFonts w:ascii="Times New Roman" w:hAnsi="Times New Roman"/>
          <w:sz w:val="26"/>
        </w:rPr>
        <w:t xml:space="preserve">Công trình của Ridhul Bhardwaj và cộng sự (2020) về </w:t>
      </w:r>
      <w:r>
        <w:rPr>
          <w:rFonts w:ascii="Times New Roman" w:hAnsi="Times New Roman"/>
          <w:i/>
          <w:sz w:val="26"/>
        </w:rPr>
        <w:t xml:space="preserve">Nghiên cứu mô tả đánh giá trầm cảm, lo âu và căng thẳng ở học sinh trung học phổ thông các trường công lập tại </w:t>
      </w:r>
      <w:r>
        <w:rPr>
          <w:rFonts w:ascii="Times New Roman" w:hAnsi="Times New Roman"/>
          <w:i/>
          <w:sz w:val="26"/>
        </w:rPr>
        <w:t>Chandigarh, Ấn Độ</w:t>
      </w:r>
      <w:r>
        <w:rPr>
          <w:rFonts w:ascii="Times New Roman" w:hAnsi="Times New Roman"/>
          <w:sz w:val="26"/>
        </w:rPr>
        <w:t xml:space="preserve"> (A Descriptive study to assess Depression, Anxiety &amp; Stress among higher secondary students of Government schools of Chandigarh, India), công bố trên tạp chí Journal of IPHA</w:t>
      </w:r>
      <w:r>
        <w:rPr>
          <w:rFonts w:ascii="Times New Roman" w:hAnsi="Times New Roman"/>
          <w:sz w:val="26"/>
        </w:rPr>
        <w:t>.</w:t>
      </w:r>
    </w:p>
    <w:p>
      <w:pPr>
        <w:pStyle w:val="ListBullet"/>
      </w:pPr>
      <w:r>
        <w:rPr>
          <w:rFonts w:ascii="Times New Roman" w:hAnsi="Times New Roman"/>
          <w:sz w:val="26"/>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pPr>
        <w:spacing w:line="360" w:lineRule="auto"/>
        <w:jc w:val="both"/>
      </w:pPr>
      <w:r>
        <w:rPr>
          <w:rFonts w:ascii="Times New Roman" w:hAnsi="Times New Roman"/>
          <w:sz w:val="26"/>
        </w:rPr>
        <w:t>Tỷ lệ lo âu chung cao với 81,9% HS ; chỉ 18,1% HS được xem là bình thường, không lo âu ; 73,2% có mức độ lo âu từ trung bình trở lên ;</w:t>
      </w:r>
    </w:p>
    <w:p>
      <w:pPr>
        <w:spacing w:line="360" w:lineRule="auto"/>
        <w:jc w:val="both"/>
      </w:pPr>
      <w:r>
        <w:rPr>
          <w:rFonts w:ascii="Times New Roman" w:hAnsi="Times New Roman"/>
          <w:sz w:val="26"/>
        </w:rPr>
        <w:t>Có 4 mức độ biểu hiện lo âu như xếp loại của nghiên cứu trên, trong đó mức độ nhẹ 8,7%; trung bình 26,4%, nặng 25,3%, cực kỳ nặng 21,5% ;</w:t>
      </w:r>
    </w:p>
    <w:p>
      <w:pPr>
        <w:spacing w:line="360" w:lineRule="auto"/>
        <w:jc w:val="both"/>
      </w:pPr>
      <w:r>
        <w:rPr>
          <w:rFonts w:ascii="Times New Roman" w:hAnsi="Times New Roman"/>
          <w:sz w:val="26"/>
        </w:rPr>
        <w:t>HS nữ có tỷ lệ lo âu cao hơn HS nam ở các mức độ từ trung bình trở lên: Nhẹ 15,9%/20,6%; TB 31,0%/29,1%, Nặng 21,2%/9,1%; Cực kỳ nặng: 2,7%/2,3%</w:t>
      </w:r>
    </w:p>
    <w:p>
      <w:pPr>
        <w:spacing w:line="360" w:lineRule="auto"/>
        <w:ind w:firstLine="708"/>
        <w:jc w:val="both"/>
      </w:pPr>
      <w:r>
        <w:rPr>
          <w:rFonts w:ascii="Times New Roman" w:hAnsi="Times New Roman"/>
          <w:sz w:val="26"/>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pPr>
        <w:pStyle w:val="ListBullet"/>
      </w:pPr>
      <w:r>
        <w:rPr>
          <w:rFonts w:ascii="Times New Roman" w:hAnsi="Times New Roman"/>
          <w:sz w:val="26"/>
        </w:rPr>
        <w:t>Công trình của Reem Alharbi, Khalid Alsuhaibani, Abdullah Almarshad, Abdulhameed Alyahya (2019)</w:t>
      </w:r>
      <w:r>
        <w:rPr>
          <w:rFonts w:ascii="Times New Roman" w:hAnsi="Times New Roman"/>
          <w:sz w:val="26"/>
        </w:rPr>
        <w:t xml:space="preserve"> về </w:t>
      </w:r>
      <w:r>
        <w:rPr>
          <w:rFonts w:ascii="Times New Roman" w:hAnsi="Times New Roman"/>
          <w:i/>
          <w:sz w:val="26"/>
        </w:rPr>
        <w:t>Trầm cảm và lo âu ở học sinh trung học phổ thông tại vùng Qassim</w:t>
      </w:r>
      <w:r>
        <w:rPr>
          <w:rFonts w:ascii="Times New Roman" w:hAnsi="Times New Roman"/>
          <w:sz w:val="26"/>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pPr>
        <w:pStyle w:val="ListBullet"/>
      </w:pPr>
      <w:r>
        <w:rPr>
          <w:rFonts w:ascii="Times New Roman" w:hAnsi="Times New Roman"/>
          <w:sz w:val="26"/>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Pr>
          <w:rFonts w:ascii="Times New Roman" w:hAnsi="Times New Roman"/>
          <w:sz w:val="26"/>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pPr>
        <w:pStyle w:val="ListBullet"/>
      </w:pPr>
      <w:r>
        <w:rPr>
          <w:rFonts w:ascii="Times New Roman" w:hAnsi="Times New Roman"/>
          <w:sz w:val="26"/>
        </w:rPr>
        <w:t>Công trình của Qingqing Xu, Zhenxing Mao, Dandan Wei, Pengling Liu, Keliang Fan, Juan Wang, Xian Wang, Xiaomin Lou, Hualiang Lin, Chongjian Wang, Cuiping Wu (2022)</w:t>
      </w:r>
      <w:r>
        <w:rPr>
          <w:rFonts w:ascii="Times New Roman" w:hAnsi="Times New Roman"/>
          <w:sz w:val="26"/>
        </w:rPr>
        <w:t xml:space="preserve"> về </w:t>
      </w:r>
      <w:r>
        <w:rPr>
          <w:rFonts w:ascii="Times New Roman" w:hAnsi="Times New Roman"/>
          <w:i/>
          <w:sz w:val="26"/>
        </w:rPr>
        <w:t xml:space="preserve">Tỷ lệ và các yếu tố nguy cơ đối với triệu chứng lo âu trong thời kỳ bùng phát COVID-19: Khảo sát quy mô lớn trên 373.216 học sinh trung học cơ sở và trung học phổ thông tại Trung Quốc, </w:t>
      </w:r>
      <w:r>
        <w:rPr>
          <w:rFonts w:ascii="Times New Roman" w:hAnsi="Times New Roman"/>
          <w:sz w:val="26"/>
        </w:rPr>
        <w:t xml:space="preserve">công bố trên tạp chí </w:t>
      </w:r>
      <w:r>
        <w:rPr>
          <w:rFonts w:ascii="Times New Roman" w:hAnsi="Times New Roman"/>
          <w:i/>
          <w:sz w:val="26"/>
        </w:rPr>
        <w:t xml:space="preserve"> </w:t>
      </w:r>
      <w:r>
        <w:rPr>
          <w:rFonts w:ascii="Times New Roman" w:hAnsi="Times New Roman"/>
          <w:sz w:val="26"/>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pPr>
        <w:pStyle w:val="ListBullet"/>
      </w:pPr>
      <w:r>
        <w:rPr>
          <w:rFonts w:ascii="Times New Roman" w:hAnsi="Times New Roman"/>
          <w:sz w:val="26"/>
        </w:rPr>
        <w:t xml:space="preserve">Nghiên cứu này đem lại một số kết quả nổi bật như sau : </w:t>
      </w:r>
    </w:p>
    <w:p>
      <w:pPr>
        <w:spacing w:line="360" w:lineRule="auto"/>
        <w:jc w:val="both"/>
      </w:pPr>
      <w:r>
        <w:rPr>
          <w:rFonts w:ascii="Times New Roman" w:hAnsi="Times New Roman"/>
          <w:sz w:val="26"/>
        </w:rPr>
        <w:t>tỷ lệ lo âu từ mức độ nhẹ đến mức độ cao nhất là 38,42% ; tỷ lệ từ mức trung bình trở lên là 9,89% ;</w:t>
      </w:r>
    </w:p>
    <w:p>
      <w:pPr>
        <w:spacing w:line="360" w:lineRule="auto"/>
        <w:jc w:val="both"/>
      </w:pPr>
      <w:r>
        <w:rPr>
          <w:rFonts w:ascii="Times New Roman" w:hAnsi="Times New Roman"/>
          <w:sz w:val="26"/>
        </w:rPr>
        <w:t>các mức độ lo âu : Nhẹ 28,53%  ; trung bình 6,79%  ; nặng  3,1% ; trong đó lo âu nhẹ và trung bình là phổ biến nhất ;</w:t>
      </w:r>
    </w:p>
    <w:p>
      <w:pPr>
        <w:spacing w:line="360" w:lineRule="auto"/>
        <w:jc w:val="both"/>
      </w:pPr>
      <w:r>
        <w:rPr>
          <w:rFonts w:ascii="Times New Roman" w:hAnsi="Times New Roman"/>
          <w:sz w:val="26"/>
        </w:rPr>
        <w:t xml:space="preserve">tỷ lệ lo âu ở HS nam cao hơn HS nữ (10,11%/9,66%) ; </w:t>
      </w:r>
    </w:p>
    <w:p>
      <w:pPr>
        <w:spacing w:line="360" w:lineRule="auto"/>
        <w:jc w:val="both"/>
      </w:pPr>
      <w:r>
        <w:rPr>
          <w:rFonts w:ascii="Times New Roman" w:hAnsi="Times New Roman"/>
          <w:sz w:val="26"/>
        </w:rPr>
        <w:t>tỷ lệ lo âu ở học sinh trung học cơ sở cao hơn học sinh trung học phổ thông (THCS : 28,6% nhẹ, 7,35% trung bình, 3,5% nặng; so với THPT 29,43%, 5,72%, 2,36%)</w:t>
      </w:r>
    </w:p>
    <w:p>
      <w:pPr>
        <w:spacing w:line="360" w:lineRule="auto"/>
        <w:jc w:val="both"/>
      </w:pPr>
      <w:r>
        <w:rPr>
          <w:rFonts w:ascii="Times New Roman" w:hAnsi="Times New Roman"/>
          <w:sz w:val="26"/>
        </w:rPr>
        <w:t>tỷ lệ lo âu cao ở HS nông thôn cao hơn HS thành phố (43,18% / 38,39%).</w:t>
      </w:r>
    </w:p>
    <w:p>
      <w:pPr>
        <w:spacing w:line="360" w:lineRule="auto"/>
        <w:ind w:firstLine="708"/>
        <w:jc w:val="both"/>
      </w:pPr>
      <w:r>
        <w:rPr>
          <w:rFonts w:ascii="Times New Roman" w:hAnsi="Times New Roman"/>
          <w:sz w:val="26"/>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pPr>
        <w:spacing w:line="360" w:lineRule="auto"/>
        <w:ind w:firstLine="708"/>
        <w:jc w:val="both"/>
      </w:pPr>
      <w:r>
        <w:rPr>
          <w:rFonts w:ascii="Times New Roman" w:hAnsi="Times New Roman"/>
          <w:sz w:val="26"/>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pPr>
        <w:spacing w:line="360" w:lineRule="auto"/>
        <w:ind w:firstLine="720"/>
        <w:jc w:val="both"/>
      </w:pPr>
      <w:r>
        <w:rPr>
          <w:rFonts w:ascii="Times New Roman" w:hAnsi="Times New Roman"/>
          <w:sz w:val="26"/>
        </w:rPr>
        <w:t>Công trình của Girum Nakie, Tesfaye Segon, Mamaru Melkam, Getachew Tesfaw Desalegn và Tadele Amare Zeleke (2022)</w:t>
      </w:r>
      <w:r>
        <w:rPr>
          <w:rFonts w:ascii="Times New Roman" w:hAnsi="Times New Roman"/>
          <w:sz w:val="26"/>
        </w:rPr>
        <w:t xml:space="preserve"> về </w:t>
      </w:r>
      <w:r>
        <w:rPr>
          <w:rFonts w:ascii="Times New Roman" w:hAnsi="Times New Roman"/>
          <w:i/>
          <w:sz w:val="26"/>
        </w:rPr>
        <w:t>Tỷ lệ và các yếu tố liên quan của trầm cảm, lo âu và căng thẳng ở học sinh trung học phổ thông tại Tây Bắc Ethiopia, 2021</w:t>
      </w:r>
      <w:r>
        <w:rPr>
          <w:rFonts w:ascii="Times New Roman" w:hAnsi="Times New Roman"/>
          <w:sz w:val="26"/>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Pr>
          <w:rFonts w:ascii="Times New Roman" w:hAnsi="Times New Roman"/>
          <w:sz w:val="26"/>
        </w:rPr>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pPr>
        <w:spacing w:line="360" w:lineRule="auto"/>
        <w:ind w:firstLine="708"/>
        <w:jc w:val="both"/>
      </w:pPr>
      <w:r>
        <w:rPr>
          <w:rFonts w:ascii="Times New Roman" w:hAnsi="Times New Roman"/>
          <w:sz w:val="26"/>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pPr>
        <w:spacing w:line="360" w:lineRule="auto"/>
        <w:ind w:firstLine="708"/>
        <w:jc w:val="both"/>
      </w:pPr>
      <w:r>
        <w:rPr>
          <w:rFonts w:ascii="Times New Roman" w:hAnsi="Times New Roman"/>
          <w:sz w:val="26"/>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Pr>
          <w:rFonts w:ascii="Times New Roman" w:hAnsi="Times New Roman"/>
          <w:sz w:val="26"/>
        </w:rPr>
        <w:t>đã được xác nhận nhiều trong y văn. Nghiên cứu của Mandaknalli &amp; Malusare (2021) cũng cho thấy hút thuốc liên quan đến lo âu nhưng cùng vấn đề nhân quả.</w:t>
      </w:r>
    </w:p>
    <w:p>
      <w:pPr>
        <w:spacing w:line="360" w:lineRule="auto"/>
        <w:jc w:val="both"/>
      </w:pPr>
      <w:r>
        <w:rPr>
          <w:rFonts w:ascii="Times New Roman" w:hAnsi="Times New Roman"/>
          <w:sz w:val="26"/>
        </w:rPr>
        <w:tab/>
        <w:t>Công trình của Philip Jefferies, Michael Ungar (2020)</w:t>
      </w:r>
      <w:r>
        <w:rPr>
          <w:rFonts w:ascii="Times New Roman" w:hAnsi="Times New Roman"/>
          <w:sz w:val="26"/>
        </w:rPr>
        <w:t xml:space="preserve"> về </w:t>
      </w:r>
      <w:r>
        <w:rPr>
          <w:rFonts w:ascii="Times New Roman" w:hAnsi="Times New Roman"/>
          <w:i/>
          <w:sz w:val="26"/>
        </w:rPr>
        <w:t>Lo âu xã hội ở thanh niên: Nghiên cứu tỷ lệ tại 7 quốc gia</w:t>
      </w:r>
      <w:r>
        <w:rPr>
          <w:rFonts w:ascii="Times New Roman" w:hAnsi="Times New Roman"/>
          <w:sz w:val="26"/>
        </w:rPr>
        <w:t xml:space="preserve"> (Social Anxiety in Young People: A Prevalence Study in Seven Countries), công bố trên tạp chí PLOS ONE (Q1). Các tác giả đã dùng</w:t>
      </w:r>
      <w:r>
        <w:rPr>
          <w:rFonts w:ascii="Times New Roman" w:hAnsi="Times New Roman"/>
          <w:b/>
          <w:sz w:val="26"/>
        </w:rPr>
        <w:t xml:space="preserve"> </w:t>
      </w:r>
      <w:r>
        <w:rPr>
          <w:rFonts w:ascii="Times New Roman" w:hAnsi="Times New Roman"/>
          <w:sz w:val="26"/>
        </w:rPr>
        <w:t>thang đo</w:t>
      </w:r>
      <w:r>
        <w:rPr>
          <w:rFonts w:ascii="Times New Roman" w:hAnsi="Times New Roman"/>
          <w:b/>
          <w:sz w:val="26"/>
        </w:rPr>
        <w:t xml:space="preserve"> </w:t>
      </w:r>
      <w:r>
        <w:rPr>
          <w:rFonts w:ascii="Times New Roman" w:hAnsi="Times New Roman"/>
          <w:sz w:val="26"/>
        </w:rPr>
        <w:t>Lo âu Tương tác Xã hội (SIAS — Social Interaction Anxiety Scale) để</w:t>
      </w:r>
      <w:r>
        <w:rPr>
          <w:rFonts w:ascii="Times New Roman" w:hAnsi="Times New Roman"/>
          <w:b/>
          <w:sz w:val="26"/>
        </w:rPr>
        <w:t xml:space="preserve"> </w:t>
      </w:r>
      <w:r>
        <w:rPr>
          <w:rFonts w:ascii="Times New Roman" w:hAnsi="Times New Roman"/>
          <w:sz w:val="26"/>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pPr>
        <w:spacing w:line="360" w:lineRule="auto"/>
        <w:jc w:val="both"/>
      </w:pPr>
      <w:r>
        <w:rPr>
          <w:rFonts w:ascii="Times New Roman" w:hAnsi="Times New Roman"/>
          <w:sz w:val="26"/>
        </w:rPr>
        <w:t xml:space="preserve">Tỷ lệ SAD chung cho 7 quốc gia là 36%; </w:t>
      </w:r>
    </w:p>
    <w:p>
      <w:pPr>
        <w:spacing w:line="360" w:lineRule="auto"/>
        <w:jc w:val="both"/>
      </w:pPr>
      <w:r>
        <w:rPr>
          <w:rFonts w:ascii="Times New Roman" w:hAnsi="Times New Roman"/>
          <w:sz w:val="26"/>
        </w:rPr>
        <w:t>Tỷ lệ SAD cho Việt Nam là 30,7%; Thái Lan 41%; Indonesia 22,9%;</w:t>
      </w:r>
    </w:p>
    <w:p>
      <w:pPr>
        <w:spacing w:line="360" w:lineRule="auto"/>
        <w:jc w:val="both"/>
      </w:pPr>
      <w:r>
        <w:rPr>
          <w:rFonts w:ascii="Times New Roman" w:hAnsi="Times New Roman"/>
          <w:sz w:val="26"/>
        </w:rPr>
        <w:t>Mỹ có tỷ lệ cao nhất (57,6%); thấp nhất là Indonesia;</w:t>
      </w:r>
    </w:p>
    <w:p>
      <w:pPr>
        <w:spacing w:line="360" w:lineRule="auto"/>
        <w:jc w:val="both"/>
      </w:pPr>
      <w:r>
        <w:rPr>
          <w:rFonts w:ascii="Times New Roman" w:hAnsi="Times New Roman"/>
          <w:sz w:val="26"/>
        </w:rPr>
        <w:t>Không tìm ra sự khác biệt giới tính;</w:t>
      </w:r>
    </w:p>
    <w:p>
      <w:pPr>
        <w:spacing w:line="360" w:lineRule="auto"/>
        <w:jc w:val="both"/>
      </w:pPr>
      <w:r>
        <w:rPr>
          <w:rFonts w:ascii="Times New Roman" w:hAnsi="Times New Roman"/>
          <w:sz w:val="26"/>
        </w:rPr>
        <w:t>18% — tự nhận KHÔNG nhưng CÓ vượt ngưỡng (ÂM TÍNH GIẢ — đáng lo)</w:t>
      </w:r>
    </w:p>
    <w:p>
      <w:pPr>
        <w:spacing w:line="360" w:lineRule="auto"/>
        <w:jc w:val="both"/>
      </w:pPr>
      <w:r>
        <w:rPr>
          <w:rFonts w:ascii="Times New Roman" w:hAnsi="Times New Roman"/>
          <w:sz w:val="26"/>
        </w:rPr>
        <w:t>16% — tự nhận CÓ nhưng KHÔNG vượt ngưỡng (dương tính giả);</w:t>
      </w:r>
    </w:p>
    <w:p>
      <w:pPr>
        <w:spacing w:line="360" w:lineRule="auto"/>
        <w:jc w:val="both"/>
      </w:pPr>
      <w:r>
        <w:rPr>
          <w:rFonts w:ascii="Times New Roman" w:hAnsi="Times New Roman"/>
          <w:sz w:val="26"/>
        </w:rPr>
        <w:t>48% — KHÔNG lo âu XH + KHÔNG vượt ngưỡng (đúng)</w:t>
      </w:r>
    </w:p>
    <w:p>
      <w:pPr>
        <w:spacing w:line="360" w:lineRule="auto"/>
        <w:jc w:val="both"/>
      </w:pPr>
      <w:r>
        <w:rPr>
          <w:rFonts w:ascii="Times New Roman" w:hAnsi="Times New Roman"/>
          <w:sz w:val="26"/>
        </w:rPr>
        <w:t>18% — CÓ lo âu XH + CÓ vượt ngưỡng (đúng)</w:t>
      </w:r>
    </w:p>
    <w:p>
      <w:pPr>
        <w:spacing w:line="360" w:lineRule="auto"/>
        <w:ind w:firstLine="706"/>
        <w:jc w:val="both"/>
      </w:pPr>
      <w:r>
        <w:rPr>
          <w:rFonts w:ascii="Times New Roman" w:hAnsi="Times New Roman"/>
          <w:sz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pPr>
        <w:spacing w:line="360" w:lineRule="auto"/>
        <w:ind w:firstLine="720"/>
        <w:jc w:val="both"/>
      </w:pPr>
      <w:r>
        <w:rPr>
          <w:rFonts w:ascii="Times New Roman" w:hAnsi="Times New Roman"/>
          <w:sz w:val="26"/>
        </w:rPr>
        <w:t xml:space="preserve">Công trình của Nguyễn Ngọc Bảo Quyên, Lưu Minh Đức, Vũ Minh Thy, Nguyễn Yến Minh, Nguyễn Châu Anh, Hoàng Lan Vân và Giáp Thị Thanh Tình (2025) về </w:t>
      </w:r>
      <w:r>
        <w:rPr>
          <w:rFonts w:ascii="Times New Roman" w:hAnsi="Times New Roman"/>
          <w:i/>
          <w:sz w:val="26"/>
        </w:rPr>
        <w:t xml:space="preserve">Thực </w:t>
      </w:r>
      <w:r>
        <w:rPr>
          <w:rFonts w:ascii="Times New Roman" w:hAnsi="Times New Roman"/>
          <w:i/>
          <w:sz w:val="26"/>
        </w:rPr>
        <w:t xml:space="preserve">trạng sức khỏe tâm thần của học sinh THPT tại Hà Nội: Nghiên cứu cắt ngang về trầm cảm, lo âu và căng thẳng, </w:t>
      </w:r>
      <w:r>
        <w:rPr>
          <w:rFonts w:ascii="Times New Roman" w:hAnsi="Times New Roman"/>
          <w:sz w:val="26"/>
        </w:rPr>
        <w:t>công bố trên Tạp chí Y học Cộng đồng. Nghiên cứu này tổ chức khảo sát trực tuyến trên 501 học sinh THPT tại Hà Nội (78% nữ) từ tháng 8 đến 12/2023, bằng</w:t>
      </w:r>
      <w:r>
        <w:rPr>
          <w:rFonts w:ascii="Times New Roman" w:hAnsi="Times New Roman"/>
          <w:b/>
          <w:sz w:val="26"/>
        </w:rPr>
        <w:t xml:space="preserve"> </w:t>
      </w:r>
      <w:r>
        <w:rPr>
          <w:rFonts w:ascii="Times New Roman" w:hAnsi="Times New Roman"/>
          <w:sz w:val="26"/>
        </w:rPr>
        <w:t>Thang đo Trầm cảm Lo âu Căng thẳng 21 mục (DASS-21), sử dụng phương pháp sàng lọc cắt ngang tự báo cáo trực tuyến.</w:t>
      </w:r>
    </w:p>
    <w:p>
      <w:pPr>
        <w:spacing w:line="360" w:lineRule="auto"/>
        <w:ind w:firstLine="708"/>
        <w:jc w:val="both"/>
      </w:pPr>
      <w:r>
        <w:rPr>
          <w:rFonts w:ascii="Times New Roman" w:hAnsi="Times New Roman"/>
          <w:sz w:val="26"/>
        </w:rPr>
        <w:t>Đề tài đưa ra một số yếu tố như: giới tính (nam 21,6%, nữ 77,6%, khác 0,8%), khối lớp (10–12), loại trường (công lập 68%, tư thục 19%, chuyên 13%), sử dụng thuốc và chất kích thích.</w:t>
      </w:r>
    </w:p>
    <w:p>
      <w:pPr>
        <w:spacing w:line="360" w:lineRule="auto"/>
        <w:ind w:firstLine="720"/>
        <w:jc w:val="both"/>
      </w:pPr>
      <w:r>
        <w:rPr>
          <w:rFonts w:ascii="Times New Roman" w:hAnsi="Times New Roman"/>
          <w:sz w:val="26"/>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pPr>
        <w:spacing w:line="360" w:lineRule="auto"/>
        <w:ind w:firstLine="720"/>
        <w:jc w:val="both"/>
      </w:pPr>
      <w:r>
        <w:rPr>
          <w:rFonts w:ascii="Times New Roman" w:hAnsi="Times New Roman"/>
          <w:sz w:val="26"/>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pPr>
        <w:spacing w:line="360" w:lineRule="auto"/>
        <w:ind w:firstLine="720"/>
        <w:jc w:val="both"/>
      </w:pPr>
      <w:r>
        <w:rPr>
          <w:rFonts w:ascii="Times New Roman" w:hAnsi="Times New Roman"/>
          <w:sz w:val="26"/>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pPr>
        <w:spacing w:line="360" w:lineRule="auto"/>
        <w:ind w:firstLine="720"/>
        <w:jc w:val="both"/>
      </w:pPr>
      <w:r>
        <w:rPr>
          <w:rFonts w:ascii="Times New Roman" w:hAnsi="Times New Roman"/>
          <w:sz w:val="26"/>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pPr>
        <w:spacing w:line="360" w:lineRule="auto"/>
        <w:ind w:firstLine="720"/>
        <w:jc w:val="both"/>
      </w:pPr>
      <w:r>
        <w:rPr>
          <w:rFonts w:ascii="Times New Roman" w:hAnsi="Times New Roman"/>
          <w:sz w:val="26"/>
        </w:rPr>
        <w:t xml:space="preserve">Công trình của Nguyễn Danh Lâm, Lê Minh Giang, Nguyễn Thị Phương Mai, Nguyễn Thị Diệu Thúy và Nguyễn Thị Thanh Mai (2022) về </w:t>
      </w:r>
      <w:r>
        <w:rPr>
          <w:rFonts w:ascii="Times New Roman" w:hAnsi="Times New Roman"/>
          <w:i/>
          <w:sz w:val="26"/>
        </w:rPr>
        <w:t>Thực trạng nguy cơ stress, lo âu, trầm cảm của học sinh trung học phổ thông huyện Yên Định, Thanh Hóa</w:t>
      </w:r>
      <w:r>
        <w:rPr>
          <w:rFonts w:ascii="Times New Roman" w:hAnsi="Times New Roman"/>
          <w:sz w:val="26"/>
        </w:rPr>
        <w:t xml:space="preserve">, công bố </w:t>
      </w:r>
      <w:r>
        <w:rPr>
          <w:rFonts w:ascii="Times New Roman" w:hAnsi="Times New Roman"/>
          <w:sz w:val="26"/>
        </w:rPr>
        <w:t>trên Tạp chí Y học Việt Nam. Nghiên cứu này khảo sát trên mẫu có chủ đích gồm 482 học sinh tại 2 trường THPT ở huyện Y Đ - vùng bán đô thị, gần thành phố Thanh Hóa.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pPr>
        <w:spacing w:line="360" w:lineRule="auto"/>
        <w:ind w:firstLine="720"/>
        <w:jc w:val="both"/>
      </w:pPr>
      <w:r>
        <w:rPr>
          <w:rFonts w:ascii="Times New Roman" w:hAnsi="Times New Roman"/>
          <w:sz w:val="26"/>
        </w:rPr>
        <w:t xml:space="preserve">Kết quả cho thấy có 49% học sinh lo âu, trong đó có 7,7% loại nhẹ, 24,5% loại vừa,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pPr>
        <w:spacing w:line="360" w:lineRule="auto"/>
        <w:jc w:val="both"/>
      </w:pPr>
      <w:r>
        <w:rPr>
          <w:rFonts w:ascii="Times New Roman" w:hAnsi="Times New Roman"/>
          <w:sz w:val="26"/>
        </w:rPr>
        <w:tab/>
        <w:t>Công trình này gợi ý cần tiếp tục nghiên cứu và phòng ngừa rối loạn lo âu cho học sinh ở những địa bàn dân cư bán đô thị như Yên Định, Thanh Hóa.</w:t>
      </w:r>
    </w:p>
    <w:p>
      <w:pPr>
        <w:spacing w:line="360" w:lineRule="auto"/>
        <w:jc w:val="both"/>
      </w:pPr>
      <w:r>
        <w:rPr>
          <w:rFonts w:ascii="Times New Roman" w:hAnsi="Times New Roman"/>
          <w:sz w:val="26"/>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pPr>
        <w:spacing w:line="360" w:lineRule="auto"/>
        <w:ind w:firstLine="720"/>
        <w:jc w:val="both"/>
      </w:pPr>
      <w:r>
        <w:rPr>
          <w:rFonts w:ascii="Times New Roman" w:hAnsi="Times New Roman"/>
          <w:sz w:val="26"/>
        </w:rPr>
        <w:t xml:space="preserve">Công trình của Lê Minh T., Nguyễn Đăng K., Ngô Anh V. (2025) về </w:t>
      </w:r>
      <w:r>
        <w:rPr>
          <w:rFonts w:ascii="Times New Roman" w:hAnsi="Times New Roman"/>
          <w:i/>
          <w:sz w:val="26"/>
        </w:rPr>
        <w:t>Kết quả sàng lọc lo âu, trầm cảm, stress bằng DASS-21 ở học sinh phổ thông Long Bình, tỉnh An Giang năm 2024</w:t>
      </w:r>
      <w:r>
        <w:rPr>
          <w:rFonts w:ascii="Times New Roman" w:hAnsi="Times New Roman"/>
          <w:sz w:val="26"/>
        </w:rPr>
        <w:t>, công bố trên Tạp chí Y học Việt Nam. Các tác giả đã sử dụng thang đo DASS-21 để khảo sát trên 366 học sinh THPT Long Bình, tỉnh An Giang</w:t>
      </w:r>
      <w:r>
        <w:rPr>
          <w:rFonts w:ascii="Times New Roman" w:hAnsi="Times New Roman"/>
          <w:b/>
          <w:sz w:val="26"/>
        </w:rPr>
        <w:t>.</w:t>
      </w:r>
    </w:p>
    <w:p>
      <w:pPr>
        <w:spacing w:line="360" w:lineRule="auto"/>
        <w:ind w:firstLine="720"/>
        <w:jc w:val="both"/>
      </w:pPr>
      <w:r>
        <w:rPr>
          <w:rFonts w:ascii="Times New Roman" w:hAnsi="Times New Roman"/>
          <w:sz w:val="26"/>
        </w:rPr>
        <w:t>Dữ liệu bao gồm giới tính, khối lớp (10–12), học lực, kinh tế gia đình. Cỡ mẫu 366 HS, tỷ lệ nam/nữ cân bằng (50,5% nam/49,5% nữ).</w:t>
      </w:r>
    </w:p>
    <w:p>
      <w:pPr>
        <w:spacing w:line="360" w:lineRule="auto"/>
        <w:jc w:val="both"/>
      </w:pPr>
      <w:r>
        <w:rPr>
          <w:rFonts w:ascii="Times New Roman" w:hAnsi="Times New Roman"/>
          <w:sz w:val="26"/>
        </w:rPr>
        <w:t>Kết quả đưa ra tỷ lệ lo âu tổng là 61,2% ; loại nhẹ là 9,3% ; loại vừa là 24,0% ; loại nặng là 12,6% ; loại rất nặng là 15,3%</w:t>
      </w:r>
      <w:r>
        <w:rPr>
          <w:rFonts w:ascii="Times New Roman" w:hAnsi="Times New Roman"/>
          <w:b/>
          <w:sz w:val="26"/>
        </w:rPr>
        <w:t xml:space="preserve"> </w:t>
      </w:r>
      <w:r>
        <w:rPr>
          <w:rFonts w:ascii="Times New Roman" w:hAnsi="Times New Roman"/>
          <w:sz w:val="26"/>
        </w:rPr>
        <w:t>(trong đó có 27,3% HS có cả 3 triệu chứng : lo âu + trầm cảm + stress)</w:t>
      </w:r>
      <w:r>
        <w:rPr>
          <w:rFonts w:ascii="Times New Roman" w:hAnsi="Times New Roman"/>
          <w:b/>
          <w:sz w:val="26"/>
        </w:rPr>
        <w:t>.</w:t>
      </w:r>
    </w:p>
    <w:p>
      <w:pPr>
        <w:spacing w:line="360" w:lineRule="auto"/>
        <w:jc w:val="both"/>
      </w:pPr>
      <w:r>
        <w:rPr>
          <w:rFonts w:ascii="Times New Roman" w:hAnsi="Times New Roman"/>
          <w:b/>
          <w:sz w:val="26"/>
        </w:rPr>
        <w:tab/>
      </w:r>
      <w:r>
        <w:rPr>
          <w:rFonts w:ascii="Times New Roman" w:hAnsi="Times New Roman"/>
          <w:sz w:val="26"/>
        </w:rPr>
        <w:t xml:space="preserve">Về ưu điểm, đây là nghiên cứu đầu tiên về rối loạn tâm thần trên HS THPT tại An Giang, có tỷ lệ mẫu cân bằng về giới tính. </w:t>
      </w:r>
      <w:r>
        <w:rPr>
          <w:rFonts w:ascii="Times New Roman" w:hAnsi="Times New Roman"/>
          <w:sz w:val="26"/>
        </w:rPr>
        <w:t xml:space="preserve">Kết quả nổi bật của công trình này là : </w:t>
      </w:r>
    </w:p>
    <w:p>
      <w:pPr>
        <w:spacing w:line="360" w:lineRule="auto"/>
        <w:jc w:val="both"/>
      </w:pPr>
      <w:r>
        <w:rPr>
          <w:rFonts w:ascii="Times New Roman" w:hAnsi="Times New Roman"/>
          <w:sz w:val="26"/>
        </w:rPr>
        <w:t>phát hiện ra 61,2% HS có triệu chứng lo âu, chiếm tỷ lệ cao nhất trong 3 loại rối loạn tâm thần được khảo sát (lo âu 61,2% &gt; trầm cảm 47,3% &gt; stress 38,0%);</w:t>
      </w:r>
    </w:p>
    <w:p>
      <w:pPr>
        <w:spacing w:line="360" w:lineRule="auto"/>
        <w:jc w:val="both"/>
      </w:pPr>
      <w:r>
        <w:rPr>
          <w:rFonts w:ascii="Times New Roman" w:hAnsi="Times New Roman"/>
          <w:sz w:val="26"/>
        </w:rPr>
        <w:t>phát hiện ra 27,3% HS đồng mắc cả 3 triệu chứng lo âu, trầm cảm và stress.</w:t>
      </w:r>
    </w:p>
    <w:p>
      <w:pPr>
        <w:spacing w:line="360" w:lineRule="auto"/>
        <w:jc w:val="both"/>
      </w:pPr>
      <w:r>
        <w:rPr>
          <w:rFonts w:ascii="Times New Roman" w:hAnsi="Times New Roman"/>
          <w:sz w:val="26"/>
        </w:rPr>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pPr>
        <w:spacing w:line="360" w:lineRule="auto"/>
        <w:ind w:firstLine="720"/>
        <w:jc w:val="both"/>
      </w:pPr>
      <w:r>
        <w:rPr>
          <w:rFonts w:ascii="Times New Roman" w:hAnsi="Times New Roman"/>
          <w:sz w:val="26"/>
        </w:rPr>
        <w:t>Công trình của Hoàng Trung Học và Nguyễn Thùy Dung (2025)</w:t>
      </w:r>
      <w:r>
        <w:rPr>
          <w:rFonts w:ascii="Times New Roman" w:hAnsi="Times New Roman"/>
          <w:sz w:val="26"/>
        </w:rPr>
        <w:t>,</w:t>
      </w:r>
      <w:r>
        <w:rPr>
          <w:rFonts w:ascii="Times New Roman" w:hAnsi="Times New Roman"/>
          <w:sz w:val="26"/>
        </w:rPr>
        <w:t xml:space="preserve"> </w:t>
      </w:r>
      <w:r>
        <w:rPr>
          <w:rFonts w:ascii="Times New Roman" w:hAnsi="Times New Roman"/>
          <w:i/>
          <w:sz w:val="26"/>
        </w:rPr>
        <w:t>Mức độ căng thẳng, lo âu và trầm cảm ở thanh thiếu niên trong và sau đại dịch COVID-19 tại Việt Nam: Nghiên cứu cắt ngang</w:t>
      </w:r>
      <w:r>
        <w:rPr>
          <w:rFonts w:ascii="Times New Roman" w:hAnsi="Times New Roman"/>
          <w:sz w:val="26"/>
        </w:rPr>
        <w:t>,</w:t>
      </w:r>
      <w:r>
        <w:rPr>
          <w:rFonts w:ascii="Times New Roman" w:hAnsi="Times New Roman"/>
          <w:sz w:val="26"/>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pPr>
        <w:spacing w:line="360" w:lineRule="auto"/>
        <w:jc w:val="both"/>
      </w:pPr>
      <w:r>
        <w:rPr>
          <w:rFonts w:ascii="Times New Roman" w:hAnsi="Times New Roman"/>
          <w:sz w:val="26"/>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pPr>
        <w:spacing w:line="360" w:lineRule="auto"/>
        <w:ind w:firstLine="720"/>
        <w:jc w:val="both"/>
      </w:pPr>
      <w:r>
        <w:rPr>
          <w:rFonts w:ascii="Times New Roman" w:hAnsi="Times New Roman"/>
          <w:sz w:val="26"/>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pPr>
        <w:spacing w:line="360" w:lineRule="auto"/>
        <w:ind w:firstLine="720"/>
        <w:jc w:val="both"/>
      </w:pPr>
      <w:r>
        <w:rPr>
          <w:rFonts w:ascii="Times New Roman" w:hAnsi="Times New Roman"/>
          <w:sz w:val="26"/>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pPr>
        <w:spacing w:line="360" w:lineRule="auto"/>
        <w:jc w:val="both"/>
      </w:pPr>
      <w:r>
        <w:rPr>
          <w:rFonts w:ascii="Times New Roman" w:hAnsi="Times New Roman"/>
          <w:sz w:val="26"/>
        </w:rPr>
        <w:tab/>
        <w:t xml:space="preserve">Từ những kết quả nghiên cứu, các tác giả rút ra 3 yếu tố có ảnh hưởng lớn nhất đến RLLA của thanh thiếu niên là </w:t>
      </w:r>
      <w:r>
        <w:rPr>
          <w:rFonts w:ascii="Times New Roman" w:hAnsi="Times New Roman"/>
          <w:i/>
          <w:sz w:val="26"/>
        </w:rPr>
        <w:t>gia đình, công nghệ và giấc ngủ</w:t>
      </w:r>
      <w:r>
        <w:rPr>
          <w:rFonts w:ascii="Times New Roman" w:hAnsi="Times New Roman"/>
          <w:sz w:val="26"/>
        </w:rPr>
        <w:t>, trong đó :</w:t>
      </w:r>
    </w:p>
    <w:p>
      <w:pPr>
        <w:spacing w:line="360" w:lineRule="auto"/>
        <w:jc w:val="both"/>
      </w:pPr>
      <w:r>
        <w:rPr>
          <w:rFonts w:ascii="Times New Roman" w:hAnsi="Times New Roman"/>
          <w:sz w:val="26"/>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pPr>
        <w:spacing w:line="360" w:lineRule="auto"/>
        <w:jc w:val="both"/>
      </w:pPr>
      <w:r>
        <w:rPr>
          <w:rFonts w:ascii="Times New Roman" w:hAnsi="Times New Roman"/>
          <w:sz w:val="26"/>
        </w:rPr>
        <w:t>Sử dụng thiết</w:t>
      </w:r>
      <w:r>
        <w:rPr>
          <w:rFonts w:ascii="Times New Roman" w:hAnsi="Times New Roman"/>
          <w:sz w:val="26"/>
        </w:rPr>
        <w:t xml:space="preserve"> bị điện tử.</w:t>
      </w:r>
      <w:r>
        <w:rPr>
          <w:rFonts w:ascii="Times New Roman" w:hAnsi="Times New Roman"/>
          <w:sz w:val="26"/>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pPr>
        <w:spacing w:line="360" w:lineRule="auto"/>
        <w:jc w:val="both"/>
      </w:pPr>
      <w:r>
        <w:rPr>
          <w:rFonts w:ascii="Times New Roman" w:hAnsi="Times New Roman"/>
          <w:sz w:val="26"/>
        </w:rPr>
        <w:t>Giấc ngủ và hoạt động thể thao.* Giấc ngủ đủ (Beta = –0,149) và hoạt động thể thao (Beta = –0,087) là yếu tố bảo vệ, phù hợp với Zhu và cộng sự (2025).</w:t>
      </w:r>
    </w:p>
    <w:p>
      <w:pPr>
        <w:spacing w:line="360" w:lineRule="auto"/>
        <w:ind w:firstLine="720"/>
        <w:jc w:val="both"/>
      </w:pPr>
      <w:r>
        <w:rPr>
          <w:rFonts w:ascii="Times New Roman" w:hAnsi="Times New Roman"/>
          <w:sz w:val="26"/>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Pr>
          <w:rFonts w:ascii="Times New Roman" w:hAnsi="Times New Roman"/>
          <w:sz w:val="26"/>
        </w:rPr>
        <w:t>nhóm khách thể không trùng nhau</w:t>
      </w:r>
      <w:r>
        <w:rPr>
          <w:rFonts w:ascii="Times New Roman" w:hAnsi="Times New Roman"/>
          <w:sz w:val="26"/>
        </w:rPr>
        <w:t>, do đó khó có thể so sánh mức độ rối loạn cảm xúc trước và sau khi COVID-19 kết thúc trên cùng một khách thể khảo sát.</w:t>
      </w:r>
      <w:r>
        <w:rPr>
          <w:rFonts w:ascii="Times New Roman" w:hAnsi="Times New Roman"/>
          <w:sz w:val="26"/>
        </w:rPr>
        <w:t xml:space="preserve"> Đây cũng là hạn chế chung của nhiều nghiên cứu </w:t>
      </w:r>
      <w:r>
        <w:rPr>
          <w:rFonts w:ascii="Times New Roman" w:hAnsi="Times New Roman"/>
          <w:sz w:val="26"/>
        </w:rPr>
        <w:t>theo</w:t>
      </w:r>
      <w:r>
        <w:rPr>
          <w:rFonts w:ascii="Times New Roman" w:hAnsi="Times New Roman"/>
          <w:sz w:val="26"/>
        </w:rPr>
        <w:t xml:space="preserve"> thiết kế cắt ngang hiện nay.</w:t>
      </w:r>
    </w:p>
    <w:p>
      <w:pPr>
        <w:spacing w:line="360" w:lineRule="auto"/>
        <w:ind w:firstLine="720"/>
        <w:jc w:val="both"/>
      </w:pPr>
      <w:r>
        <w:rPr>
          <w:rFonts w:ascii="Times New Roman" w:hAnsi="Times New Roman"/>
          <w:sz w:val="26"/>
        </w:rPr>
        <w:t xml:space="preserve">Công trình của Ngô Anh Vinh, Vũ Thị Mỹ Hạnh, Đỗ Thị Bích Vân, Dương Anh Tài, Đỗ Minh Loan và Lê Thị Thanh Thùy (2024), thuộc Khoa Sức khỏe Vị thành niên, Bệnh viện Nhi Trung ương, Hà Nội, về </w:t>
      </w:r>
      <w:r>
        <w:rPr>
          <w:rFonts w:ascii="Times New Roman" w:hAnsi="Times New Roman"/>
          <w:i/>
          <w:sz w:val="26"/>
        </w:rPr>
        <w:t>Sức khỏe tâm thần ở thanh thiếu niên dân tộc thiểu số tại Việt Nam và các yếu tố liên quan: Nghiên cứu cắt ngang</w:t>
      </w:r>
      <w:r>
        <w:rPr>
          <w:rFonts w:ascii="Times New Roman" w:hAnsi="Times New Roman"/>
          <w:sz w:val="26"/>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Pr>
          <w:rFonts w:ascii="Times New Roman" w:hAnsi="Times New Roman"/>
          <w:sz w:val="26"/>
        </w:rPr>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pPr>
        <w:spacing w:line="360" w:lineRule="auto"/>
        <w:ind w:firstLine="720"/>
        <w:jc w:val="both"/>
      </w:pPr>
      <w:r>
        <w:rPr>
          <w:rFonts w:ascii="Times New Roman" w:hAnsi="Times New Roman"/>
          <w:sz w:val="26"/>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pPr>
        <w:spacing w:line="360" w:lineRule="auto"/>
        <w:ind w:firstLine="720"/>
        <w:jc w:val="both"/>
      </w:pPr>
      <w:r>
        <w:rPr>
          <w:rFonts w:ascii="Times New Roman" w:hAnsi="Times New Roman"/>
          <w:sz w:val="26"/>
        </w:rPr>
        <w:t xml:space="preserve">Công trình của Hồ Thị Trúc Quỳnh (2025) về </w:t>
      </w:r>
      <w:r>
        <w:rPr>
          <w:rFonts w:ascii="Times New Roman" w:hAnsi="Times New Roman"/>
          <w:i/>
          <w:sz w:val="26"/>
        </w:rPr>
        <w:t>Lo âu và trầm cảm ở thanh thiếu niên tại Thừa Thiên Huế và mối quan hệ của nó với sự lạc quan</w:t>
      </w:r>
      <w:r>
        <w:rPr>
          <w:rFonts w:ascii="Times New Roman" w:hAnsi="Times New Roman"/>
          <w:sz w:val="26"/>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Pr>
          <w:rFonts w:ascii="Times New Roman" w:hAnsi="Times New Roman"/>
          <w:sz w:val="26"/>
        </w:rPr>
        <w:t>α</w:t>
      </w:r>
      <w:r>
        <w:rPr>
          <w:rFonts w:ascii="Times New Roman" w:hAnsi="Times New Roman"/>
          <w:sz w:val="26"/>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pPr>
        <w:spacing w:line="360" w:lineRule="auto"/>
        <w:jc w:val="both"/>
      </w:pPr>
      <w:r>
        <w:rPr>
          <w:rFonts w:ascii="Times New Roman" w:hAnsi="Times New Roman"/>
          <w:sz w:val="26"/>
        </w:rPr>
        <w:tab/>
        <w:t>Kết quả nổi bật của nghiên cứu này là:</w:t>
      </w:r>
    </w:p>
    <w:p>
      <w:pPr>
        <w:spacing w:line="360" w:lineRule="auto"/>
        <w:jc w:val="both"/>
      </w:pPr>
      <w:r>
        <w:rPr>
          <w:rFonts w:ascii="Times New Roman" w:hAnsi="Times New Roman"/>
          <w:sz w:val="26"/>
        </w:rPr>
        <w:t>phát hiện ra tỷ lệ 65,8% học sinh có triệu chứng lo âu, trong đó có 11,7% loại nhẹ, 31,1% loại vừa, 10,1% loại nghiêm trọng, 12,8% loại rất nghiêm trọng ;</w:t>
      </w:r>
    </w:p>
    <w:p>
      <w:pPr>
        <w:spacing w:line="360" w:lineRule="auto"/>
        <w:jc w:val="both"/>
      </w:pPr>
      <w:r>
        <w:rPr>
          <w:rFonts w:ascii="Times New Roman" w:hAnsi="Times New Roman"/>
          <w:sz w:val="26"/>
        </w:rPr>
        <w:t xml:space="preserve">phát hiện ra mối tương quan giữa yếu tố lạc quan với lo âu và trầm cảm. </w:t>
      </w:r>
    </w:p>
    <w:p>
      <w:pPr>
        <w:spacing w:line="360" w:lineRule="auto"/>
        <w:ind w:firstLine="360"/>
        <w:jc w:val="both"/>
      </w:pPr>
      <w:r>
        <w:rPr>
          <w:rFonts w:ascii="Times New Roman" w:hAnsi="Times New Roman"/>
          <w:sz w:val="26"/>
        </w:rPr>
        <w:t xml:space="preserve">Theo nhận xét của tác giả, yếu tố </w:t>
      </w:r>
      <w:r>
        <w:rPr>
          <w:rFonts w:ascii="Times New Roman" w:hAnsi="Times New Roman"/>
          <w:i/>
          <w:sz w:val="26"/>
        </w:rPr>
        <w:t>Lạc quan</w:t>
      </w:r>
      <w:r>
        <w:rPr>
          <w:rFonts w:ascii="Times New Roman" w:hAnsi="Times New Roman"/>
          <w:sz w:val="26"/>
        </w:rPr>
        <w:t xml:space="preserve"> sẽ làm giảm </w:t>
      </w:r>
      <w:r>
        <w:rPr>
          <w:rFonts w:ascii="Times New Roman" w:hAnsi="Times New Roman"/>
          <w:i/>
          <w:sz w:val="26"/>
        </w:rPr>
        <w:t>lo âu</w:t>
      </w:r>
      <w:r>
        <w:rPr>
          <w:rFonts w:ascii="Times New Roman" w:hAnsi="Times New Roman"/>
          <w:sz w:val="26"/>
        </w:rPr>
        <w:t xml:space="preserve"> (</w:t>
      </w:r>
      <w:r>
        <w:rPr>
          <w:rFonts w:ascii="Times New Roman" w:hAnsi="Times New Roman"/>
          <w:sz w:val="26"/>
        </w:rPr>
        <w:t>β</w:t>
      </w:r>
      <w:r>
        <w:rPr>
          <w:rFonts w:ascii="Times New Roman" w:hAnsi="Times New Roman"/>
          <w:sz w:val="26"/>
        </w:rPr>
        <w:t xml:space="preserve"> = −0,15***), từ đó làm giảm trầm cảm. Và tác động gián tiếp qua lo âu (</w:t>
      </w:r>
      <w:r>
        <w:rPr>
          <w:rFonts w:ascii="Times New Roman" w:hAnsi="Times New Roman"/>
          <w:sz w:val="26"/>
        </w:rPr>
        <w:t>β</w:t>
      </w:r>
      <w:r>
        <w:rPr>
          <w:rFonts w:ascii="Times New Roman" w:hAnsi="Times New Roman"/>
          <w:sz w:val="26"/>
        </w:rPr>
        <w:t xml:space="preserve"> = −0,24) lớn hơn tác động trực tiếp (</w:t>
      </w:r>
      <w:r>
        <w:rPr>
          <w:rFonts w:ascii="Times New Roman" w:hAnsi="Times New Roman"/>
          <w:sz w:val="26"/>
        </w:rPr>
        <w:t>β</w:t>
      </w:r>
      <w:r>
        <w:rPr>
          <w:rFonts w:ascii="Times New Roman" w:hAnsi="Times New Roman"/>
          <w:sz w:val="26"/>
        </w:rPr>
        <w:t xml:space="preserve"> = −0,21), do đó, lo âu có vai trò trung gian giúp giảm trầm cảm thông qua việc giảm lo âu trước - lo âu là "cổng vào" trầm cảm.</w:t>
      </w:r>
    </w:p>
    <w:p>
      <w:pPr>
        <w:spacing w:line="360" w:lineRule="auto"/>
        <w:ind w:firstLine="360"/>
        <w:jc w:val="both"/>
      </w:pPr>
      <w:r>
        <w:rPr>
          <w:rFonts w:ascii="Times New Roman" w:hAnsi="Times New Roman"/>
          <w:sz w:val="26"/>
        </w:rPr>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pPr>
        <w:spacing w:line="360" w:lineRule="auto"/>
        <w:jc w:val="both"/>
      </w:pPr>
      <w:r>
        <w:rPr>
          <w:rFonts w:ascii="Times New Roman" w:hAnsi="Times New Roman"/>
          <w:sz w:val="26"/>
        </w:rPr>
        <w:tab/>
        <w:t xml:space="preserve">Công trình của Trần Hồ Vĩnh Lộc, Huỳnh Ngọc Vân Anh, Tô Gia Kiên (2024) về </w:t>
      </w:r>
      <w:r>
        <w:rPr>
          <w:rFonts w:ascii="Times New Roman" w:hAnsi="Times New Roman"/>
          <w:i/>
          <w:sz w:val="26"/>
        </w:rPr>
        <w:t>Trầm cảm, lo âu, căng thẳng và các yếu tố liên quan ở học sinh THPT tại Thành phố Hồ Chí Minh,</w:t>
      </w:r>
      <w:r>
        <w:rPr>
          <w:rFonts w:ascii="Times New Roman" w:hAnsi="Times New Roman"/>
          <w:sz w:val="26"/>
        </w:rPr>
        <w:t xml:space="preserve"> công bố trên</w:t>
      </w:r>
      <w:r>
        <w:rPr>
          <w:rFonts w:ascii="Times New Roman" w:hAnsi="Times New Roman"/>
          <w:i/>
          <w:sz w:val="26"/>
        </w:rPr>
        <w:t xml:space="preserve"> </w:t>
      </w:r>
      <w:r>
        <w:rPr>
          <w:rFonts w:ascii="Times New Roman" w:hAnsi="Times New Roman"/>
          <w:sz w:val="26"/>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Pr>
          <w:rFonts w:ascii="Times New Roman" w:hAnsi="Times New Roman"/>
          <w:sz w:val="26"/>
        </w:rPr>
        <w:t>α</w:t>
      </w:r>
      <w:r>
        <w:rPr>
          <w:rFonts w:ascii="Times New Roman" w:hAnsi="Times New Roman"/>
          <w:sz w:val="26"/>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pPr>
        <w:spacing w:line="360" w:lineRule="auto"/>
        <w:jc w:val="both"/>
      </w:pPr>
      <w:r>
        <w:rPr>
          <w:rFonts w:ascii="Times New Roman" w:hAnsi="Times New Roman"/>
          <w:sz w:val="26"/>
        </w:rPr>
        <w:t>Kết quả nổi bật của nghiên cứu này là:</w:t>
      </w:r>
    </w:p>
    <w:p>
      <w:pPr>
        <w:spacing w:line="360" w:lineRule="auto"/>
        <w:jc w:val="both"/>
      </w:pPr>
      <w:r>
        <w:rPr>
          <w:rFonts w:ascii="Times New Roman" w:hAnsi="Times New Roman"/>
          <w:sz w:val="26"/>
        </w:rPr>
        <w:t>đưa ra tỷ lệ 25,1% học sinh có rối loạn lo âu, thấp hơn rất nhiều so với một số công trình nghiên cứu khác ở trẻ vị thành niên Việt Nam;</w:t>
      </w:r>
    </w:p>
    <w:p>
      <w:pPr>
        <w:spacing w:line="360" w:lineRule="auto"/>
        <w:jc w:val="both"/>
      </w:pPr>
      <w:r>
        <w:rPr>
          <w:rFonts w:ascii="Times New Roman" w:hAnsi="Times New Roman"/>
          <w:sz w:val="26"/>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pPr>
        <w:spacing w:line="360" w:lineRule="auto"/>
        <w:ind w:firstLine="720"/>
        <w:jc w:val="both"/>
      </w:pPr>
      <w:r>
        <w:rPr>
          <w:rFonts w:ascii="Times New Roman" w:hAnsi="Times New Roman"/>
          <w:sz w:val="26"/>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pPr>
        <w:spacing w:line="360" w:lineRule="auto"/>
        <w:ind w:firstLine="720"/>
        <w:jc w:val="both"/>
      </w:pPr>
      <w:r>
        <w:rPr>
          <w:rFonts w:ascii="Times New Roman" w:hAnsi="Times New Roman"/>
          <w:sz w:val="26"/>
        </w:rPr>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pPr>
        <w:spacing w:line="360" w:lineRule="auto"/>
        <w:ind w:firstLine="720"/>
        <w:jc w:val="both"/>
      </w:pPr>
      <w:r>
        <w:rPr>
          <w:rFonts w:ascii="Times New Roman" w:hAnsi="Times New Roman"/>
          <w:sz w:val="26"/>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pPr>
        <w:spacing w:line="360" w:lineRule="auto"/>
        <w:ind w:firstLine="720"/>
        <w:jc w:val="both"/>
      </w:pPr>
      <w:r>
        <w:rPr>
          <w:rFonts w:ascii="Times New Roman" w:hAnsi="Times New Roman"/>
          <w:sz w:val="26"/>
        </w:rPr>
        <w:t xml:space="preserve">Trong công trình này, các tác giả phân biệt hai thuật ngữ : vấn đề sức khỏe tâm thần và rối loạn tâm thần. Trong nhóm sức khỏe tâm thần, có sự phân biệt giữa hai thuật ngữ </w:t>
      </w:r>
      <w:r>
        <w:rPr>
          <w:rFonts w:ascii="Times New Roman" w:hAnsi="Times New Roman"/>
          <w:i/>
          <w:sz w:val="26"/>
        </w:rPr>
        <w:t>rối loạn lo âu</w:t>
      </w:r>
      <w:r>
        <w:rPr>
          <w:rFonts w:ascii="Times New Roman" w:hAnsi="Times New Roman"/>
          <w:sz w:val="26"/>
        </w:rPr>
        <w:t xml:space="preserve"> và </w:t>
      </w:r>
      <w:r>
        <w:rPr>
          <w:rFonts w:ascii="Times New Roman" w:hAnsi="Times New Roman"/>
          <w:i/>
          <w:sz w:val="26"/>
        </w:rPr>
        <w:t xml:space="preserve">lo âu </w:t>
      </w:r>
      <w:r>
        <w:rPr>
          <w:rFonts w:ascii="Times New Roman" w:hAnsi="Times New Roman"/>
          <w:sz w:val="26"/>
        </w:rPr>
        <w:t xml:space="preserve">: </w:t>
      </w:r>
      <w:r>
        <w:rPr>
          <w:rFonts w:ascii="Times New Roman" w:hAnsi="Times New Roman"/>
          <w:i/>
          <w:sz w:val="26"/>
        </w:rPr>
        <w:t>rối loạn lo âu</w:t>
      </w:r>
      <w:r>
        <w:rPr>
          <w:rFonts w:ascii="Times New Roman" w:hAnsi="Times New Roman"/>
          <w:sz w:val="26"/>
        </w:rPr>
        <w:t xml:space="preserve"> được sử dụng cho những người đáp ứng tất cả các triệu chứng của DSM-5 (đủ ngưỡng) và được xác nhận suy giảm chức năng, theo thuật toán chấm điểm DISC-5 ; còn </w:t>
      </w:r>
      <w:r>
        <w:rPr>
          <w:rFonts w:ascii="Times New Roman" w:hAnsi="Times New Roman"/>
          <w:i/>
          <w:sz w:val="26"/>
        </w:rPr>
        <w:t>lo âu</w:t>
      </w:r>
      <w:r>
        <w:rPr>
          <w:rFonts w:ascii="Times New Roman" w:hAnsi="Times New Roman"/>
          <w:sz w:val="26"/>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pPr>
        <w:spacing w:line="360" w:lineRule="auto"/>
        <w:jc w:val="both"/>
      </w:pPr>
      <w:r>
        <w:rPr>
          <w:rFonts w:ascii="Times New Roman" w:hAnsi="Times New Roman"/>
          <w:sz w:val="26"/>
        </w:rPr>
        <w:t xml:space="preserve">Có 21,7% trẻ vị thành niên gặp phải vấn đề SKTT trong 12 tháng qua; </w:t>
      </w:r>
    </w:p>
    <w:p>
      <w:pPr>
        <w:spacing w:line="360" w:lineRule="auto"/>
        <w:jc w:val="both"/>
      </w:pPr>
      <w:r>
        <w:rPr>
          <w:rFonts w:ascii="Times New Roman" w:hAnsi="Times New Roman"/>
          <w:sz w:val="26"/>
        </w:rPr>
        <w:t>Lo âu (anxiety) là vấn đề sức khỏe tâm thần phổ biến nhất (18,6%), tiếp theo là trầm cảm (4,3%) ;</w:t>
      </w:r>
    </w:p>
    <w:p>
      <w:pPr>
        <w:spacing w:line="360" w:lineRule="auto"/>
        <w:jc w:val="both"/>
      </w:pPr>
      <w:r>
        <w:rPr>
          <w:rFonts w:ascii="Times New Roman" w:hAnsi="Times New Roman"/>
          <w:sz w:val="26"/>
        </w:rPr>
        <w:t xml:space="preserve">Rối loạn lo âu theo DSM-5 = 2,3%; rối loạn trầm cảm chủ yếu (MDD) = 0,9%; </w:t>
      </w:r>
    </w:p>
    <w:p>
      <w:pPr>
        <w:spacing w:line="360" w:lineRule="auto"/>
        <w:jc w:val="both"/>
      </w:pPr>
      <w:r>
        <w:rPr>
          <w:rFonts w:ascii="Times New Roman" w:hAnsi="Times New Roman"/>
          <w:sz w:val="26"/>
        </w:rPr>
        <w:t>Chỉ 8,4% vị thành niên có vấn đề SKTT đã tiếp cận dịch vụ hỗ trợ trong 12 tháng qua ;</w:t>
      </w:r>
    </w:p>
    <w:p>
      <w:pPr>
        <w:spacing w:line="360" w:lineRule="auto"/>
        <w:jc w:val="both"/>
      </w:pPr>
      <w:r>
        <w:rPr>
          <w:rFonts w:ascii="Times New Roman" w:hAnsi="Times New Roman"/>
          <w:sz w:val="26"/>
        </w:rPr>
        <w:t>Chỉ 5,1% phụ huynh nhận ra con cần được giúp đỡ, mặc dù  có 21,7% vị thành niên gặp vấn đề về SKTT ;</w:t>
      </w:r>
    </w:p>
    <w:p>
      <w:pPr>
        <w:spacing w:line="360" w:lineRule="auto"/>
        <w:jc w:val="both"/>
      </w:pPr>
      <w:r>
        <w:rPr>
          <w:rFonts w:ascii="Times New Roman" w:hAnsi="Times New Roman"/>
          <w:sz w:val="26"/>
        </w:rPr>
        <w:t>Có 71,9% người tiếp cận dịch vụ không có vấn đề SKTT theo DISC-5 ;</w:t>
      </w:r>
    </w:p>
    <w:p>
      <w:pPr>
        <w:spacing w:line="360" w:lineRule="auto"/>
        <w:jc w:val="both"/>
      </w:pPr>
      <w:r>
        <w:rPr>
          <w:rFonts w:ascii="Times New Roman" w:hAnsi="Times New Roman"/>
          <w:sz w:val="26"/>
        </w:rPr>
        <w:t>Khảo sát này không tìm ra sự khác biệt có ý nghĩa thống kê giữa nam và nữ và giữa các nhóm tuổi.</w:t>
      </w:r>
    </w:p>
    <w:p>
      <w:pPr>
        <w:spacing w:line="360" w:lineRule="auto"/>
        <w:ind w:firstLine="720"/>
        <w:jc w:val="both"/>
      </w:pPr>
      <w:r>
        <w:rPr>
          <w:rFonts w:ascii="Times New Roman" w:hAnsi="Times New Roman"/>
          <w:sz w:val="26"/>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pPr>
        <w:pStyle w:val="Heading3"/>
      </w:pPr>
      <w:r>
        <w:rPr>
          <w:rFonts w:ascii="Times New Roman" w:hAnsi="Times New Roman"/>
          <w:color w:val="000000"/>
        </w:rPr>
        <w:t>1.1. Nhận xét và khoảng trống ở Việt Nam</w:t>
      </w:r>
    </w:p>
    <w:p>
      <w:pPr>
        <w:spacing w:line="360" w:lineRule="auto"/>
        <w:ind w:firstLine="708"/>
        <w:jc w:val="both"/>
      </w:pPr>
      <w:r>
        <w:rPr>
          <w:rFonts w:ascii="Times New Roman" w:hAnsi="Times New Roman"/>
          <w:sz w:val="26"/>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pPr>
        <w:spacing w:line="360" w:lineRule="auto"/>
        <w:ind w:left="360"/>
        <w:jc w:val="both"/>
      </w:pPr>
      <w:r>
        <w:rPr>
          <w:rFonts w:ascii="Times New Roman" w:hAnsi="Times New Roman"/>
          <w:sz w:val="26"/>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Pr>
          <w:rFonts w:ascii="Times New Roman" w:hAnsi="Times New Roman"/>
          <w:i/>
          <w:sz w:val="26"/>
        </w:rPr>
        <w:t xml:space="preserve"> </w:t>
      </w:r>
      <w:r>
        <w:rPr>
          <w:rFonts w:ascii="Times New Roman" w:hAnsi="Times New Roman"/>
          <w:sz w:val="26"/>
        </w:rPr>
        <w:t xml:space="preserve">Ấn Độ, 2020; 66,7% theo G. Nakie và cs. ở </w:t>
      </w:r>
      <w:r>
        <w:rPr>
          <w:rFonts w:ascii="Times New Roman" w:hAnsi="Times New Roman"/>
          <w:i/>
          <w:sz w:val="26"/>
        </w:rPr>
        <w:t>Ethiopia</w:t>
      </w:r>
      <w:r>
        <w:rPr>
          <w:rFonts w:ascii="Times New Roman" w:hAnsi="Times New Roman"/>
          <w:sz w:val="26"/>
        </w:rPr>
        <w:t>, 2022; 63,4% theo R. Alharbi và cs. ở Ả Rập 2019; 86,2% theo Nguyễn Ngọc Bảo Quyên và cs. ở VN, 2025,…)</w:t>
      </w:r>
    </w:p>
    <w:p>
      <w:pPr>
        <w:spacing w:line="360" w:lineRule="auto"/>
        <w:ind w:left="360"/>
        <w:jc w:val="both"/>
      </w:pPr>
      <w:r>
        <w:rPr>
          <w:rFonts w:ascii="Times New Roman" w:hAnsi="Times New Roman"/>
          <w:sz w:val="26"/>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pPr>
        <w:spacing w:line="360" w:lineRule="auto"/>
        <w:ind w:left="360"/>
        <w:jc w:val="both"/>
      </w:pPr>
      <w:r>
        <w:rPr>
          <w:rFonts w:ascii="Times New Roman" w:hAnsi="Times New Roman"/>
          <w:sz w:val="26"/>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Pr>
          <w:rFonts w:ascii="Times New Roman" w:hAnsi="Times New Roman"/>
          <w:sz w:val="26"/>
        </w:rPr>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pPr>
        <w:spacing w:line="360" w:lineRule="auto"/>
        <w:ind w:firstLine="708"/>
        <w:jc w:val="both"/>
      </w:pPr>
      <w:r>
        <w:rPr>
          <w:rFonts w:ascii="Times New Roman" w:hAnsi="Times New Roman"/>
          <w:sz w:val="26"/>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pPr>
        <w:spacing w:line="360" w:lineRule="auto"/>
        <w:ind w:firstLine="708"/>
        <w:jc w:val="both"/>
      </w:pPr>
      <w:r>
        <w:rPr>
          <w:rFonts w:ascii="Times New Roman" w:hAnsi="Times New Roman"/>
          <w:sz w:val="26"/>
        </w:rPr>
        <w:t xml:space="preserve">Ngoài công cụ sàng lọc, nghiên cứu về rối loạn lo âu ở HS Việt Nam cũng cần chú ý giải quyết những vấn đề sau: </w:t>
      </w:r>
    </w:p>
    <w:p>
      <w:pPr>
        <w:spacing w:line="360" w:lineRule="auto"/>
        <w:jc w:val="both"/>
      </w:pPr>
      <w:r>
        <w:rPr>
          <w:rFonts w:ascii="Times New Roman" w:hAnsi="Times New Roman"/>
          <w:sz w:val="26"/>
        </w:rPr>
        <w:t>Vượt ra khỏi khung nghiên cứu rối loạn lo âu tổng quát, mở rộng thêm các loại lo âu khác của lứa tuổi này như lo âu xã hội, lo âu chia ly, trong bối cảnh các nghiên cứu bước đầu của Việt Nam thiên về lo âu tổng quát</w:t>
      </w:r>
      <w:r>
        <w:rPr>
          <w:rFonts w:ascii="Times New Roman" w:hAnsi="Times New Roman"/>
          <w:sz w:val="26"/>
        </w:rPr>
        <w:t>,</w:t>
      </w:r>
      <w:r>
        <w:rPr>
          <w:rFonts w:ascii="Times New Roman" w:hAnsi="Times New Roman"/>
          <w:sz w:val="26"/>
        </w:rPr>
        <w:t xml:space="preserve"> nhờ sử dụng các công cụ sàng lọc phổ biến là GAD-7 và DASS-21; </w:t>
      </w:r>
    </w:p>
    <w:p>
      <w:pPr>
        <w:spacing w:line="360" w:lineRule="auto"/>
        <w:jc w:val="both"/>
      </w:pPr>
      <w:r>
        <w:rPr>
          <w:rFonts w:ascii="Times New Roman" w:hAnsi="Times New Roman"/>
          <w:sz w:val="26"/>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pPr>
        <w:spacing w:line="360" w:lineRule="auto"/>
        <w:jc w:val="both"/>
      </w:pPr>
      <w:r>
        <w:rPr>
          <w:rFonts w:ascii="Times New Roman" w:hAnsi="Times New Roman"/>
          <w:sz w:val="26"/>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pPr>
        <w:spacing w:line="360" w:lineRule="auto"/>
        <w:jc w:val="both"/>
      </w:pPr>
      <w:r>
        <w:rPr>
          <w:rFonts w:ascii="Times New Roman" w:hAnsi="Times New Roman"/>
          <w:sz w:val="26"/>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pPr>
        <w:pStyle w:val="Heading2"/>
      </w:pPr>
      <w:r>
        <w:rPr>
          <w:rFonts w:ascii="Times New Roman" w:hAnsi="Times New Roman"/>
          <w:color w:val="000000"/>
        </w:rPr>
        <w:t>2. Nghiên cứu về yếu tố nguy cơ rối loạn lo âu</w:t>
      </w:r>
    </w:p>
    <w:p>
      <w:pPr>
        <w:pStyle w:val="Heading3"/>
      </w:pPr>
      <w:r>
        <w:rPr>
          <w:rFonts w:ascii="Times New Roman" w:hAnsi="Times New Roman"/>
          <w:color w:val="000000"/>
        </w:rPr>
        <w:t>2.1. Yếu tố trường học</w:t>
      </w:r>
    </w:p>
    <w:p>
      <w:pPr>
        <w:spacing w:line="360" w:lineRule="auto"/>
        <w:ind w:firstLine="708"/>
        <w:jc w:val="both"/>
      </w:pPr>
      <w:r>
        <w:rPr>
          <w:rFonts w:ascii="Times New Roman" w:hAnsi="Times New Roman"/>
          <w:sz w:val="26"/>
        </w:rPr>
        <w:t>a.1. Yếu tố nguy cơ về áp lực học  tập</w:t>
      </w:r>
    </w:p>
    <w:p>
      <w:pPr>
        <w:spacing w:line="360" w:lineRule="auto"/>
        <w:ind w:firstLine="708"/>
        <w:jc w:val="both"/>
      </w:pPr>
      <w:r>
        <w:rPr>
          <w:rFonts w:ascii="Times New Roman" w:hAnsi="Times New Roman"/>
          <w:sz w:val="26"/>
        </w:rPr>
        <w:t>Yếu tố này đã được phát hiện trong nhiều nghiên cứu của các tác giả nước ngoài:</w:t>
      </w:r>
    </w:p>
    <w:p>
      <w:pPr>
        <w:pStyle w:val="ListBullet"/>
      </w:pPr>
      <w:r>
        <w:rPr>
          <w:rFonts w:ascii="Times New Roman" w:hAnsi="Times New Roman"/>
          <w:sz w:val="26"/>
        </w:rPr>
        <w:t xml:space="preserve">Công trình tổng quan tường thuật của T. L. Anderson và cs (2025) về </w:t>
      </w:r>
      <w:r>
        <w:rPr>
          <w:rFonts w:ascii="Times New Roman" w:hAnsi="Times New Roman"/>
          <w:i/>
          <w:sz w:val="26"/>
        </w:rPr>
        <w:t>Các yếu tố góp phần vào sự gia tăng lo âu ở vị thành niên và các rối loạn SKTT liên quan</w:t>
      </w:r>
      <w:r>
        <w:rPr>
          <w:rFonts w:ascii="Times New Roman" w:hAnsi="Times New Roman"/>
          <w:sz w:val="26"/>
        </w:rPr>
        <w:t xml:space="preserve"> (công bố trên tạp chí </w:t>
      </w:r>
      <w:r>
        <w:rPr>
          <w:rFonts w:ascii="Times New Roman" w:hAnsi="Times New Roman"/>
          <w:i/>
          <w:sz w:val="26"/>
        </w:rPr>
        <w:t>Journal of Child and Adolescent Psychiatric Nursing</w:t>
      </w:r>
      <w:r>
        <w:rPr>
          <w:rFonts w:ascii="Times New Roman" w:hAnsi="Times New Roman"/>
          <w:sz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pPr>
        <w:spacing w:line="360" w:lineRule="auto"/>
        <w:ind w:firstLine="708"/>
        <w:jc w:val="both"/>
      </w:pPr>
      <w:r>
        <w:rPr>
          <w:rFonts w:ascii="Times New Roman" w:hAnsi="Times New Roman"/>
          <w:sz w:val="26"/>
        </w:rPr>
        <w:t xml:space="preserve">Các tác giả </w:t>
      </w:r>
      <w:r>
        <w:rPr>
          <w:rFonts w:ascii="Times New Roman" w:hAnsi="Times New Roman"/>
          <w:sz w:val="26"/>
        </w:rPr>
        <w:t>Geir Scott Brunborg và cs. (2025)</w:t>
      </w:r>
      <w:r>
        <w:rPr>
          <w:rFonts w:ascii="Times New Roman" w:hAnsi="Times New Roman"/>
          <w:b/>
          <w:sz w:val="26"/>
        </w:rPr>
        <w:t xml:space="preserve"> </w:t>
      </w:r>
      <w:r>
        <w:rPr>
          <w:rFonts w:ascii="Times New Roman" w:hAnsi="Times New Roman"/>
          <w:sz w:val="26"/>
        </w:rPr>
        <w:t>trong nghiên cứu</w:t>
      </w:r>
      <w:r>
        <w:rPr>
          <w:rFonts w:ascii="Times New Roman" w:hAnsi="Times New Roman"/>
          <w:b/>
          <w:i/>
          <w:sz w:val="26"/>
        </w:rPr>
        <w:t xml:space="preserve"> </w:t>
      </w:r>
      <w:r>
        <w:rPr>
          <w:rFonts w:ascii="Times New Roman" w:hAnsi="Times New Roman"/>
          <w:i/>
          <w:sz w:val="26"/>
        </w:rPr>
        <w:t>Giải thích khả thi cho xu hướng gia tăng căng thẳng tâm thần ở thanh thiếu niên Na Uy từ 2011 đến 2024</w:t>
      </w:r>
      <w:r>
        <w:rPr>
          <w:rFonts w:ascii="Times New Roman" w:hAnsi="Times New Roman"/>
          <w:sz w:val="26"/>
        </w:rPr>
        <w:t>),</w:t>
      </w:r>
      <w:r>
        <w:rPr>
          <w:rFonts w:ascii="Times New Roman" w:hAnsi="Times New Roman"/>
          <w:b/>
          <w:sz w:val="26"/>
        </w:rPr>
        <w:t xml:space="preserve"> </w:t>
      </w:r>
      <w:r>
        <w:rPr>
          <w:rFonts w:ascii="Times New Roman" w:hAnsi="Times New Roman"/>
          <w:sz w:val="26"/>
        </w:rPr>
        <w:t>công bố trên Social Science &amp; Medicine (Q1, IF = 5,4)</w:t>
      </w:r>
      <w:r>
        <w:rPr>
          <w:rFonts w:ascii="Times New Roman" w:hAnsi="Times New Roman"/>
          <w:b/>
          <w:sz w:val="26"/>
        </w:rPr>
        <w:t xml:space="preserve"> </w:t>
      </w:r>
      <w:r>
        <w:rPr>
          <w:rFonts w:ascii="Times New Roman" w:hAnsi="Times New Roman"/>
          <w:sz w:val="26"/>
        </w:rPr>
        <w:t>đã dùng phương pháp</w:t>
      </w:r>
      <w:r>
        <w:rPr>
          <w:rFonts w:ascii="Times New Roman" w:hAnsi="Times New Roman"/>
          <w:b/>
          <w:sz w:val="26"/>
        </w:rPr>
        <w:t xml:space="preserve"> </w:t>
      </w:r>
      <w:r>
        <w:rPr>
          <w:rFonts w:ascii="Times New Roman" w:hAnsi="Times New Roman"/>
          <w:sz w:val="26"/>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pPr>
        <w:pStyle w:val="ListBullet"/>
      </w:pPr>
      <w:r>
        <w:rPr>
          <w:rFonts w:ascii="Times New Roman" w:hAnsi="Times New Roman"/>
          <w:sz w:val="26"/>
        </w:rPr>
        <w:t xml:space="preserve">R. Bhardwaj và cs. (2020) trong công trình </w:t>
      </w:r>
      <w:r>
        <w:rPr>
          <w:rFonts w:ascii="Times New Roman" w:hAnsi="Times New Roman"/>
          <w:i/>
          <w:sz w:val="26"/>
        </w:rPr>
        <w:t>Nghiên cứu mô tả đánh giá trầm cảm, lo âu và căng thẳng ở học sinh trung học phổ thông các trường công lập tại Chandigarh, Ấn Độ</w:t>
      </w:r>
      <w:r>
        <w:rPr>
          <w:rFonts w:ascii="Times New Roman" w:hAnsi="Times New Roman"/>
          <w:sz w:val="26"/>
        </w:rPr>
        <w:t>, công bố trên tạp chí Journal of IPHA</w:t>
      </w:r>
      <w:r>
        <w:rPr>
          <w:rFonts w:ascii="Times New Roman" w:hAnsi="Times New Roman"/>
          <w:sz w:val="26"/>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pPr>
        <w:pStyle w:val="ListBullet"/>
      </w:pPr>
      <w:r>
        <w:rPr>
          <w:rFonts w:ascii="Times New Roman" w:hAnsi="Times New Roman"/>
          <w:sz w:val="26"/>
        </w:rPr>
        <w:t xml:space="preserve">A. M. Saikia và cs. (2023) trong nghiên cứu </w:t>
      </w:r>
      <w:r>
        <w:rPr>
          <w:rFonts w:ascii="Times New Roman" w:hAnsi="Times New Roman"/>
          <w:i/>
          <w:sz w:val="26"/>
        </w:rPr>
        <w:t>Các bệnh lý sức khỏe tâm thần và các yếu tố liên quan ở thanh thiếu niên tại Kamrup</w:t>
      </w:r>
      <w:r>
        <w:rPr>
          <w:rFonts w:ascii="Times New Roman" w:hAnsi="Times New Roman"/>
          <w:sz w:val="26"/>
        </w:rPr>
        <w:t xml:space="preserve"> đã</w:t>
      </w:r>
      <w:r>
        <w:rPr>
          <w:rFonts w:ascii="Times New Roman" w:hAnsi="Times New Roman"/>
          <w:b/>
          <w:sz w:val="26"/>
        </w:rPr>
        <w:t xml:space="preserve"> </w:t>
      </w:r>
      <w:r>
        <w:rPr>
          <w:rFonts w:ascii="Times New Roman" w:hAnsi="Times New Roman"/>
          <w:sz w:val="26"/>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pPr>
        <w:pStyle w:val="ListBullet"/>
      </w:pPr>
      <w:r>
        <w:rPr>
          <w:rFonts w:ascii="Times New Roman" w:hAnsi="Times New Roman"/>
          <w:sz w:val="26"/>
        </w:rPr>
        <w:t>R. Alharbi và cs. (2019)</w:t>
      </w:r>
      <w:r>
        <w:rPr>
          <w:rFonts w:ascii="Times New Roman" w:hAnsi="Times New Roman"/>
          <w:sz w:val="26"/>
        </w:rPr>
        <w:t xml:space="preserve"> trong nghiên cứu </w:t>
      </w:r>
      <w:r>
        <w:rPr>
          <w:rFonts w:ascii="Times New Roman" w:hAnsi="Times New Roman"/>
          <w:i/>
          <w:sz w:val="26"/>
        </w:rPr>
        <w:t xml:space="preserve">Trầm cảm và lo âu ở học sinh trung học phổ thông tại vùng Qassim </w:t>
      </w:r>
      <w:r>
        <w:rPr>
          <w:rFonts w:ascii="Times New Roman" w:hAnsi="Times New Roman"/>
          <w:sz w:val="26"/>
        </w:rPr>
        <w:t>(Ả Rập Saudi), công bố trên tạp chí Journal of Family Medicine and Primary Care, đã dùng thang đo GAD-7 để khảo sát trên 1.245 học sinh. Kết quả cho thấy nhóm học sinh theo hệ thống giáo dục Syllabus (Syllabus system)</w:t>
      </w:r>
      <w:r>
        <w:rPr>
          <w:rFonts w:ascii="Times New Roman" w:hAnsi="Times New Roman"/>
          <w:sz w:val="26"/>
        </w:rPr>
        <w:t xml:space="preserve"> có tỷ lệ lo âu cao hơn học sinh theo các chương trình thường ít áp lực cạnh tranh;</w:t>
      </w:r>
    </w:p>
    <w:p>
      <w:pPr>
        <w:spacing w:line="360" w:lineRule="auto"/>
        <w:ind w:firstLine="708"/>
        <w:jc w:val="both"/>
      </w:pPr>
      <w:r>
        <w:rPr>
          <w:rFonts w:ascii="Times New Roman" w:hAnsi="Times New Roman"/>
          <w:sz w:val="26"/>
        </w:rPr>
        <w:t xml:space="preserve">Nghiên cứu của X. Wen và cs. (2020) về </w:t>
      </w:r>
      <w:r>
        <w:rPr>
          <w:rFonts w:ascii="Times New Roman" w:hAnsi="Times New Roman"/>
          <w:i/>
          <w:sz w:val="26"/>
        </w:rPr>
        <w:t>Phân tích hồ sơ tiềm ẩn về lo âu ở học sinh trung học cơ sở tại các vùng nông thôn kém phát triển của Trung Quốc</w:t>
      </w:r>
      <w:r>
        <w:rPr>
          <w:rFonts w:ascii="Times New Roman" w:hAnsi="Times New Roman"/>
          <w:sz w:val="26"/>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pPr>
        <w:spacing w:line="360" w:lineRule="auto"/>
        <w:jc w:val="both"/>
      </w:pPr>
      <w:r>
        <w:rPr>
          <w:rFonts w:ascii="Times New Roman" w:hAnsi="Times New Roman"/>
          <w:sz w:val="26"/>
        </w:rPr>
        <w:tab/>
        <w:t xml:space="preserve">a.2. Yếu tố nguy cơ về bắt nạt </w:t>
      </w:r>
    </w:p>
    <w:p>
      <w:pPr>
        <w:spacing w:line="360" w:lineRule="auto"/>
        <w:ind w:firstLine="706"/>
        <w:jc w:val="both"/>
      </w:pPr>
      <w:r>
        <w:rPr>
          <w:rFonts w:ascii="Times New Roman" w:hAnsi="Times New Roman"/>
          <w:sz w:val="26"/>
        </w:rPr>
        <w:t xml:space="preserve">Theo Z. Chen và cs. (2023), trong công trình đã dẫn ở trên, </w:t>
      </w:r>
      <w:r>
        <w:rPr>
          <w:rFonts w:ascii="Times New Roman" w:hAnsi="Times New Roman"/>
          <w:sz w:val="26"/>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Pr>
          <w:rFonts w:ascii="Times New Roman" w:hAnsi="Times New Roman"/>
          <w:sz w:val="26"/>
        </w:rPr>
        <w:t>.</w:t>
      </w:r>
    </w:p>
    <w:p>
      <w:pPr>
        <w:pStyle w:val="ListBullet"/>
      </w:pPr>
      <w:r>
        <w:rPr>
          <w:rFonts w:ascii="Times New Roman" w:hAnsi="Times New Roman"/>
          <w:sz w:val="26"/>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pPr>
        <w:pStyle w:val="ListBullet"/>
      </w:pPr>
      <w:r>
        <w:rPr>
          <w:rFonts w:ascii="Times New Roman" w:hAnsi="Times New Roman"/>
          <w:sz w:val="26"/>
        </w:rPr>
        <w:t xml:space="preserve">Tuy nhiên, trong công trình nghiên cứu của Geir Scott Brunborg và cs. (2025) đã dẫn ở trên, với mẫu phân tích phản hồi rất lớn (979.043), không cho thấy ảnh hưởng đáng </w:t>
      </w:r>
      <w:r>
        <w:rPr>
          <w:rFonts w:ascii="Times New Roman" w:hAnsi="Times New Roman"/>
          <w:sz w:val="26"/>
        </w:rPr>
        <w:t xml:space="preserve">kể của yếu tố bắt nạt học đường trong việc giải thích cho </w:t>
      </w:r>
      <w:r>
        <w:rPr>
          <w:rFonts w:ascii="Times New Roman" w:hAnsi="Times New Roman"/>
          <w:i/>
          <w:sz w:val="26"/>
        </w:rPr>
        <w:t xml:space="preserve">xu hướng gia tăng sự căng thẳng tâm thần </w:t>
      </w:r>
      <w:r>
        <w:rPr>
          <w:rFonts w:ascii="Times New Roman" w:hAnsi="Times New Roman"/>
          <w:sz w:val="26"/>
        </w:rPr>
        <w:t>của thanh thiếu niên.</w:t>
      </w:r>
    </w:p>
    <w:p>
      <w:pPr>
        <w:spacing w:line="360" w:lineRule="auto"/>
        <w:ind w:left="1068"/>
        <w:jc w:val="both"/>
      </w:pPr>
      <w:r>
        <w:rPr>
          <w:rFonts w:ascii="Times New Roman" w:hAnsi="Times New Roman"/>
          <w:sz w:val="26"/>
        </w:rPr>
        <w:t>a.3. Yếu tố bảo vệ: sự hỗ trợ tâm lý cho HS có vấn đề sức khỏe tâm thần.</w:t>
      </w:r>
    </w:p>
    <w:p>
      <w:pPr>
        <w:spacing w:line="360" w:lineRule="auto"/>
        <w:ind w:firstLine="708"/>
        <w:jc w:val="both"/>
      </w:pPr>
      <w:r>
        <w:rPr>
          <w:rFonts w:ascii="Times New Roman" w:hAnsi="Times New Roman"/>
          <w:sz w:val="26"/>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Pr>
          <w:rFonts w:ascii="Times New Roman" w:hAnsi="Times New Roman"/>
          <w:sz w:val="26"/>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pPr>
        <w:spacing w:line="360" w:lineRule="auto"/>
        <w:ind w:firstLine="708"/>
        <w:jc w:val="both"/>
      </w:pPr>
      <w:r>
        <w:rPr>
          <w:rFonts w:ascii="Times New Roman" w:hAnsi="Times New Roman"/>
          <w:sz w:val="26"/>
        </w:rPr>
        <w:t xml:space="preserve">Nghiên cứu của J.S.L.Brown và cs, (2024) về </w:t>
      </w:r>
      <w:r>
        <w:rPr>
          <w:rFonts w:ascii="Times New Roman" w:hAnsi="Times New Roman"/>
          <w:i/>
          <w:sz w:val="26"/>
        </w:rPr>
        <w:t xml:space="preserve">Hiệu quả lâm sàng và hiệu quả chi phí của một chương trình liệu pháp hành vi nhận thức ngắn gọn, dễ tiếp cận cho căng thẳng ở thanh thiếu niên trong độ tuổi đi học </w:t>
      </w:r>
      <w:r>
        <w:rPr>
          <w:rFonts w:ascii="Times New Roman" w:hAnsi="Times New Roman"/>
          <w:sz w:val="26"/>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Pr>
          <w:rFonts w:ascii="Times New Roman" w:hAnsi="Times New Roman"/>
          <w:sz w:val="26"/>
        </w:rPr>
        <w:t>Chương trình can thiệp là Workshop CBT 1 ngày (DISCOVER) cho stress học đường. Công cụ đo lường là thang đo Mood and Feelings Questionnaire (MFQ) tại mốc trước và sau 6 tháng can thiệp.</w:t>
      </w:r>
    </w:p>
    <w:p>
      <w:pPr>
        <w:spacing w:line="360" w:lineRule="auto"/>
        <w:ind w:firstLine="708"/>
        <w:jc w:val="both"/>
      </w:pPr>
      <w:r>
        <w:rPr>
          <w:rFonts w:ascii="Times New Roman" w:hAnsi="Times New Roman"/>
          <w:sz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pPr>
        <w:spacing w:line="360" w:lineRule="auto"/>
        <w:jc w:val="both"/>
      </w:pPr>
      <w:r>
        <w:rPr>
          <w:rFonts w:ascii="Times New Roman" w:hAnsi="Times New Roman"/>
          <w:sz w:val="26"/>
        </w:rPr>
        <w:t>P- Publicity: Quảng bá tích cực — truyền thông để mọi người BIẾT đến dịch vụ và biết nó dành cho mình;</w:t>
      </w:r>
    </w:p>
    <w:p>
      <w:pPr>
        <w:spacing w:line="360" w:lineRule="auto"/>
        <w:jc w:val="both"/>
      </w:pPr>
      <w:r>
        <w:rPr>
          <w:rFonts w:ascii="Times New Roman" w:hAnsi="Times New Roman"/>
          <w:sz w:val="26"/>
        </w:rPr>
        <w:t>L- Lay (lay language): sử dụng ngôn ngữ đời thường, dùng từ "stress / căng thẳng" thay cho trầm cảm / lo âu" để giảm kỳ thị và tự kỳ thị;</w:t>
      </w:r>
    </w:p>
    <w:p>
      <w:pPr>
        <w:spacing w:line="360" w:lineRule="auto"/>
        <w:jc w:val="both"/>
      </w:pPr>
      <w:r>
        <w:rPr>
          <w:rFonts w:ascii="Times New Roman" w:hAnsi="Times New Roman"/>
          <w:sz w:val="26"/>
        </w:rPr>
        <w:t>A- Acceptable: Có thể chấp nhận được về văn hoá, tôn giáo, giới, lứa tuổi — không bị xem là kỳ thị;</w:t>
      </w:r>
    </w:p>
    <w:p>
      <w:pPr>
        <w:spacing w:line="360" w:lineRule="auto"/>
        <w:jc w:val="both"/>
      </w:pPr>
      <w:r>
        <w:rPr>
          <w:rFonts w:ascii="Times New Roman" w:hAnsi="Times New Roman"/>
          <w:sz w:val="26"/>
        </w:rPr>
        <w:t xml:space="preserve">C- Convenient: Thuận tiện về thời gian, địa điểm (vd. tại trường, sau giờ học) — giảm chi phí cơ hội; </w:t>
      </w:r>
    </w:p>
    <w:p>
      <w:pPr>
        <w:spacing w:line="360" w:lineRule="auto"/>
        <w:jc w:val="both"/>
      </w:pPr>
      <w:r>
        <w:rPr>
          <w:rFonts w:ascii="Times New Roman" w:hAnsi="Times New Roman"/>
          <w:sz w:val="26"/>
        </w:rPr>
        <w:t>E- Effective: Có hiệu quả thực sự — bằng chứng RCT/đánh giá đầy đủ, rõ ràng;</w:t>
      </w:r>
    </w:p>
    <w:p>
      <w:pPr>
        <w:spacing w:line="360" w:lineRule="auto"/>
        <w:jc w:val="both"/>
      </w:pPr>
      <w:r>
        <w:rPr>
          <w:rFonts w:ascii="Times New Roman" w:hAnsi="Times New Roman"/>
          <w:sz w:val="26"/>
        </w:rPr>
        <w:t xml:space="preserve"> S- Self-referral: Tự giới thiệu — người dùng tự đăng ký, không cần qua giáo viên / phụ huynh    </w:t>
      </w:r>
    </w:p>
    <w:p>
      <w:pPr>
        <w:spacing w:line="360" w:lineRule="auto"/>
        <w:jc w:val="both"/>
      </w:pPr>
      <w:r>
        <w:rPr>
          <w:rFonts w:ascii="Times New Roman" w:hAnsi="Times New Roman"/>
          <w:sz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pPr>
        <w:spacing w:line="360" w:lineRule="auto"/>
        <w:ind w:firstLine="708"/>
        <w:jc w:val="both"/>
      </w:pPr>
      <w:r>
        <w:rPr>
          <w:rFonts w:ascii="Times New Roman" w:hAnsi="Times New Roman"/>
          <w:sz w:val="26"/>
        </w:rPr>
        <w:t xml:space="preserve">R. Murphy và cs. (2023) trong công trình </w:t>
      </w:r>
      <w:r>
        <w:rPr>
          <w:rFonts w:ascii="Times New Roman" w:hAnsi="Times New Roman"/>
          <w:i/>
          <w:sz w:val="26"/>
        </w:rPr>
        <w:t>Tổng quan phạm vi hệ thống về can thiệp hỗ trợ ngang hàng (peer support) trong chăm sóc sức khoẻ tâm thần cho tuổi vị thanh niên theo tiếp cận tích hợp</w:t>
      </w:r>
      <w:r>
        <w:rPr>
          <w:rFonts w:ascii="Times New Roman" w:hAnsi="Times New Roman"/>
          <w:sz w:val="26"/>
        </w:rPr>
        <w:t xml:space="preserve"> cũng đã giới thiệu mô hình </w:t>
      </w:r>
      <w:r>
        <w:rPr>
          <w:rFonts w:ascii="Times New Roman" w:hAnsi="Times New Roman"/>
          <w:i/>
          <w:sz w:val="26"/>
        </w:rPr>
        <w:t>Hỗ trợ đồng đẳng</w:t>
      </w:r>
      <w:r>
        <w:rPr>
          <w:rFonts w:ascii="Times New Roman" w:hAnsi="Times New Roman"/>
          <w:sz w:val="26"/>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pPr>
        <w:spacing w:line="360" w:lineRule="auto"/>
        <w:jc w:val="both"/>
      </w:pPr>
      <w:r>
        <w:rPr>
          <w:rFonts w:ascii="Times New Roman" w:hAnsi="Times New Roman"/>
          <w:sz w:val="26"/>
        </w:rPr>
        <w:t xml:space="preserve">  </w:t>
      </w:r>
      <w:r>
        <w:rPr>
          <w:rFonts w:ascii="Times New Roman" w:hAnsi="Times New Roman"/>
          <w:sz w:val="26"/>
        </w:rPr>
        <w:tab/>
        <w:t xml:space="preserve">Thuật ngữ </w:t>
      </w:r>
      <w:r>
        <w:rPr>
          <w:rFonts w:ascii="Times New Roman" w:hAnsi="Times New Roman"/>
          <w:i/>
          <w:sz w:val="26"/>
        </w:rPr>
        <w:t>hỗ trợ đồng đẳng</w:t>
      </w:r>
      <w:r>
        <w:rPr>
          <w:rFonts w:ascii="Times New Roman" w:hAnsi="Times New Roman"/>
          <w:sz w:val="26"/>
        </w:rPr>
        <w:t xml:space="preserve"> được định nghĩa là hỗ trợ </w:t>
      </w:r>
      <w:r>
        <w:rPr>
          <w:rFonts w:ascii="Times New Roman" w:hAnsi="Times New Roman"/>
          <w:i/>
          <w:sz w:val="26"/>
        </w:rPr>
        <w:t>xã hội và cảm xúc</w:t>
      </w:r>
      <w:r>
        <w:rPr>
          <w:rFonts w:ascii="Times New Roman" w:hAnsi="Times New Roman"/>
          <w:sz w:val="26"/>
        </w:rPr>
        <w:t xml:space="preserve"> giữa những người có cùng</w:t>
      </w:r>
      <w:r>
        <w:rPr>
          <w:rFonts w:ascii="Times New Roman" w:hAnsi="Times New Roman"/>
          <w:i/>
          <w:sz w:val="26"/>
        </w:rPr>
        <w:t xml:space="preserve"> trải nghiệm sống</w:t>
      </w:r>
      <w:r>
        <w:rPr>
          <w:rFonts w:ascii="Times New Roman" w:hAnsi="Times New Roman"/>
          <w:sz w:val="26"/>
        </w:rPr>
        <w:t xml:space="preserve"> về các khó khăn trong lĩnh vực sức khoẻ tâm thần (ở mức nhẹ và vừa</w:t>
      </w:r>
      <w:r>
        <w:rPr>
          <w:rFonts w:ascii="Times New Roman" w:hAnsi="Times New Roman"/>
          <w:sz w:val="26"/>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Pr>
          <w:rFonts w:ascii="Times New Roman" w:hAnsi="Times New Roman"/>
          <w:i/>
          <w:sz w:val="26"/>
        </w:rPr>
        <w:t>vị thành niên</w:t>
      </w:r>
      <w:r>
        <w:rPr>
          <w:rFonts w:ascii="Times New Roman" w:hAnsi="Times New Roman"/>
          <w:sz w:val="26"/>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Pr>
          <w:rFonts w:ascii="Times New Roman" w:hAnsi="Times New Roman"/>
          <w:sz w:val="26"/>
        </w:rPr>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pPr>
        <w:spacing w:line="360" w:lineRule="auto"/>
        <w:ind w:firstLine="706"/>
        <w:jc w:val="both"/>
      </w:pPr>
      <w:r>
        <w:rPr>
          <w:rFonts w:ascii="Times New Roman" w:hAnsi="Times New Roman"/>
          <w:sz w:val="26"/>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pPr>
        <w:spacing w:line="360" w:lineRule="auto"/>
        <w:ind w:left="1428"/>
        <w:jc w:val="both"/>
      </w:pPr>
      <w:r>
        <w:rPr>
          <w:rFonts w:ascii="Times New Roman" w:hAnsi="Times New Roman"/>
          <w:sz w:val="26"/>
        </w:rPr>
        <w:t>a.1. Yếu tố nguy cơ về áp lực học tập</w:t>
      </w:r>
    </w:p>
    <w:p>
      <w:pPr>
        <w:spacing w:line="360" w:lineRule="auto"/>
        <w:ind w:firstLine="708"/>
        <w:jc w:val="both"/>
      </w:pPr>
      <w:r>
        <w:rPr>
          <w:rFonts w:ascii="Times New Roman" w:hAnsi="Times New Roman"/>
          <w:sz w:val="26"/>
        </w:rPr>
        <w:t xml:space="preserve">Trong những năm gần đây, ở Việt Nam, </w:t>
      </w:r>
      <w:r>
        <w:rPr>
          <w:rFonts w:ascii="Times New Roman" w:hAnsi="Times New Roman"/>
          <w:sz w:val="26"/>
        </w:rPr>
        <w:t>một số tác giả</w:t>
      </w:r>
      <w:r>
        <w:rPr>
          <w:rFonts w:ascii="Times New Roman" w:hAnsi="Times New Roman"/>
          <w:sz w:val="26"/>
        </w:rPr>
        <w:t xml:space="preserve"> nghiên cứu vấn đề áp lực học tập như là một trong những yếu tố nguy cơ đối với rối loạn lo âu của học sinh.</w:t>
      </w:r>
    </w:p>
    <w:p>
      <w:pPr>
        <w:spacing w:line="360" w:lineRule="auto"/>
        <w:ind w:firstLine="708"/>
        <w:jc w:val="both"/>
      </w:pPr>
      <w:r>
        <w:rPr>
          <w:rFonts w:ascii="Times New Roman" w:hAnsi="Times New Roman"/>
          <w:sz w:val="26"/>
        </w:rPr>
        <w:t>Nguyễn Thị Vân (2020)</w:t>
      </w:r>
      <w:r>
        <w:rPr>
          <w:rFonts w:ascii="Times New Roman" w:hAnsi="Times New Roman"/>
          <w:sz w:val="26"/>
        </w:rPr>
        <w:t xml:space="preserve"> </w:t>
      </w:r>
      <w:r>
        <w:rPr>
          <w:rFonts w:ascii="Times New Roman" w:hAnsi="Times New Roman"/>
          <w:sz w:val="26"/>
        </w:rPr>
        <w:t>tromg công trình</w:t>
      </w:r>
      <w:r>
        <w:rPr>
          <w:rFonts w:ascii="Times New Roman" w:hAnsi="Times New Roman"/>
          <w:sz w:val="26"/>
        </w:rPr>
        <w:t xml:space="preserve"> Yếu tố ảnh hưởng đến RLLA ở HS THPT tại TP.HCM</w:t>
      </w:r>
      <w:r>
        <w:rPr>
          <w:rFonts w:ascii="Times New Roman" w:hAnsi="Times New Roman"/>
          <w:sz w:val="26"/>
        </w:rPr>
        <w:t xml:space="preserve"> </w:t>
      </w:r>
      <w:r>
        <w:rPr>
          <w:rFonts w:ascii="Times New Roman" w:hAnsi="Times New Roman"/>
          <w:sz w:val="26"/>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Pr>
          <w:rFonts w:ascii="Times New Roman" w:hAnsi="Times New Roman"/>
          <w:sz w:val="26"/>
        </w:rPr>
        <w:t xml:space="preserve">bảng hỏi tự </w:t>
      </w:r>
      <w:r>
        <w:rPr>
          <w:rFonts w:ascii="Times New Roman" w:hAnsi="Times New Roman"/>
          <w:sz w:val="26"/>
        </w:rPr>
        <w:t>thiết kế chỉ một biến tổng hợp -</w:t>
      </w:r>
      <w:r>
        <w:rPr>
          <w:rFonts w:ascii="Times New Roman" w:hAnsi="Times New Roman"/>
          <w:sz w:val="26"/>
        </w:rPr>
        <w:t xml:space="preserve"> không phân biệt các chiều con như áp lực thi cử, khối lượng bài tập, lo lắng điểm số, hay kỳ vọng cha mẹ.</w:t>
      </w:r>
    </w:p>
    <w:p>
      <w:pPr>
        <w:spacing w:line="360" w:lineRule="auto"/>
        <w:ind w:firstLine="708"/>
        <w:jc w:val="both"/>
      </w:pPr>
      <w:r>
        <w:rPr>
          <w:rFonts w:ascii="Times New Roman" w:hAnsi="Times New Roman"/>
          <w:sz w:val="26"/>
        </w:rPr>
        <w:t>Nghiên cứu của T. T. M. Lương và cs. (2020) về</w:t>
      </w:r>
      <w:r>
        <w:rPr>
          <w:rFonts w:ascii="Times New Roman" w:hAnsi="Times New Roman"/>
          <w:i/>
          <w:sz w:val="26"/>
        </w:rPr>
        <w:t xml:space="preserve"> Rối loạn lo âu ở học sinh trung học phổ thông chuyên</w:t>
      </w:r>
      <w:r>
        <w:rPr>
          <w:rFonts w:ascii="Times New Roman" w:hAnsi="Times New Roman"/>
          <w:sz w:val="26"/>
        </w:rPr>
        <w:t xml:space="preserve"> đã khảo sát trên 540 HS</w:t>
      </w:r>
      <w:r>
        <w:rPr>
          <w:rFonts w:ascii="Times New Roman" w:hAnsi="Times New Roman"/>
          <w:sz w:val="26"/>
        </w:rPr>
        <w:t>. Các tác giả</w:t>
      </w:r>
      <w:r>
        <w:rPr>
          <w:rFonts w:ascii="Times New Roman" w:hAnsi="Times New Roman"/>
          <w:i/>
          <w:sz w:val="26"/>
        </w:rPr>
        <w:t xml:space="preserve"> </w:t>
      </w:r>
      <w:r>
        <w:rPr>
          <w:rFonts w:ascii="Times New Roman" w:hAnsi="Times New Roman"/>
          <w:sz w:val="26"/>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Pr>
          <w:rFonts w:ascii="Times New Roman" w:hAnsi="Times New Roman"/>
          <w:sz w:val="26"/>
        </w:rPr>
        <w:t xml:space="preserve">Nhận xét về thực trạng này, tác giả gọi là </w:t>
      </w:r>
      <w:r>
        <w:rPr>
          <w:rFonts w:ascii="Times New Roman" w:hAnsi="Times New Roman"/>
          <w:i/>
          <w:sz w:val="26"/>
        </w:rPr>
        <w:t xml:space="preserve">nghịch lý ở HS trường chuyên, </w:t>
      </w:r>
      <w:r>
        <w:rPr>
          <w:rFonts w:ascii="Times New Roman" w:hAnsi="Times New Roman"/>
          <w:sz w:val="26"/>
        </w:rPr>
        <w:t xml:space="preserve">vốn giỏi nhưng lại cảm thấy bất lực trước áp lực danh tiếng. Đây là hiện tượng “bẫy chủ nghĩa hoàn hảo” được ghi nhận ở Việt Nam. </w:t>
      </w:r>
    </w:p>
    <w:p>
      <w:pPr>
        <w:spacing w:line="360" w:lineRule="auto"/>
        <w:ind w:firstLine="708"/>
        <w:jc w:val="both"/>
      </w:pPr>
      <w:r>
        <w:rPr>
          <w:rFonts w:ascii="Times New Roman" w:hAnsi="Times New Roman"/>
          <w:sz w:val="26"/>
        </w:rPr>
        <w:t>Phạm Thị Thu Hoa và cs.</w:t>
      </w:r>
      <w:r>
        <w:rPr>
          <w:rFonts w:ascii="Times New Roman" w:hAnsi="Times New Roman"/>
          <w:i/>
          <w:sz w:val="26"/>
        </w:rPr>
        <w:t xml:space="preserve"> </w:t>
      </w:r>
      <w:r>
        <w:rPr>
          <w:rFonts w:ascii="Times New Roman" w:hAnsi="Times New Roman"/>
          <w:sz w:val="26"/>
        </w:rPr>
        <w:t xml:space="preserve">(2024), trong nghiên cứu về </w:t>
      </w:r>
      <w:r>
        <w:rPr>
          <w:rFonts w:ascii="Times New Roman" w:hAnsi="Times New Roman"/>
          <w:i/>
          <w:sz w:val="26"/>
        </w:rPr>
        <w:t>Triệu chứng lo âu và chiến lược ứng phó ở học sinh THPT tại Việt Nam sau đại dịch COVID-19</w:t>
      </w:r>
      <w:r>
        <w:rPr>
          <w:rFonts w:ascii="Times New Roman" w:hAnsi="Times New Roman"/>
          <w:sz w:val="26"/>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Pr>
          <w:rFonts w:ascii="Times New Roman" w:hAnsi="Times New Roman"/>
          <w:i/>
          <w:sz w:val="26"/>
        </w:rPr>
        <w:t>công việc và học tập</w:t>
      </w:r>
      <w:r>
        <w:rPr>
          <w:rFonts w:ascii="Times New Roman" w:hAnsi="Times New Roman"/>
          <w:sz w:val="26"/>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pPr>
        <w:pStyle w:val="Heading3"/>
      </w:pPr>
      <w:r>
        <w:rPr>
          <w:rFonts w:ascii="Times New Roman" w:hAnsi="Times New Roman"/>
          <w:color w:val="000000"/>
        </w:rPr>
        <w:t>2.2. Yếu tố học sinh</w:t>
      </w:r>
    </w:p>
    <w:p>
      <w:pPr>
        <w:spacing w:line="360" w:lineRule="auto"/>
        <w:ind w:left="1068"/>
        <w:jc w:val="both"/>
      </w:pPr>
      <w:r>
        <w:rPr>
          <w:rFonts w:ascii="Times New Roman" w:hAnsi="Times New Roman"/>
          <w:sz w:val="26"/>
        </w:rPr>
        <w:t>b.1. Lòng tự trọng</w:t>
      </w:r>
    </w:p>
    <w:p>
      <w:pPr>
        <w:spacing w:line="360" w:lineRule="auto"/>
        <w:ind w:firstLine="567"/>
        <w:jc w:val="both"/>
      </w:pPr>
      <w:r>
        <w:rPr>
          <w:rFonts w:ascii="Times New Roman" w:hAnsi="Times New Roman"/>
          <w:sz w:val="26"/>
        </w:rPr>
        <w:t xml:space="preserve">Đây là một yếu tố đặc biệt quan trọng, </w:t>
      </w:r>
      <w:r>
        <w:rPr>
          <w:rFonts w:ascii="Times New Roman" w:hAnsi="Times New Roman"/>
          <w:sz w:val="26"/>
        </w:rPr>
        <w:t xml:space="preserve">được </w:t>
      </w:r>
      <w:r>
        <w:rPr>
          <w:rFonts w:ascii="Times New Roman" w:hAnsi="Times New Roman"/>
          <w:sz w:val="26"/>
        </w:rPr>
        <w:t xml:space="preserve">Rosenberg đề cập đến trong tác phẩm </w:t>
      </w:r>
      <w:r>
        <w:rPr>
          <w:rFonts w:ascii="Times New Roman" w:hAnsi="Times New Roman"/>
          <w:i/>
          <w:sz w:val="26"/>
        </w:rPr>
        <w:t>Xã hội và lòng tự trọng của trẻ vị thành niên</w:t>
      </w:r>
      <w:r>
        <w:rPr>
          <w:rFonts w:ascii="Times New Roman" w:hAnsi="Times New Roman"/>
          <w:sz w:val="26"/>
        </w:rPr>
        <w:t>,</w:t>
      </w:r>
      <w:r>
        <w:rPr>
          <w:rFonts w:ascii="Times New Roman" w:hAnsi="Times New Roman"/>
          <w:sz w:val="26"/>
        </w:rPr>
        <w:t xml:space="preserve"> từ năm </w:t>
      </w:r>
      <w:r>
        <w:rPr>
          <w:rFonts w:ascii="Times New Roman" w:hAnsi="Times New Roman"/>
          <w:sz w:val="26"/>
        </w:rPr>
        <w:t>1</w:t>
      </w:r>
      <w:r>
        <w:rPr>
          <w:rFonts w:ascii="Times New Roman" w:hAnsi="Times New Roman"/>
          <w:sz w:val="26"/>
        </w:rPr>
        <w:t xml:space="preserve">965. Tác giả đã xây dựng khái niệm lòng tự trọng và phát triển </w:t>
      </w:r>
      <w:r>
        <w:rPr>
          <w:rFonts w:ascii="Times New Roman" w:hAnsi="Times New Roman"/>
          <w:sz w:val="26"/>
        </w:rPr>
        <w:t xml:space="preserve">Thang đo tự trọng RSES </w:t>
      </w:r>
      <w:r>
        <w:rPr>
          <w:rFonts w:ascii="Times New Roman" w:hAnsi="Times New Roman"/>
          <w:sz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pPr>
        <w:spacing w:line="360" w:lineRule="auto"/>
        <w:ind w:firstLine="567"/>
        <w:jc w:val="both"/>
      </w:pPr>
      <w:r>
        <w:rPr>
          <w:rFonts w:ascii="Times New Roman" w:hAnsi="Times New Roman"/>
          <w:sz w:val="26"/>
        </w:rPr>
        <w:t>Trong Khung phát triển khả năng phục hồi cho trẻ em và thanh thiếu niên,</w:t>
      </w:r>
      <w:r>
        <w:rPr>
          <w:rFonts w:ascii="Times New Roman" w:hAnsi="Times New Roman"/>
          <w:b/>
          <w:sz w:val="26"/>
        </w:rPr>
        <w:t xml:space="preserve"> </w:t>
      </w:r>
      <w:r>
        <w:rPr>
          <w:rFonts w:ascii="Times New Roman" w:hAnsi="Times New Roman"/>
          <w:sz w:val="26"/>
        </w:rPr>
        <w:t xml:space="preserve">Masten </w:t>
      </w:r>
      <w:r>
        <w:rPr>
          <w:rFonts w:ascii="Times New Roman" w:hAnsi="Times New Roman"/>
          <w:sz w:val="26"/>
        </w:rPr>
        <w:t>A.S. (2014)</w:t>
      </w:r>
      <w:r>
        <w:rPr>
          <w:rFonts w:ascii="Times New Roman" w:hAnsi="Times New Roman"/>
          <w:b/>
          <w:sz w:val="26"/>
        </w:rPr>
        <w:t xml:space="preserve"> </w:t>
      </w:r>
      <w:r>
        <w:rPr>
          <w:rFonts w:ascii="Times New Roman" w:hAnsi="Times New Roman"/>
          <w:sz w:val="26"/>
        </w:rPr>
        <w:t>đã</w:t>
      </w:r>
      <w:r>
        <w:rPr>
          <w:rFonts w:ascii="Times New Roman" w:hAnsi="Times New Roman"/>
          <w:b/>
          <w:sz w:val="26"/>
        </w:rPr>
        <w:t xml:space="preserve"> </w:t>
      </w:r>
      <w:r>
        <w:rPr>
          <w:rFonts w:ascii="Times New Roman" w:hAnsi="Times New Roman"/>
          <w:sz w:val="26"/>
        </w:rPr>
        <w:t>xếp lòng tự trọng vào nhóm các yếu tố nội tại bảo vệ trẻ em trước nghịch cảnh.</w:t>
      </w:r>
    </w:p>
    <w:p>
      <w:pPr>
        <w:spacing w:line="360" w:lineRule="auto"/>
        <w:ind w:firstLine="567"/>
        <w:jc w:val="both"/>
      </w:pPr>
      <w:r>
        <w:rPr>
          <w:rFonts w:ascii="Times New Roman" w:hAnsi="Times New Roman"/>
          <w:sz w:val="26"/>
        </w:rPr>
        <w:t>Sowislo và Orth (2013) trong nghiên cứu tổng quan</w:t>
      </w:r>
      <w:r>
        <w:rPr>
          <w:rFonts w:ascii="Times New Roman" w:hAnsi="Times New Roman"/>
          <w:b/>
          <w:sz w:val="26"/>
        </w:rPr>
        <w:t xml:space="preserve"> </w:t>
      </w:r>
      <w:r>
        <w:rPr>
          <w:rFonts w:ascii="Times New Roman" w:hAnsi="Times New Roman"/>
          <w:i/>
          <w:sz w:val="26"/>
        </w:rPr>
        <w:t>Liệu tự ti có dự đoán trầm cảm và lo âu không? Một phân tích tổng hợp các nghiên cứu theo chiều dọc</w:t>
      </w:r>
      <w:r>
        <w:rPr>
          <w:rFonts w:ascii="Times New Roman" w:hAnsi="Times New Roman"/>
          <w:sz w:val="26"/>
        </w:rPr>
        <w:t xml:space="preserve"> đã đưa ra </w:t>
      </w:r>
      <w:r>
        <w:rPr>
          <w:rFonts w:ascii="Times New Roman" w:hAnsi="Times New Roman"/>
          <w:sz w:val="26"/>
        </w:rPr>
        <w:t>bằng chứng</w:t>
      </w:r>
      <w:r>
        <w:rPr>
          <w:rFonts w:ascii="Times New Roman" w:hAnsi="Times New Roman"/>
          <w:sz w:val="26"/>
        </w:rPr>
        <w:t xml:space="preserve"> về mối quan hệ giữa lòng tự trọng và </w:t>
      </w:r>
      <w:r>
        <w:rPr>
          <w:rFonts w:ascii="Times New Roman" w:hAnsi="Times New Roman"/>
          <w:sz w:val="26"/>
        </w:rPr>
        <w:t xml:space="preserve">các </w:t>
      </w:r>
      <w:r>
        <w:rPr>
          <w:rFonts w:ascii="Times New Roman" w:hAnsi="Times New Roman"/>
          <w:sz w:val="26"/>
        </w:rPr>
        <w:t>rối loạn nội hóa, từ  95 nghiên cứu theo chiều d</w:t>
      </w:r>
      <w:r>
        <w:rPr>
          <w:rFonts w:ascii="Times New Roman" w:hAnsi="Times New Roman"/>
          <w:sz w:val="26"/>
        </w:rPr>
        <w:t>ọc</w:t>
      </w:r>
      <w:r>
        <w:rPr>
          <w:rFonts w:ascii="Times New Roman" w:hAnsi="Times New Roman"/>
          <w:sz w:val="26"/>
        </w:rPr>
        <w:t>,</w:t>
      </w:r>
      <w:r>
        <w:rPr>
          <w:rFonts w:ascii="Times New Roman" w:hAnsi="Times New Roman"/>
          <w:sz w:val="26"/>
        </w:rPr>
        <w:t xml:space="preserve"> trong đó có</w:t>
      </w:r>
      <w:r>
        <w:rPr>
          <w:rFonts w:ascii="Times New Roman" w:hAnsi="Times New Roman"/>
          <w:sz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pPr>
        <w:spacing w:line="360" w:lineRule="auto"/>
        <w:ind w:firstLine="567"/>
        <w:jc w:val="both"/>
      </w:pPr>
      <w:r>
        <w:rPr>
          <w:rFonts w:ascii="Times New Roman" w:hAnsi="Times New Roman"/>
          <w:sz w:val="26"/>
        </w:rPr>
        <w:t xml:space="preserve">Cai C. và cs. (2025) trong nghiên cứu </w:t>
      </w:r>
      <w:r>
        <w:rPr>
          <w:rFonts w:ascii="Times New Roman" w:hAnsi="Times New Roman"/>
          <w:i/>
          <w:sz w:val="26"/>
        </w:rPr>
        <w:t xml:space="preserve">Các can thiệp tại trường nhằm tăng cường khả năng phục hồi ở trẻ em và thanh thiếu niên: Tổng quan hệ thống và phân tích tổng </w:t>
      </w:r>
      <w:r>
        <w:rPr>
          <w:rFonts w:ascii="Times New Roman" w:hAnsi="Times New Roman"/>
          <w:i/>
          <w:sz w:val="26"/>
        </w:rPr>
        <w:t xml:space="preserve">hợp các thử nghiệm ngẫu nhiên có đối chứng </w:t>
      </w:r>
      <w:r>
        <w:rPr>
          <w:rFonts w:ascii="Times New Roman" w:hAnsi="Times New Roman"/>
          <w:sz w:val="26"/>
        </w:rPr>
        <w:t>đã phân tích tổng hợp các thử nghiệm ngẫu nhiên có đối chứng về can thiệp khả năng phục hồi cho học sinh tại trường, với các thành phần l</w:t>
      </w:r>
      <w:r>
        <w:rPr>
          <w:rFonts w:ascii="Times New Roman" w:hAnsi="Times New Roman"/>
          <w:i/>
          <w:sz w:val="26"/>
        </w:rPr>
        <w:t>òng tự trọng</w:t>
      </w:r>
      <w:r>
        <w:rPr>
          <w:rFonts w:ascii="Times New Roman" w:hAnsi="Times New Roman"/>
          <w:sz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Pr>
          <w:rFonts w:ascii="Times New Roman" w:hAnsi="Times New Roman"/>
          <w:sz w:val="26"/>
        </w:rPr>
        <w:t>mức độ không đồng nhất</w:t>
      </w:r>
      <w:r>
        <w:rPr>
          <w:rFonts w:ascii="Times New Roman" w:hAnsi="Times New Roman"/>
          <w:sz w:val="26"/>
        </w:rPr>
        <w:t xml:space="preserve"> lại rất cao (I² = 81,90%). Điều này nói lên rằng hiệu quả tồn tại nhưng có khác biệt đáng kể giữa các nghiên cứu</w:t>
      </w:r>
      <w:r>
        <w:rPr>
          <w:rFonts w:ascii="Times New Roman" w:hAnsi="Times New Roman"/>
          <w:sz w:val="26"/>
        </w:rPr>
        <w:t>,</w:t>
      </w:r>
      <w:r>
        <w:rPr>
          <w:rFonts w:ascii="Times New Roman" w:hAnsi="Times New Roman"/>
          <w:sz w:val="26"/>
        </w:rPr>
        <w:t xml:space="preserve"> do thiết kế can thiệp khác nhau. </w:t>
      </w:r>
    </w:p>
    <w:p>
      <w:pPr>
        <w:spacing w:line="360" w:lineRule="auto"/>
        <w:ind w:left="1068"/>
        <w:jc w:val="both"/>
      </w:pPr>
      <w:r>
        <w:rPr>
          <w:rFonts w:ascii="Times New Roman" w:hAnsi="Times New Roman"/>
          <w:sz w:val="26"/>
        </w:rPr>
        <w:t>b.2.</w:t>
      </w:r>
      <w:r>
        <w:rPr>
          <w:rFonts w:ascii="Times New Roman" w:hAnsi="Times New Roman"/>
          <w:sz w:val="26"/>
        </w:rPr>
        <w:t>Ứng phó của học sinh</w:t>
      </w:r>
    </w:p>
    <w:p>
      <w:pPr>
        <w:spacing w:line="360" w:lineRule="auto"/>
        <w:ind w:firstLine="708"/>
        <w:jc w:val="both"/>
      </w:pPr>
      <w:r>
        <w:rPr>
          <w:rFonts w:ascii="Times New Roman" w:hAnsi="Times New Roman"/>
          <w:sz w:val="26"/>
        </w:rPr>
        <w:t xml:space="preserve">Ứng phó được xem như là cách thức cá nhân </w:t>
      </w:r>
      <w:r>
        <w:rPr>
          <w:rFonts w:ascii="Times New Roman" w:hAnsi="Times New Roman"/>
          <w:i/>
          <w:sz w:val="26"/>
        </w:rPr>
        <w:t>phản ứng</w:t>
      </w:r>
      <w:r>
        <w:rPr>
          <w:rFonts w:ascii="Times New Roman" w:hAnsi="Times New Roman"/>
          <w:sz w:val="26"/>
        </w:rPr>
        <w:t xml:space="preserve"> và </w:t>
      </w:r>
      <w:r>
        <w:rPr>
          <w:rFonts w:ascii="Times New Roman" w:hAnsi="Times New Roman"/>
          <w:i/>
          <w:sz w:val="26"/>
        </w:rPr>
        <w:t>quản lý</w:t>
      </w:r>
      <w:r>
        <w:rPr>
          <w:rFonts w:ascii="Times New Roman" w:hAnsi="Times New Roman"/>
          <w:sz w:val="26"/>
        </w:rPr>
        <w:t xml:space="preserve"> căng thẳng (Lazarus &amp; Folkman, 1984). Ứng phó được xem là </w:t>
      </w:r>
      <w:r>
        <w:rPr>
          <w:rFonts w:ascii="Times New Roman" w:hAnsi="Times New Roman"/>
          <w:i/>
          <w:sz w:val="26"/>
        </w:rPr>
        <w:t>yếu tố bảo vệ</w:t>
      </w:r>
      <w:r>
        <w:rPr>
          <w:rFonts w:ascii="Times New Roman" w:hAnsi="Times New Roman"/>
          <w:sz w:val="26"/>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pPr>
        <w:spacing w:line="360" w:lineRule="auto"/>
        <w:jc w:val="both"/>
      </w:pPr>
      <w:r>
        <w:rPr>
          <w:rFonts w:ascii="Times New Roman" w:hAnsi="Times New Roman"/>
          <w:sz w:val="26"/>
        </w:rPr>
        <w:tab/>
        <w:t xml:space="preserve">Joanna Herres và cs. (2015), trong nghiên cứu về </w:t>
      </w:r>
      <w:r>
        <w:rPr>
          <w:rFonts w:ascii="Times New Roman" w:hAnsi="Times New Roman"/>
          <w:i/>
          <w:sz w:val="26"/>
        </w:rPr>
        <w:t>Các hồ sơ ứng phó của vị thành niên phân biệt các báo cáo về triệu chứng trầm cảm và lo âu</w:t>
      </w:r>
      <w:r>
        <w:rPr>
          <w:rFonts w:ascii="Times New Roman" w:hAnsi="Times New Roman"/>
          <w:sz w:val="26"/>
        </w:rPr>
        <w:t xml:space="preserve">, công bố trên tạp chí Journal of Affective Disorders (Elsevier), đã tổng thuật hai nhóm chiến lược ứng phó:  ứng phó tiếp cận/gắn kết (approach / engagement coping); và ứng phó né tránh (avoidance coping). </w:t>
      </w:r>
    </w:p>
    <w:p>
      <w:pPr>
        <w:spacing w:line="360" w:lineRule="auto"/>
        <w:ind w:firstLine="708"/>
        <w:jc w:val="both"/>
      </w:pPr>
      <w:r>
        <w:rPr>
          <w:rFonts w:ascii="Times New Roman" w:hAnsi="Times New Roman"/>
          <w:sz w:val="26"/>
        </w:rPr>
        <w:t>Ứng phó tiếp cận/gắn kết bao gồm kiểm soát sơ cấp (giải quyết vấn đề) và kiểm soát thứ cấp (tái cấu trúc nhận thức), cùng với tìm kiếm hỗ trợ cảm xúc (Carver &amp; Connor-Smith 2010; Skinner và cộng sự 2003);</w:t>
      </w:r>
    </w:p>
    <w:p>
      <w:pPr>
        <w:spacing w:line="360" w:lineRule="auto"/>
        <w:ind w:firstLine="708"/>
        <w:jc w:val="both"/>
      </w:pPr>
      <w:r>
        <w:rPr>
          <w:rFonts w:ascii="Times New Roman" w:hAnsi="Times New Roman"/>
          <w:sz w:val="26"/>
        </w:rPr>
        <w:t xml:space="preserve">Ứng phó né tránh hướng vào sự tách rời, phủ nhận hoặc phớt lờ đi tác nhân căng thẳng, dẫn đến giảm nhẹ ngắn hạn sự căng thẳng, nhưng làm tăng đau khổ dài hạn (Lynch và cộng sự 2001). </w:t>
      </w:r>
    </w:p>
    <w:p>
      <w:pPr>
        <w:spacing w:line="360" w:lineRule="auto"/>
        <w:jc w:val="both"/>
      </w:pPr>
      <w:r>
        <w:rPr>
          <w:rFonts w:ascii="Times New Roman" w:hAnsi="Times New Roman"/>
          <w:sz w:val="26"/>
        </w:rPr>
        <w:t xml:space="preserve">  </w:t>
      </w:r>
      <w:r>
        <w:rPr>
          <w:rFonts w:ascii="Times New Roman" w:hAnsi="Times New Roman"/>
          <w:sz w:val="26"/>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Pr>
          <w:rFonts w:ascii="Times New Roman" w:hAnsi="Times New Roman"/>
          <w:sz w:val="26"/>
        </w:rPr>
        <w:t xml:space="preserve">Ollendick (2012) phát hiện ứng phó tránh né đóng vai trò </w:t>
      </w:r>
      <w:r>
        <w:rPr>
          <w:rFonts w:ascii="Times New Roman" w:hAnsi="Times New Roman"/>
          <w:i/>
          <w:sz w:val="26"/>
        </w:rPr>
        <w:t>trung gian</w:t>
      </w:r>
      <w:r>
        <w:rPr>
          <w:rFonts w:ascii="Times New Roman" w:hAnsi="Times New Roman"/>
          <w:sz w:val="26"/>
        </w:rPr>
        <w:t xml:space="preserve"> trong mối liên hệ giữa căng thẳng và lo âu.</w:t>
      </w:r>
    </w:p>
    <w:p>
      <w:pPr>
        <w:spacing w:line="360" w:lineRule="auto"/>
        <w:jc w:val="both"/>
      </w:pPr>
      <w:r>
        <w:rPr>
          <w:rFonts w:ascii="Times New Roman" w:hAnsi="Times New Roman"/>
          <w:sz w:val="26"/>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Pr>
          <w:rFonts w:ascii="Times New Roman" w:hAnsi="Times New Roman"/>
          <w:i/>
          <w:sz w:val="26"/>
        </w:rPr>
        <w:t>tìm kiếm hỗ trợ</w:t>
      </w:r>
      <w:r>
        <w:rPr>
          <w:rFonts w:ascii="Times New Roman" w:hAnsi="Times New Roman"/>
          <w:sz w:val="26"/>
        </w:rPr>
        <w:t xml:space="preserve"> và </w:t>
      </w:r>
      <w:r>
        <w:rPr>
          <w:rFonts w:ascii="Times New Roman" w:hAnsi="Times New Roman"/>
          <w:i/>
          <w:sz w:val="26"/>
        </w:rPr>
        <w:t>giải quyết vấn đề</w:t>
      </w:r>
      <w:r>
        <w:rPr>
          <w:rFonts w:ascii="Times New Roman" w:hAnsi="Times New Roman"/>
          <w:sz w:val="26"/>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pPr>
        <w:spacing w:line="360" w:lineRule="auto"/>
        <w:jc w:val="both"/>
      </w:pPr>
      <w:r>
        <w:rPr>
          <w:rFonts w:ascii="Times New Roman" w:hAnsi="Times New Roman"/>
          <w:sz w:val="26"/>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pPr>
        <w:spacing w:line="360" w:lineRule="auto"/>
        <w:ind w:firstLine="708"/>
        <w:jc w:val="both"/>
      </w:pPr>
      <w:r>
        <w:rPr>
          <w:rFonts w:ascii="Times New Roman" w:hAnsi="Times New Roman"/>
          <w:sz w:val="26"/>
        </w:rPr>
        <w:t xml:space="preserve">Bằng phương pháp Phân tích hồ sơ tiềm ẩn (Latent Profile Analysis — LPA), các tác giả tìm ra 4 loại hồ sơ ứng phó của học sinh như sau: </w:t>
      </w:r>
    </w:p>
    <w:p>
      <w:pPr>
        <w:spacing w:line="360" w:lineRule="auto"/>
        <w:jc w:val="both"/>
      </w:pPr>
      <w:r>
        <w:rPr>
          <w:rFonts w:ascii="Times New Roman" w:hAnsi="Times New Roman"/>
          <w:sz w:val="26"/>
        </w:rPr>
        <w:t>Hồ sơ 1: ĐỨT KẾT (Disengaged Copers, n=153, 15,6%): mức ứng phó THẤP NHẤT tổng thể; có xu hướng dùng các chiến lược tránh né (hài hước, tách rời tinh thần) hơn các chiến lược tiếp cận.</w:t>
      </w:r>
    </w:p>
    <w:p>
      <w:pPr>
        <w:spacing w:line="360" w:lineRule="auto"/>
        <w:jc w:val="both"/>
      </w:pPr>
      <w:r>
        <w:rPr>
          <w:rFonts w:ascii="Times New Roman" w:hAnsi="Times New Roman"/>
          <w:sz w:val="26"/>
        </w:rPr>
        <w:t>Hồ sơ 2: ĐỘC LẬP (Independent Copers, n=375, 38,2%): mức ứng phó VỪA PHẢI; ít dùng giải toả cảm xúc và ít tìm kiếm hỗ trợ xã hội hơn.</w:t>
      </w:r>
    </w:p>
    <w:p>
      <w:pPr>
        <w:spacing w:line="360" w:lineRule="auto"/>
        <w:jc w:val="both"/>
      </w:pPr>
      <w:r>
        <w:rPr>
          <w:rFonts w:ascii="Times New Roman" w:hAnsi="Times New Roman"/>
          <w:sz w:val="26"/>
        </w:rPr>
        <w:t>Hồ sơ 3: TÌM KIẾM HỖ TRỢ XÃ HỘI (Social Support Seeking Copers, n=300, 30,5%): ứng phó tổng thể CAO; ưu tiên rõ rệt các chiến lược tìm kiếm hỗ trợ xã hội.</w:t>
      </w:r>
    </w:p>
    <w:p>
      <w:pPr>
        <w:spacing w:line="360" w:lineRule="auto"/>
        <w:jc w:val="both"/>
      </w:pPr>
      <w:r>
        <w:rPr>
          <w:rFonts w:ascii="Times New Roman" w:hAnsi="Times New Roman"/>
          <w:sz w:val="26"/>
        </w:rPr>
        <w:t>Hồ sơ 4: CHỦ ĐỘNG (Active Copers, n=122, 12,4%): ứng phó CAO NHẤT trên TẤT CẢ các thang con; ưu tiên các chiến lược tiếp cận.</w:t>
      </w:r>
    </w:p>
    <w:p>
      <w:pPr>
        <w:spacing w:line="360" w:lineRule="auto"/>
        <w:ind w:firstLine="708"/>
        <w:jc w:val="both"/>
      </w:pPr>
      <w:r>
        <w:rPr>
          <w:rFonts w:ascii="Times New Roman" w:hAnsi="Times New Roman"/>
          <w:sz w:val="26"/>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Pr>
          <w:rFonts w:ascii="Times New Roman" w:hAnsi="Times New Roman"/>
          <w:i/>
          <w:sz w:val="26"/>
        </w:rPr>
        <w:t>Đứt kết</w:t>
      </w:r>
      <w:r>
        <w:rPr>
          <w:rFonts w:ascii="Times New Roman" w:hAnsi="Times New Roman"/>
          <w:sz w:val="26"/>
        </w:rPr>
        <w:t xml:space="preserve"> và </w:t>
      </w:r>
      <w:r>
        <w:rPr>
          <w:rFonts w:ascii="Times New Roman" w:hAnsi="Times New Roman"/>
          <w:i/>
          <w:sz w:val="26"/>
        </w:rPr>
        <w:t>Độc lập</w:t>
      </w:r>
      <w:r>
        <w:rPr>
          <w:rFonts w:ascii="Times New Roman" w:hAnsi="Times New Roman"/>
          <w:sz w:val="26"/>
        </w:rPr>
        <w:t xml:space="preserve"> cao hơn nữ đáng kể (66% và 60% nam/ 34% và 40% nữ). Tỷ lệ HS nữ sử dụng các chiến lược </w:t>
      </w:r>
      <w:r>
        <w:rPr>
          <w:rFonts w:ascii="Times New Roman" w:hAnsi="Times New Roman"/>
          <w:i/>
          <w:sz w:val="26"/>
        </w:rPr>
        <w:t>Tìm kiếm hỗ trợ xã hội</w:t>
      </w:r>
      <w:r>
        <w:rPr>
          <w:rFonts w:ascii="Times New Roman" w:hAnsi="Times New Roman"/>
          <w:sz w:val="26"/>
        </w:rPr>
        <w:t xml:space="preserve"> và </w:t>
      </w:r>
      <w:r>
        <w:rPr>
          <w:rFonts w:ascii="Times New Roman" w:hAnsi="Times New Roman"/>
          <w:i/>
          <w:sz w:val="26"/>
        </w:rPr>
        <w:t>Chủ động</w:t>
      </w:r>
      <w:r>
        <w:rPr>
          <w:rFonts w:ascii="Times New Roman" w:hAnsi="Times New Roman"/>
          <w:sz w:val="26"/>
        </w:rPr>
        <w:t xml:space="preserve"> cao hơn nam đáng kể (66% và 75% nữ/ 34% và 25% nam).</w:t>
      </w:r>
    </w:p>
    <w:p>
      <w:pPr>
        <w:spacing w:line="360" w:lineRule="auto"/>
        <w:ind w:firstLine="708"/>
        <w:jc w:val="both"/>
      </w:pPr>
      <w:r>
        <w:rPr>
          <w:rFonts w:ascii="Times New Roman" w:hAnsi="Times New Roman"/>
          <w:sz w:val="26"/>
        </w:rPr>
        <w:t xml:space="preserve">Công trình này cũng đưa ra một nhận xét mang tính phản trực giác cần được tiếp tục nghiên cứu và giải thích:  Nhóm HS ở Hồ sơ 4 dùng chiến lược ứng phó </w:t>
      </w:r>
      <w:r>
        <w:rPr>
          <w:rFonts w:ascii="Times New Roman" w:hAnsi="Times New Roman"/>
          <w:i/>
          <w:sz w:val="26"/>
        </w:rPr>
        <w:t>Chủ động</w:t>
      </w:r>
      <w:r>
        <w:rPr>
          <w:rFonts w:ascii="Times New Roman" w:hAnsi="Times New Roman"/>
          <w:sz w:val="26"/>
        </w:rPr>
        <w:t xml:space="preserve"> có vấn đề lo âu cao nhất (M=22,44), cao gần gấp đôi nhóm </w:t>
      </w:r>
      <w:r>
        <w:rPr>
          <w:rFonts w:ascii="Times New Roman" w:hAnsi="Times New Roman"/>
          <w:i/>
          <w:sz w:val="26"/>
        </w:rPr>
        <w:t>Đứt kết</w:t>
      </w:r>
      <w:r>
        <w:rPr>
          <w:rFonts w:ascii="Times New Roman" w:hAnsi="Times New Roman"/>
          <w:sz w:val="26"/>
        </w:rPr>
        <w:t xml:space="preserve"> (12,69) và </w:t>
      </w:r>
      <w:r>
        <w:rPr>
          <w:rFonts w:ascii="Times New Roman" w:hAnsi="Times New Roman"/>
          <w:i/>
          <w:sz w:val="26"/>
        </w:rPr>
        <w:t>Độc lập</w:t>
      </w:r>
      <w:r>
        <w:rPr>
          <w:rFonts w:ascii="Times New Roman" w:hAnsi="Times New Roman"/>
          <w:sz w:val="26"/>
        </w:rPr>
        <w:t xml:space="preserve"> (13,29). Trong mẫu nghiên cứu này, nhận xét này nhất quán cho lo âu chia ly và lo âu tổng quát, nhưng không đúng cho lo âu xã hội.</w:t>
      </w:r>
    </w:p>
    <w:p>
      <w:pPr>
        <w:spacing w:line="360" w:lineRule="auto"/>
        <w:ind w:firstLine="708"/>
        <w:jc w:val="both"/>
      </w:pPr>
      <w:r>
        <w:rPr>
          <w:rFonts w:ascii="Times New Roman" w:hAnsi="Times New Roman"/>
          <w:sz w:val="26"/>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Pr>
          <w:rFonts w:ascii="Times New Roman" w:hAnsi="Times New Roman"/>
          <w:i/>
          <w:sz w:val="26"/>
        </w:rPr>
        <w:t>chọn đúng tổ hợp</w:t>
      </w:r>
      <w:r>
        <w:rPr>
          <w:rFonts w:ascii="Times New Roman" w:hAnsi="Times New Roman"/>
          <w:sz w:val="26"/>
        </w:rPr>
        <w:t xml:space="preserve"> chiến lược cho từng loại tác nhân căng thẳng cụ thể (Joanna Herres và cs., tr. 316, 2015).</w:t>
      </w:r>
    </w:p>
    <w:p>
      <w:pPr>
        <w:spacing w:line="360" w:lineRule="auto"/>
        <w:ind w:firstLine="348" w:left="720"/>
        <w:jc w:val="both"/>
      </w:pPr>
      <w:r>
        <w:rPr>
          <w:rFonts w:ascii="Times New Roman" w:hAnsi="Times New Roman"/>
          <w:sz w:val="26"/>
        </w:rPr>
        <w:t>b.1. Lòng tự trọng:</w:t>
      </w:r>
    </w:p>
    <w:p>
      <w:pPr>
        <w:spacing w:line="360" w:lineRule="auto"/>
        <w:ind w:firstLine="720"/>
        <w:jc w:val="both"/>
      </w:pPr>
      <w:r>
        <w:rPr>
          <w:rFonts w:ascii="Times New Roman" w:hAnsi="Times New Roman"/>
          <w:sz w:val="26"/>
        </w:rPr>
        <w:t>Yếu tố này ít được đề cập trong các nghiên cứu về các yếu tố ảnh hưởng đến rối loạn lo âu của HS</w:t>
      </w:r>
      <w:r>
        <w:rPr>
          <w:rFonts w:ascii="Times New Roman" w:hAnsi="Times New Roman"/>
          <w:sz w:val="26"/>
        </w:rPr>
        <w:t xml:space="preserve"> ở Việt Nam</w:t>
      </w:r>
      <w:r>
        <w:rPr>
          <w:rFonts w:ascii="Times New Roman" w:hAnsi="Times New Roman"/>
          <w:sz w:val="26"/>
        </w:rPr>
        <w:t>. Trong nghiên cứu của Nguyễn Thị Vân</w:t>
      </w:r>
      <w:r>
        <w:rPr>
          <w:rFonts w:ascii="Times New Roman" w:hAnsi="Times New Roman"/>
          <w:sz w:val="26"/>
        </w:rPr>
        <w:t xml:space="preserve"> (2020)</w:t>
      </w:r>
      <w:r>
        <w:rPr>
          <w:rFonts w:ascii="Times New Roman" w:hAnsi="Times New Roman"/>
          <w:sz w:val="26"/>
        </w:rPr>
        <w:t xml:space="preserve">, </w:t>
      </w:r>
      <w:r>
        <w:rPr>
          <w:rFonts w:ascii="Times New Roman" w:hAnsi="Times New Roman"/>
          <w:sz w:val="26"/>
        </w:rPr>
        <w:t>lòng tự trọng</w:t>
      </w:r>
      <w:r>
        <w:rPr>
          <w:rFonts w:ascii="Times New Roman" w:hAnsi="Times New Roman"/>
          <w:sz w:val="26"/>
        </w:rPr>
        <w:t xml:space="preserve"> được xếp trong nhóm </w:t>
      </w:r>
      <w:r>
        <w:rPr>
          <w:rFonts w:ascii="Times New Roman" w:hAnsi="Times New Roman"/>
          <w:i/>
          <w:sz w:val="26"/>
        </w:rPr>
        <w:t xml:space="preserve">Yếu tố </w:t>
      </w:r>
      <w:r>
        <w:rPr>
          <w:rFonts w:ascii="Times New Roman" w:hAnsi="Times New Roman"/>
          <w:i/>
          <w:sz w:val="26"/>
        </w:rPr>
        <w:t xml:space="preserve">từ </w:t>
      </w:r>
      <w:r>
        <w:rPr>
          <w:rFonts w:ascii="Times New Roman" w:hAnsi="Times New Roman"/>
          <w:i/>
          <w:sz w:val="26"/>
        </w:rPr>
        <w:t>bản thân HS</w:t>
      </w:r>
      <w:r>
        <w:rPr>
          <w:rFonts w:ascii="Times New Roman" w:hAnsi="Times New Roman"/>
          <w:sz w:val="26"/>
        </w:rPr>
        <w:t xml:space="preserve"> gồm 8 </w:t>
      </w:r>
      <w:r>
        <w:rPr>
          <w:rFonts w:ascii="Times New Roman" w:hAnsi="Times New Roman"/>
          <w:sz w:val="26"/>
        </w:rPr>
        <w:t>thành</w:t>
      </w:r>
      <w:r>
        <w:rPr>
          <w:rFonts w:ascii="Times New Roman" w:hAnsi="Times New Roman"/>
          <w:sz w:val="26"/>
        </w:rPr>
        <w:t xml:space="preserve"> tố</w:t>
      </w:r>
      <w:r>
        <w:rPr>
          <w:rFonts w:ascii="Times New Roman" w:hAnsi="Times New Roman"/>
          <w:sz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Pr>
          <w:rFonts w:ascii="Times New Roman" w:hAnsi="Times New Roman"/>
          <w:sz w:val="26"/>
        </w:rPr>
        <w:t>Cách bình luận như vậy của tác giả cho thấy vấn đề</w:t>
      </w:r>
      <w:r>
        <w:rPr>
          <w:rFonts w:ascii="Times New Roman" w:hAnsi="Times New Roman"/>
          <w:sz w:val="26"/>
        </w:rPr>
        <w:t xml:space="preserve"> </w:t>
      </w:r>
      <w:r>
        <w:rPr>
          <w:rFonts w:ascii="Times New Roman" w:hAnsi="Times New Roman"/>
          <w:sz w:val="26"/>
        </w:rPr>
        <w:t xml:space="preserve">về phương pháp luận: khi công bố tỷ lệ "85,4% " </w:t>
      </w:r>
      <w:r>
        <w:rPr>
          <w:rFonts w:ascii="Times New Roman" w:hAnsi="Times New Roman"/>
          <w:sz w:val="26"/>
        </w:rPr>
        <w:t>không</w:t>
      </w:r>
      <w:r>
        <w:rPr>
          <w:rFonts w:ascii="Times New Roman" w:hAnsi="Times New Roman"/>
          <w:sz w:val="26"/>
        </w:rPr>
        <w:t xml:space="preserve"> làm rõ về cách tính (không khớp với r² = 0,176 từ r = 0,42); thiếu phân tích đa biến để kiểm soát yếu tố gây nhiễu. </w:t>
      </w:r>
    </w:p>
    <w:p>
      <w:pPr>
        <w:spacing w:line="360" w:lineRule="auto"/>
        <w:ind w:firstLine="720"/>
        <w:jc w:val="both"/>
      </w:pPr>
      <w:r>
        <w:rPr>
          <w:rFonts w:ascii="Times New Roman" w:hAnsi="Times New Roman"/>
          <w:sz w:val="26"/>
        </w:rPr>
        <w:t>b,2. Ứng phó của học sinh</w:t>
      </w:r>
    </w:p>
    <w:p>
      <w:pPr>
        <w:spacing w:line="360" w:lineRule="auto"/>
        <w:ind w:firstLine="720"/>
        <w:jc w:val="both"/>
      </w:pPr>
      <w:r>
        <w:rPr>
          <w:rFonts w:ascii="Times New Roman" w:hAnsi="Times New Roman"/>
          <w:sz w:val="26"/>
        </w:rPr>
        <w:t>Trong các nghiên cứu của Việt Nam gần đây, chủ đề ứng phó của học sinh với lo âu được đề cập đến trong công trình của</w:t>
      </w:r>
      <w:r>
        <w:rPr>
          <w:rFonts w:ascii="Times New Roman" w:hAnsi="Times New Roman"/>
          <w:i/>
          <w:sz w:val="26"/>
        </w:rPr>
        <w:t xml:space="preserve">  </w:t>
      </w:r>
      <w:r>
        <w:rPr>
          <w:rFonts w:ascii="Times New Roman" w:hAnsi="Times New Roman"/>
          <w:sz w:val="26"/>
        </w:rPr>
        <w:t>Phạm Thị Thu Hoa</w:t>
      </w:r>
      <w:r>
        <w:rPr>
          <w:rFonts w:ascii="Times New Roman" w:hAnsi="Times New Roman"/>
          <w:sz w:val="26"/>
        </w:rPr>
        <w:t xml:space="preserve"> và cs. </w:t>
      </w:r>
      <w:r>
        <w:rPr>
          <w:rFonts w:ascii="Times New Roman" w:hAnsi="Times New Roman"/>
          <w:sz w:val="26"/>
        </w:rPr>
        <w:t xml:space="preserve">(2024) về </w:t>
      </w:r>
      <w:r>
        <w:rPr>
          <w:rFonts w:ascii="Times New Roman" w:hAnsi="Times New Roman"/>
          <w:i/>
          <w:sz w:val="26"/>
        </w:rPr>
        <w:t>Triệu chứng lo âu và chiến lược ứng phó ở học sinh THPT tại Việt Nam sau đại dịch COVID-19</w:t>
      </w:r>
      <w:r>
        <w:rPr>
          <w:rFonts w:ascii="Times New Roman" w:hAnsi="Times New Roman"/>
          <w:sz w:val="26"/>
        </w:rPr>
        <w:t>. C</w:t>
      </w:r>
      <w:r>
        <w:rPr>
          <w:rFonts w:ascii="Times New Roman" w:hAnsi="Times New Roman"/>
          <w:sz w:val="26"/>
        </w:rPr>
        <w:t xml:space="preserve">ác tác giả đã sử dụng thang đo GAD-7 (Generalized Anxiety Disorder 7-Item Scale) để khảo sát trực tuyến trên mẫu thuận tiện gồm 3.910 học sinh (47,3% nam; 51,4% nữ; 1,3% khác) </w:t>
      </w:r>
      <w:r>
        <w:rPr>
          <w:rFonts w:ascii="Times New Roman" w:hAnsi="Times New Roman"/>
          <w:sz w:val="26"/>
        </w:rPr>
        <w:t>ở</w:t>
      </w:r>
      <w:r>
        <w:rPr>
          <w:rFonts w:ascii="Times New Roman" w:hAnsi="Times New Roman"/>
          <w:sz w:val="26"/>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pPr>
        <w:spacing w:line="360" w:lineRule="auto"/>
        <w:ind w:left="708"/>
        <w:jc w:val="both"/>
      </w:pPr>
      <w:r>
        <w:rPr>
          <w:rFonts w:ascii="Times New Roman" w:hAnsi="Times New Roman"/>
          <w:sz w:val="26"/>
        </w:rPr>
        <w:t>1) Tự tạo động lực: tận hưởng hoạt động lành mạnh như chơi thể thao, viết nhật ký, xem phim, nghe nhạc. " Một nữ sinh trường công lập Em từng viết nhật ký, nhưng bố mẹ em lục lọi và đọc rồi mắng em".</w:t>
      </w:r>
    </w:p>
    <w:p>
      <w:pPr>
        <w:spacing w:line="360" w:lineRule="auto"/>
        <w:ind w:left="708"/>
        <w:jc w:val="both"/>
      </w:pPr>
      <w:r>
        <w:rPr>
          <w:rFonts w:ascii="Times New Roman" w:hAnsi="Times New Roman"/>
          <w:sz w:val="26"/>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pPr>
        <w:spacing w:line="360" w:lineRule="auto"/>
        <w:ind w:left="708"/>
        <w:jc w:val="both"/>
      </w:pPr>
      <w:r>
        <w:rPr>
          <w:rFonts w:ascii="Times New Roman" w:hAnsi="Times New Roman"/>
          <w:sz w:val="26"/>
        </w:rPr>
        <w:t>3) Tổ chức thời gian biểu hợp lý giúp giảm lo lắng khi kỳ thi đến.</w:t>
      </w:r>
    </w:p>
    <w:p>
      <w:pPr>
        <w:spacing w:line="360" w:lineRule="auto"/>
        <w:ind w:left="708"/>
        <w:jc w:val="both"/>
      </w:pPr>
      <w:r>
        <w:rPr>
          <w:rFonts w:ascii="Times New Roman" w:hAnsi="Times New Roman"/>
          <w:sz w:val="26"/>
        </w:rPr>
        <w:t>4) Tâm sự với cha mẹ: "Với em, cách tốt nhất để đối phó với lo lắng là sự quan tâm của cha mẹ dành cho con cái. Bất cứ khi nào em cảm thấy khó khăn, em thường tâm sự với mẹ."</w:t>
      </w:r>
    </w:p>
    <w:p>
      <w:pPr>
        <w:spacing w:line="360" w:lineRule="auto"/>
        <w:ind w:left="708"/>
        <w:jc w:val="both"/>
      </w:pPr>
      <w:r>
        <w:rPr>
          <w:rFonts w:ascii="Times New Roman" w:hAnsi="Times New Roman"/>
          <w:sz w:val="26"/>
        </w:rPr>
        <w:t>5) Gặp tư vấn viên trường học. Tuy nhiên, nhiều HS không biết về phòng tư vấn trường học và không biết cách tiếp cận dịch vụ tư vấn.</w:t>
      </w:r>
    </w:p>
    <w:p>
      <w:pPr>
        <w:spacing w:line="360" w:lineRule="auto"/>
        <w:ind w:firstLine="708"/>
        <w:jc w:val="both"/>
      </w:pPr>
      <w:r>
        <w:rPr>
          <w:rFonts w:ascii="Times New Roman" w:hAnsi="Times New Roman"/>
          <w:sz w:val="26"/>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pPr>
        <w:pStyle w:val="Heading3"/>
      </w:pPr>
      <w:r>
        <w:rPr>
          <w:rFonts w:ascii="Times New Roman" w:hAnsi="Times New Roman"/>
          <w:color w:val="000000"/>
        </w:rPr>
        <w:t>2.3. Yếu tố gia đình</w:t>
      </w:r>
    </w:p>
    <w:p>
      <w:pPr>
        <w:spacing w:line="360" w:lineRule="auto"/>
        <w:ind w:firstLine="708"/>
        <w:jc w:val="both"/>
      </w:pPr>
      <w:r>
        <w:rPr>
          <w:rFonts w:ascii="Times New Roman" w:hAnsi="Times New Roman"/>
          <w:sz w:val="26"/>
        </w:rPr>
        <w:t>Công trình của A</w:t>
      </w:r>
      <w:r>
        <w:rPr>
          <w:rFonts w:ascii="Times New Roman" w:hAnsi="Times New Roman"/>
          <w:sz w:val="26"/>
        </w:rPr>
        <w:t>.</w:t>
      </w:r>
      <w:r>
        <w:rPr>
          <w:rFonts w:ascii="Times New Roman" w:hAnsi="Times New Roman"/>
          <w:sz w:val="26"/>
        </w:rPr>
        <w:t xml:space="preserve"> M. Saikia</w:t>
      </w:r>
      <w:r>
        <w:rPr>
          <w:rFonts w:ascii="Times New Roman" w:hAnsi="Times New Roman"/>
          <w:sz w:val="26"/>
        </w:rPr>
        <w:t xml:space="preserve"> và cs.</w:t>
      </w:r>
      <w:r>
        <w:rPr>
          <w:rFonts w:ascii="Times New Roman" w:hAnsi="Times New Roman"/>
          <w:sz w:val="26"/>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pPr>
        <w:spacing w:line="360" w:lineRule="auto"/>
        <w:ind w:firstLine="708"/>
        <w:jc w:val="both"/>
      </w:pPr>
      <w:r>
        <w:rPr>
          <w:rFonts w:ascii="Times New Roman" w:hAnsi="Times New Roman"/>
          <w:sz w:val="26"/>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pPr>
        <w:spacing w:line="360" w:lineRule="auto"/>
        <w:ind w:firstLine="706"/>
        <w:jc w:val="both"/>
      </w:pPr>
      <w:r>
        <w:rPr>
          <w:rFonts w:ascii="Times New Roman" w:hAnsi="Times New Roman"/>
          <w:sz w:val="26"/>
        </w:rPr>
        <w:t xml:space="preserve">Ở Trung Quốc, Z. Qiu và cs. (2022), trong nghiên cứu </w:t>
      </w:r>
      <w:r>
        <w:rPr>
          <w:rFonts w:ascii="Times New Roman" w:hAnsi="Times New Roman"/>
          <w:i/>
          <w:sz w:val="26"/>
        </w:rPr>
        <w:t>Mối liên hệ giữa phong cách nuôi dạy con và khả năng phục hồi với triệu chứng trầm cảm và lo âu ở học sinh trung học cơ sở Trung Quốc</w:t>
      </w:r>
      <w:r>
        <w:rPr>
          <w:rFonts w:ascii="Times New Roman" w:hAnsi="Times New Roman"/>
          <w:sz w:val="26"/>
        </w:rPr>
        <w:t xml:space="preserve"> đã sử dụng phương pháp Phân tích hồ sơ tiềm ẩn để khảo </w:t>
      </w:r>
      <w:r>
        <w:rPr>
          <w:rFonts w:ascii="Times New Roman" w:hAnsi="Times New Roman"/>
          <w:sz w:val="26"/>
        </w:rPr>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pPr>
        <w:pStyle w:val="ListBullet"/>
      </w:pPr>
      <w:r>
        <w:rPr>
          <w:rFonts w:ascii="Times New Roman" w:hAnsi="Times New Roman"/>
          <w:sz w:val="26"/>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Pr>
          <w:rFonts w:ascii="Times New Roman" w:hAnsi="Times New Roman"/>
          <w:i/>
          <w:sz w:val="26"/>
        </w:rPr>
        <w:t>bất mãn với cha mẹ</w:t>
      </w:r>
      <w:r>
        <w:rPr>
          <w:rFonts w:ascii="Times New Roman" w:hAnsi="Times New Roman"/>
          <w:sz w:val="26"/>
        </w:rPr>
        <w:t xml:space="preserve"> để giải thích cho </w:t>
      </w:r>
      <w:r>
        <w:rPr>
          <w:rFonts w:ascii="Times New Roman" w:hAnsi="Times New Roman"/>
          <w:i/>
          <w:sz w:val="26"/>
        </w:rPr>
        <w:t xml:space="preserve">xu hướng gia tăng sự căng thẳng tâm thần </w:t>
      </w:r>
      <w:r>
        <w:rPr>
          <w:rFonts w:ascii="Times New Roman" w:hAnsi="Times New Roman"/>
          <w:sz w:val="26"/>
        </w:rPr>
        <w:t>của thanh thiếu niên.</w:t>
      </w:r>
    </w:p>
    <w:p>
      <w:pPr>
        <w:spacing w:line="360" w:lineRule="auto"/>
        <w:jc w:val="both"/>
      </w:pPr>
      <w:r>
        <w:rPr>
          <w:rFonts w:ascii="Times New Roman" w:hAnsi="Times New Roman"/>
          <w:sz w:val="26"/>
        </w:rPr>
        <w:t>Sử dụng mạng xã hội</w:t>
      </w:r>
    </w:p>
    <w:p>
      <w:pPr>
        <w:spacing w:line="360" w:lineRule="auto"/>
        <w:ind w:firstLine="708"/>
        <w:jc w:val="both"/>
      </w:pPr>
      <w:r>
        <w:rPr>
          <w:rFonts w:ascii="Times New Roman" w:hAnsi="Times New Roman"/>
          <w:sz w:val="26"/>
        </w:rPr>
        <w:t xml:space="preserve">Yếu tố này cũng đã được đề cập đến trong nhiều nghiên cứu của các tác giả nước ngoài: </w:t>
      </w:r>
    </w:p>
    <w:p>
      <w:pPr>
        <w:spacing w:line="360" w:lineRule="auto"/>
        <w:ind w:firstLine="708"/>
        <w:jc w:val="both"/>
      </w:pPr>
      <w:r>
        <w:rPr>
          <w:rFonts w:ascii="Times New Roman" w:hAnsi="Times New Roman"/>
          <w:sz w:val="26"/>
        </w:rPr>
        <w:t xml:space="preserve">R. Mojtabai và cs. (2025), trong nghiên cứu về </w:t>
      </w:r>
      <w:r>
        <w:rPr>
          <w:rFonts w:ascii="Times New Roman" w:hAnsi="Times New Roman"/>
          <w:i/>
          <w:sz w:val="26"/>
        </w:rPr>
        <w:t>Xu hướng rối loạn tâm thần ở trẻ em và thanh thiếu niên được tiếp nhận điều trị trong hệ thống sức khỏe tâm thần công lập ở Hoa Kỳ</w:t>
      </w:r>
      <w:r>
        <w:rPr>
          <w:rFonts w:ascii="Times New Roman" w:hAnsi="Times New Roman"/>
          <w:sz w:val="26"/>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pPr>
        <w:pStyle w:val="ListBullet"/>
      </w:pPr>
      <w:r>
        <w:rPr>
          <w:rFonts w:ascii="Times New Roman" w:hAnsi="Times New Roman"/>
          <w:sz w:val="26"/>
        </w:rPr>
        <w:t>Nghiên cứu của Geir Scott Brunborg và cs. (2025)</w:t>
      </w:r>
      <w:r>
        <w:rPr>
          <w:rFonts w:ascii="Times New Roman" w:hAnsi="Times New Roman"/>
          <w:b/>
          <w:sz w:val="26"/>
        </w:rPr>
        <w:t xml:space="preserve"> </w:t>
      </w:r>
      <w:r>
        <w:rPr>
          <w:rFonts w:ascii="Times New Roman" w:hAnsi="Times New Roman"/>
          <w:sz w:val="26"/>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pPr>
        <w:spacing w:line="360" w:lineRule="auto"/>
        <w:ind w:firstLine="708"/>
        <w:jc w:val="both"/>
      </w:pPr>
      <w:r>
        <w:rPr>
          <w:rFonts w:ascii="Times New Roman" w:hAnsi="Times New Roman"/>
          <w:sz w:val="26"/>
        </w:rPr>
        <w:t xml:space="preserve">A. M. Saikia và cs (2023), từ kết quả khảo sát trên mẫu 360 HSTHPT ở Ấn Độ đã đưa ra số liệu 79,5% HS mắc chứng rối loạn lo âu trong nhóm học sinh hay chơi trò chơi điện tử. </w:t>
      </w:r>
    </w:p>
    <w:p>
      <w:pPr>
        <w:spacing w:line="360" w:lineRule="auto"/>
        <w:ind w:firstLine="706"/>
        <w:jc w:val="both"/>
      </w:pPr>
      <w:r>
        <w:rPr>
          <w:rFonts w:ascii="Times New Roman" w:hAnsi="Times New Roman"/>
          <w:sz w:val="26"/>
        </w:rPr>
        <w:t xml:space="preserve">Nghiên cứu của  Z. Chen và cs. (2023) </w:t>
      </w:r>
      <w:r>
        <w:rPr>
          <w:rFonts w:ascii="Times New Roman" w:hAnsi="Times New Roman"/>
          <w:sz w:val="26"/>
        </w:rPr>
        <w:t xml:space="preserve">cho biết, </w:t>
      </w:r>
      <w:r>
        <w:rPr>
          <w:rFonts w:ascii="Times New Roman" w:hAnsi="Times New Roman"/>
          <w:sz w:val="26"/>
        </w:rPr>
        <w:t xml:space="preserve">trong số những học sinh nghiện game </w:t>
      </w:r>
      <w:r>
        <w:rPr>
          <w:rFonts w:ascii="Times New Roman" w:hAnsi="Times New Roman"/>
          <w:sz w:val="26"/>
        </w:rPr>
        <w:t>(</w:t>
      </w:r>
      <w:r>
        <w:rPr>
          <w:rFonts w:ascii="Times New Roman" w:hAnsi="Times New Roman"/>
          <w:sz w:val="26"/>
        </w:rPr>
        <w:t>inte</w:t>
      </w:r>
      <w:r>
        <w:rPr>
          <w:rFonts w:ascii="Times New Roman" w:hAnsi="Times New Roman"/>
          <w:sz w:val="26"/>
        </w:rPr>
        <w:t xml:space="preserve">rnet gaming disorder – </w:t>
      </w:r>
      <w:r>
        <w:rPr>
          <w:rFonts w:ascii="Times New Roman" w:hAnsi="Times New Roman"/>
          <w:sz w:val="26"/>
        </w:rPr>
        <w:t>IGD</w:t>
      </w:r>
      <w:r>
        <w:rPr>
          <w:rFonts w:ascii="Times New Roman" w:hAnsi="Times New Roman"/>
          <w:sz w:val="26"/>
        </w:rPr>
        <w:t xml:space="preserve">) có </w:t>
      </w:r>
      <w:r>
        <w:rPr>
          <w:rFonts w:ascii="Times New Roman" w:hAnsi="Times New Roman"/>
          <w:sz w:val="26"/>
        </w:rPr>
        <w:t>73,9% bị rối loạn stress</w:t>
      </w:r>
      <w:r>
        <w:rPr>
          <w:rFonts w:ascii="Times New Roman" w:hAnsi="Times New Roman"/>
          <w:sz w:val="26"/>
        </w:rPr>
        <w:t>.</w:t>
      </w:r>
      <w:r>
        <w:rPr>
          <w:rFonts w:ascii="Times New Roman" w:hAnsi="Times New Roman"/>
          <w:sz w:val="26"/>
        </w:rPr>
        <w:t xml:space="preserve"> </w:t>
      </w:r>
    </w:p>
    <w:p>
      <w:pPr>
        <w:spacing w:line="360" w:lineRule="auto"/>
        <w:ind w:firstLine="708"/>
        <w:jc w:val="both"/>
      </w:pPr>
      <w:r>
        <w:rPr>
          <w:rFonts w:ascii="Times New Roman" w:hAnsi="Times New Roman"/>
          <w:sz w:val="26"/>
        </w:rPr>
        <w:t xml:space="preserve">Đáng chú ý là về chủ đề này, có những ý kiến phân tích sâu sắc của T. L. Anderson và cs. (2025) trong bài Tổng thuật </w:t>
      </w:r>
      <w:r>
        <w:rPr>
          <w:rFonts w:ascii="Times New Roman" w:hAnsi="Times New Roman"/>
          <w:i/>
          <w:sz w:val="26"/>
        </w:rPr>
        <w:t>Các yếu tố góp phần vào sự gia tăng lo âu ở vị thành niên và các rối loạn SKTT liên quan</w:t>
      </w:r>
      <w:r>
        <w:rPr>
          <w:rFonts w:ascii="Times New Roman" w:hAnsi="Times New Roman"/>
          <w:sz w:val="26"/>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Pr>
          <w:rFonts w:ascii="Times New Roman" w:hAnsi="Times New Roman"/>
          <w:sz w:val="26"/>
        </w:rPr>
        <w:t>cách triển khai của K. Matsumoto</w:t>
      </w:r>
      <w:r>
        <w:rPr>
          <w:rFonts w:ascii="Times New Roman" w:hAnsi="Times New Roman"/>
          <w:sz w:val="26"/>
        </w:rPr>
        <w:t xml:space="preserve"> (2024), của Z. Qiaochu và cs. (2025),…</w:t>
      </w:r>
    </w:p>
    <w:p>
      <w:pPr>
        <w:spacing w:line="360" w:lineRule="auto"/>
        <w:ind w:firstLine="708"/>
        <w:jc w:val="both"/>
      </w:pPr>
      <w:r>
        <w:rPr>
          <w:rFonts w:ascii="Times New Roman" w:hAnsi="Times New Roman"/>
          <w:sz w:val="26"/>
        </w:rPr>
        <w:t>Yếu tố này được đề cập đến trong c</w:t>
      </w:r>
      <w:r>
        <w:rPr>
          <w:rFonts w:ascii="Times New Roman" w:hAnsi="Times New Roman"/>
          <w:sz w:val="26"/>
        </w:rPr>
        <w:t xml:space="preserve">ông trình của Nguyễn Thị Vân (2020) về </w:t>
      </w:r>
      <w:r>
        <w:rPr>
          <w:rFonts w:ascii="Times New Roman" w:hAnsi="Times New Roman"/>
          <w:i/>
          <w:sz w:val="26"/>
        </w:rPr>
        <w:t>Yếu tố ảnh hưởng đến RLLA ở HS THPT tại TP.HCM</w:t>
      </w:r>
      <w:r>
        <w:rPr>
          <w:rFonts w:ascii="Times New Roman" w:hAnsi="Times New Roman"/>
          <w:sz w:val="26"/>
        </w:rPr>
        <w:t xml:space="preserve">, đã dẫn ở trên. </w:t>
      </w:r>
      <w:r>
        <w:rPr>
          <w:rFonts w:ascii="Times New Roman" w:hAnsi="Times New Roman"/>
          <w:sz w:val="26"/>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Pr>
          <w:rFonts w:ascii="Times New Roman" w:hAnsi="Times New Roman"/>
          <w:sz w:val="26"/>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Pr>
          <w:rFonts w:ascii="Times New Roman" w:hAnsi="Times New Roman"/>
          <w:sz w:val="26"/>
        </w:rPr>
        <w:t xml:space="preserve">các </w:t>
      </w:r>
      <w:r>
        <w:rPr>
          <w:rFonts w:ascii="Times New Roman" w:hAnsi="Times New Roman"/>
          <w:sz w:val="26"/>
        </w:rPr>
        <w:t>yếu tố</w:t>
      </w:r>
      <w:r>
        <w:rPr>
          <w:rFonts w:ascii="Times New Roman" w:hAnsi="Times New Roman"/>
          <w:sz w:val="26"/>
        </w:rPr>
        <w:t xml:space="preserve"> gây</w:t>
      </w:r>
      <w:r>
        <w:rPr>
          <w:rFonts w:ascii="Times New Roman" w:hAnsi="Times New Roman"/>
          <w:sz w:val="26"/>
        </w:rPr>
        <w:t xml:space="preserve"> nhiễu. </w:t>
      </w:r>
    </w:p>
    <w:p>
      <w:pPr>
        <w:spacing w:line="360" w:lineRule="auto"/>
        <w:ind w:firstLine="708"/>
        <w:jc w:val="both"/>
      </w:pPr>
      <w:r>
        <w:rPr>
          <w:rFonts w:ascii="Times New Roman" w:hAnsi="Times New Roman"/>
          <w:sz w:val="26"/>
        </w:rPr>
        <w:t xml:space="preserve">H.T. Học và cs. (2025) cũng đặt ra yếu tố “mối quan hệ cha mẹ-con” trong nghiên cứu về </w:t>
      </w:r>
      <w:r>
        <w:rPr>
          <w:rFonts w:ascii="Times New Roman" w:hAnsi="Times New Roman"/>
          <w:i/>
          <w:sz w:val="26"/>
        </w:rPr>
        <w:t>Mức độ căng thẳng, lo âu và trầm cảm ở thanh thiếu niên trong và sau đại dịch COVID-19 tại Việt Nam</w:t>
      </w:r>
      <w:r>
        <w:rPr>
          <w:rFonts w:ascii="Times New Roman" w:hAnsi="Times New Roman"/>
          <w:sz w:val="26"/>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pPr>
        <w:spacing w:line="360" w:lineRule="auto"/>
        <w:jc w:val="both"/>
      </w:pPr>
      <w:r>
        <w:rPr>
          <w:rFonts w:ascii="Times New Roman" w:hAnsi="Times New Roman"/>
          <w:sz w:val="26"/>
        </w:rPr>
        <w:t>Sử dụng mạng xã hội</w:t>
      </w:r>
    </w:p>
    <w:p>
      <w:pPr>
        <w:spacing w:line="360" w:lineRule="auto"/>
        <w:ind w:firstLine="708"/>
        <w:jc w:val="both"/>
      </w:pPr>
      <w:r>
        <w:rPr>
          <w:rFonts w:ascii="Times New Roman" w:hAnsi="Times New Roman"/>
          <w:sz w:val="26"/>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pPr>
        <w:pStyle w:val="Heading3"/>
      </w:pPr>
      <w:r>
        <w:rPr>
          <w:rFonts w:ascii="Times New Roman" w:hAnsi="Times New Roman"/>
          <w:color w:val="000000"/>
        </w:rPr>
        <w:t>2.4. Nhận xét và khoảng trống ở Việt Nam</w:t>
      </w:r>
    </w:p>
    <w:p>
      <w:pPr>
        <w:spacing w:line="360" w:lineRule="auto"/>
        <w:ind w:firstLine="720"/>
        <w:jc w:val="both"/>
      </w:pPr>
      <w:r>
        <w:rPr>
          <w:rFonts w:ascii="Times New Roman" w:hAnsi="Times New Roman"/>
          <w:sz w:val="26"/>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pPr>
        <w:pStyle w:val="Heading2"/>
      </w:pPr>
      <w:r>
        <w:rPr>
          <w:rFonts w:ascii="Times New Roman" w:hAnsi="Times New Roman"/>
          <w:color w:val="000000"/>
        </w:rPr>
        <w:t>3. Nghiên cứu về yếu tố bảo vệ</w:t>
      </w:r>
    </w:p>
    <w:p>
      <w:pPr>
        <w:jc w:val="both"/>
      </w:pPr>
      <w:r>
        <w:rPr>
          <w:rFonts w:ascii="Times New Roman" w:hAnsi="Times New Roman"/>
          <w:b/>
          <w:i/>
          <w:color w:val="C00000"/>
          <w:sz w:val="26"/>
        </w:rPr>
        <w:t>[Phần này được thêm theo yêu cầu của thầy hướng dẫn. Hiện Tổng quan hiện tại của luận án chưa có nội dung đầy đủ về các yếu tố bảo vệ. NCS cần bổ sung theo các tiểu mục sau, dựa trên tài liệu thực tế đã thu thập, KHÔNG bịa số liệu hay tài liệu mới.]</w:t>
      </w:r>
    </w:p>
    <w:p>
      <w:pPr>
        <w:pStyle w:val="Heading3"/>
      </w:pPr>
      <w:r>
        <w:rPr>
          <w:rFonts w:ascii="Times New Roman" w:hAnsi="Times New Roman"/>
          <w:color w:val="000000"/>
        </w:rPr>
        <w:t>3.1. Lòng tự trọng</w:t>
      </w:r>
    </w:p>
    <w:p>
      <w:pPr>
        <w:ind w:firstLine="709"/>
        <w:jc w:val="both"/>
      </w:pPr>
      <w:r>
        <w:rPr>
          <w:rFonts w:ascii="Times New Roman" w:hAnsi="Times New Roman"/>
          <w:b/>
          <w:i/>
          <w:color w:val="C00000"/>
          <w:sz w:val="26"/>
        </w:rPr>
        <w:t>[Cần bổ sung — Tổng quan hiện tại chưa có nội dung về chủ đề này. NCS có thể bắt đầu từ các tài liệu về thang đo Rosenberg và phân tích tổng hợp của Sowislo và Orth (2013) đã trích dẫn trong Bài 1 — Yếu tố nguy cơ.]</w:t>
      </w:r>
    </w:p>
    <w:p>
      <w:pPr>
        <w:pStyle w:val="Heading3"/>
      </w:pPr>
      <w:r>
        <w:rPr>
          <w:rFonts w:ascii="Times New Roman" w:hAnsi="Times New Roman"/>
          <w:color w:val="000000"/>
        </w:rPr>
        <w:t>3.2. Gắn bó trường học</w:t>
      </w:r>
    </w:p>
    <w:p>
      <w:pPr>
        <w:ind w:firstLine="709"/>
        <w:jc w:val="both"/>
      </w:pPr>
      <w:r>
        <w:rPr>
          <w:rFonts w:ascii="Times New Roman" w:hAnsi="Times New Roman"/>
          <w:b/>
          <w:i/>
          <w:color w:val="C00000"/>
          <w:sz w:val="26"/>
        </w:rPr>
        <w:t>[Cần bổ sung — Tổng quan hiện tại chưa có nội dung về chủ đề này. Hướng tham khảo: school connectedness, school engagement.]</w:t>
      </w:r>
    </w:p>
    <w:p>
      <w:pPr>
        <w:pStyle w:val="Heading3"/>
      </w:pPr>
      <w:r>
        <w:rPr>
          <w:rFonts w:ascii="Times New Roman" w:hAnsi="Times New Roman"/>
          <w:color w:val="000000"/>
        </w:rPr>
        <w:t>3.3. Hỗ trợ của cha mẹ</w:t>
      </w:r>
    </w:p>
    <w:p>
      <w:pPr>
        <w:ind w:firstLine="709"/>
        <w:jc w:val="both"/>
      </w:pPr>
      <w:r>
        <w:rPr>
          <w:rFonts w:ascii="Times New Roman" w:hAnsi="Times New Roman"/>
          <w:b/>
          <w:i/>
          <w:color w:val="C00000"/>
          <w:sz w:val="26"/>
        </w:rPr>
        <w:t>[Cần bổ sung — Tổng quan hiện tại chưa có nội dung về chủ đề này. Hướng tham khảo: parental warmth, parental support.]</w:t>
      </w:r>
    </w:p>
    <w:p>
      <w:pPr>
        <w:pStyle w:val="Heading3"/>
      </w:pPr>
      <w:r>
        <w:rPr>
          <w:rFonts w:ascii="Times New Roman" w:hAnsi="Times New Roman"/>
          <w:color w:val="000000"/>
        </w:rPr>
        <w:t>3.4. Hỗ trợ từ bạn bè</w:t>
      </w:r>
    </w:p>
    <w:p>
      <w:pPr>
        <w:ind w:firstLine="709"/>
        <w:jc w:val="both"/>
      </w:pPr>
      <w:r>
        <w:rPr>
          <w:rFonts w:ascii="Times New Roman" w:hAnsi="Times New Roman"/>
          <w:b/>
          <w:i/>
          <w:color w:val="C00000"/>
          <w:sz w:val="26"/>
        </w:rPr>
        <w:t>[Cần bổ sung — Tổng quan hiện tại chưa có nội dung về chủ đề này. Hướng tham khảo: peer support, peer attachment.]</w:t>
      </w:r>
    </w:p>
    <w:p>
      <w:pPr>
        <w:pStyle w:val="Heading3"/>
      </w:pPr>
      <w:r>
        <w:rPr>
          <w:rFonts w:ascii="Times New Roman" w:hAnsi="Times New Roman"/>
          <w:color w:val="000000"/>
        </w:rPr>
        <w:t>3.5. Biện pháp ứng phó của học sinh</w:t>
      </w:r>
    </w:p>
    <w:p>
      <w:pPr>
        <w:ind w:firstLine="709"/>
        <w:jc w:val="both"/>
      </w:pPr>
      <w:r>
        <w:rPr>
          <w:rFonts w:ascii="Times New Roman" w:hAnsi="Times New Roman"/>
          <w:b/>
          <w:i/>
          <w:color w:val="C00000"/>
          <w:sz w:val="26"/>
        </w:rPr>
        <w:t>[Cần bổ sung — Tổng quan hiện tại chưa có nội dung về chủ đề này. NCS có thể bắt đầu từ phân tích tổng hợp của Compas và cộng sự (2017) đã trích dẫn trong Bài 1 — Yếu tố nguy cơ, về phân biệt coping problem-focused / emotion-focused và approach / avoidance.]</w:t>
      </w:r>
    </w:p>
    <w:p>
      <w:pPr>
        <w:pStyle w:val="Heading3"/>
      </w:pPr>
      <w:r>
        <w:rPr>
          <w:rFonts w:ascii="Times New Roman" w:hAnsi="Times New Roman"/>
          <w:color w:val="000000"/>
        </w:rPr>
        <w:t>3.6. Nhận xét và khoảng trống ở Việt Nam</w:t>
      </w:r>
    </w:p>
    <w:p>
      <w:pPr>
        <w:ind w:firstLine="709"/>
        <w:jc w:val="both"/>
      </w:pPr>
      <w:r>
        <w:rPr>
          <w:rFonts w:ascii="Times New Roman" w:hAnsi="Times New Roman"/>
          <w:b/>
          <w:i/>
          <w:color w:val="C00000"/>
          <w:sz w:val="26"/>
        </w:rPr>
        <w:t>[Cần bổ sung sau khi đã có nội dung 5 tiểu mục trên.]</w:t>
      </w:r>
    </w:p>
    <w:p>
      <w:pPr>
        <w:pStyle w:val="Heading2"/>
      </w:pPr>
      <w:r>
        <w:rPr>
          <w:rFonts w:ascii="Times New Roman" w:hAnsi="Times New Roman"/>
          <w:color w:val="000000"/>
        </w:rPr>
        <w:t>4. Nghiên cứu về can thiệp rối loạn lo âu cho trẻ vị thành niên</w:t>
      </w:r>
    </w:p>
    <w:p>
      <w:pPr>
        <w:spacing w:line="360" w:lineRule="auto"/>
        <w:ind w:firstLine="708"/>
        <w:jc w:val="both"/>
      </w:pPr>
      <w:r>
        <w:rPr>
          <w:rFonts w:ascii="Times New Roman" w:hAnsi="Times New Roman"/>
          <w:sz w:val="26"/>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pPr>
        <w:spacing w:line="360" w:lineRule="auto"/>
        <w:ind w:firstLine="708"/>
        <w:jc w:val="both"/>
      </w:pPr>
      <w:r>
        <w:rPr>
          <w:rFonts w:ascii="Times New Roman" w:hAnsi="Times New Roman"/>
          <w:sz w:val="26"/>
        </w:rPr>
        <w:t xml:space="preserve">Phần này sẽ bắt đầu bằng </w:t>
      </w:r>
      <w:r>
        <w:rPr>
          <w:rFonts w:ascii="Times New Roman" w:hAnsi="Times New Roman"/>
          <w:sz w:val="26"/>
        </w:rPr>
        <w:t>một nghiên cứu gần đây, đến từ National Institute of Mental Health (NIMH/NIH), cơ quan nghiên cứu SKTT hàng đầu của Mỹ.</w:t>
      </w:r>
    </w:p>
    <w:p>
      <w:pPr>
        <w:spacing w:line="360" w:lineRule="auto"/>
        <w:ind w:firstLine="708"/>
        <w:jc w:val="both"/>
      </w:pPr>
      <w:r>
        <w:rPr>
          <w:rFonts w:ascii="Times New Roman" w:hAnsi="Times New Roman"/>
          <w:sz w:val="26"/>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pPr>
        <w:spacing w:line="360" w:lineRule="auto"/>
        <w:ind w:firstLine="708"/>
        <w:jc w:val="both"/>
      </w:pPr>
      <w:r>
        <w:rPr>
          <w:rFonts w:ascii="Times New Roman" w:hAnsi="Times New Roman"/>
          <w:sz w:val="26"/>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pPr>
        <w:spacing w:line="360" w:lineRule="auto"/>
        <w:ind w:firstLine="708"/>
        <w:jc w:val="both"/>
      </w:pPr>
      <w:r>
        <w:rPr>
          <w:rFonts w:ascii="Times New Roman" w:hAnsi="Times New Roman"/>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(rối loạn lo âu tổng quát), separation anxiety (lo âu chia ly), và social anxiety disorder (lo âu xã hội), </w:t>
      </w:r>
    </w:p>
    <w:p>
      <w:pPr>
        <w:spacing w:line="360" w:lineRule="auto"/>
        <w:ind w:firstLine="708"/>
        <w:jc w:val="both"/>
      </w:pPr>
      <w:r>
        <w:rPr>
          <w:rFonts w:ascii="Times New Roman" w:hAnsi="Times New Roman"/>
          <w:sz w:val="26"/>
        </w:rPr>
        <w:t xml:space="preserve">Các tác giả đã tổng thuật một nghiên cứu của CAMS (Child/Adolescent Anxiety Multimodal Study, Walkup et al. 2008, NEJM 359:2753–2766) với </w:t>
      </w:r>
      <w:r>
        <w:rPr>
          <w:rFonts w:ascii="Times New Roman" w:hAnsi="Times New Roman"/>
          <w:sz w:val="26"/>
        </w:rPr>
        <w:t xml:space="preserve">thử nghiệm ngẫu nhiên có đối chứng theo cụm </w:t>
      </w:r>
      <w:r>
        <w:rPr>
          <w:rFonts w:ascii="Times New Roman" w:hAnsi="Times New Roman"/>
          <w:sz w:val="26"/>
        </w:rPr>
        <w:t>lớn nhất</w:t>
      </w:r>
      <w:r>
        <w:rPr>
          <w:rFonts w:ascii="Times New Roman" w:hAnsi="Times New Roman"/>
          <w:sz w:val="26"/>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pPr>
        <w:spacing w:line="360" w:lineRule="auto"/>
        <w:jc w:val="both"/>
      </w:pPr>
      <w:r>
        <w:rPr>
          <w:rFonts w:ascii="Times New Roman" w:hAnsi="Times New Roman"/>
          <w:sz w:val="26"/>
        </w:rPr>
        <w:t>sử dụng kết hợp CBT và SSRI (Sertraline) đạt hiệu quả tốt nhất, với 80,7% tỷ lệ đáp ứng tốt, với chỉ số NNT (Number Needed to Treat) ~ 2;</w:t>
      </w:r>
    </w:p>
    <w:p>
      <w:pPr>
        <w:spacing w:line="360" w:lineRule="auto"/>
        <w:jc w:val="both"/>
      </w:pPr>
      <w:r>
        <w:rPr>
          <w:rFonts w:ascii="Times New Roman" w:hAnsi="Times New Roman"/>
          <w:sz w:val="26"/>
        </w:rPr>
        <w:t>sử dụng CBT đơn thuần, không kèm thuốc, đạt hiệu quả ở mức tốt, với 59,7%, NNT~3;</w:t>
      </w:r>
    </w:p>
    <w:p>
      <w:pPr>
        <w:spacing w:line="360" w:lineRule="auto"/>
        <w:jc w:val="both"/>
      </w:pPr>
      <w:r>
        <w:rPr>
          <w:rFonts w:ascii="Times New Roman" w:hAnsi="Times New Roman"/>
          <w:sz w:val="26"/>
        </w:rPr>
        <w:t>sử dụng SSRI đơn thuần (Sertraline) đạt hiệu quả ở mức khá, với 54,9%, NNT~4;</w:t>
      </w:r>
    </w:p>
    <w:p>
      <w:pPr>
        <w:spacing w:line="360" w:lineRule="auto"/>
        <w:jc w:val="both"/>
      </w:pPr>
      <w:r>
        <w:rPr>
          <w:rFonts w:ascii="Times New Roman" w:hAnsi="Times New Roman"/>
          <w:sz w:val="26"/>
        </w:rPr>
        <w:t>sử dụng giả dược (placebo), hiệu quả ở mức 23,7%.</w:t>
      </w:r>
    </w:p>
    <w:p>
      <w:pPr>
        <w:spacing w:line="360" w:lineRule="auto"/>
        <w:ind w:firstLine="708"/>
        <w:jc w:val="both"/>
      </w:pPr>
      <w:r>
        <w:rPr>
          <w:rFonts w:ascii="Times New Roman" w:hAnsi="Times New Roman"/>
          <w:sz w:val="26"/>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pPr>
        <w:spacing w:line="360" w:lineRule="auto"/>
        <w:ind w:firstLine="708"/>
        <w:jc w:val="both"/>
      </w:pPr>
      <w:r>
        <w:rPr>
          <w:rFonts w:ascii="Times New Roman" w:hAnsi="Times New Roman"/>
          <w:sz w:val="26"/>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pPr>
        <w:spacing w:line="360" w:lineRule="auto"/>
        <w:jc w:val="both"/>
      </w:pPr>
      <w:r>
        <w:rPr>
          <w:rFonts w:ascii="Times New Roman" w:hAnsi="Times New Roman"/>
          <w:sz w:val="26"/>
        </w:rPr>
        <w:tab/>
        <w:t xml:space="preserve">Công trình của N. Walder, Alessja Frey, Thomas Berger, Stefanie Julia Schmidt (2024) về </w:t>
      </w:r>
      <w:r>
        <w:rPr>
          <w:rFonts w:ascii="Times New Roman" w:hAnsi="Times New Roman"/>
          <w:i/>
          <w:sz w:val="26"/>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Pr>
          <w:rFonts w:ascii="Times New Roman" w:hAnsi="Times New Roman"/>
          <w:sz w:val="26"/>
        </w:rPr>
        <w:t xml:space="preserve"> (Trường ĐH Berne, Thụy Sĩ), công bố trên tạp chí Journal of Medical Internet Research.</w:t>
      </w:r>
    </w:p>
    <w:p>
      <w:pPr>
        <w:spacing w:line="360" w:lineRule="auto"/>
        <w:ind w:firstLine="708"/>
        <w:jc w:val="both"/>
      </w:pPr>
      <w:r>
        <w:rPr>
          <w:rFonts w:ascii="Times New Roman" w:hAnsi="Times New Roman"/>
          <w:sz w:val="26"/>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Pr>
          <w:rFonts w:ascii="Times New Roman" w:hAnsi="Times New Roman"/>
          <w:sz w:val="26"/>
        </w:rPr>
        <w:t>2.149 bài viết, sau 7 bước sàng lọc, với 5 tiêu chí lựa chọn chặt chẽ. Kết quả nghiên cứu này đem lại những phát hiện nổi bật sau:</w:t>
      </w:r>
    </w:p>
    <w:p>
      <w:pPr>
        <w:spacing w:line="360" w:lineRule="auto"/>
        <w:jc w:val="both"/>
      </w:pPr>
      <w:r>
        <w:rPr>
          <w:rFonts w:ascii="Times New Roman" w:hAnsi="Times New Roman"/>
          <w:sz w:val="26"/>
        </w:rPr>
        <w:t xml:space="preserve">cung cấp bằng chứng hiệu quả của DMHI đối với lo âu xã hội so với các trường hợp không được can thiệp ; </w:t>
      </w:r>
    </w:p>
    <w:p>
      <w:pPr>
        <w:spacing w:line="360" w:lineRule="auto"/>
        <w:jc w:val="both"/>
      </w:pPr>
      <w:r>
        <w:rPr>
          <w:rFonts w:ascii="Times New Roman" w:hAnsi="Times New Roman"/>
          <w:sz w:val="26"/>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pPr>
        <w:spacing w:line="360" w:lineRule="auto"/>
        <w:jc w:val="both"/>
      </w:pPr>
      <w:r>
        <w:rPr>
          <w:rFonts w:ascii="Times New Roman" w:hAnsi="Times New Roman"/>
          <w:sz w:val="26"/>
        </w:rPr>
        <w:t xml:space="preserve">các yếu tố về sự tham gia của cha mẹ và độ tuổi đều không ảnh hưởng đáng kể đến kết quả can thiệp. </w:t>
      </w:r>
    </w:p>
    <w:p>
      <w:pPr>
        <w:spacing w:line="360" w:lineRule="auto"/>
        <w:ind w:firstLine="708"/>
        <w:jc w:val="both"/>
      </w:pPr>
      <w:r>
        <w:rPr>
          <w:rFonts w:ascii="Times New Roman" w:hAnsi="Times New Roman"/>
          <w:sz w:val="26"/>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pPr>
        <w:spacing w:line="360" w:lineRule="auto"/>
        <w:ind w:firstLine="708"/>
        <w:jc w:val="both"/>
      </w:pPr>
      <w:r>
        <w:rPr>
          <w:rFonts w:ascii="Times New Roman" w:hAnsi="Times New Roman"/>
          <w:sz w:val="26"/>
        </w:rPr>
        <w:t xml:space="preserve">Công trình của Brown JSLvà cs. (2024) về </w:t>
      </w:r>
      <w:r>
        <w:rPr>
          <w:rFonts w:ascii="Times New Roman" w:hAnsi="Times New Roman"/>
          <w:i/>
          <w:sz w:val="26"/>
        </w:rPr>
        <w:t>Hiệu quả lâm sàng và hiệu quả chi phí của một chương trình liệu pháp hành vi nhận thức ngắn gọn, dễ tiếp cận cho căng thẳng ở thanh thiếu niên trong độ tuổi đi học- BESST</w:t>
      </w:r>
      <w:r>
        <w:rPr>
          <w:rFonts w:ascii="Times New Roman" w:hAnsi="Times New Roman"/>
          <w:sz w:val="26"/>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Pr>
          <w:rFonts w:ascii="Times New Roman" w:hAnsi="Times New Roman"/>
          <w:sz w:val="26"/>
        </w:rPr>
        <w:t>Chương trình can thiệp là Workshop CBT 1 ngày (DISCOVER) cho stress học đường. Công cụ đo lường là thang đo Mood and Feelings Questionnaire (MFQ) tại mốc trước và sau 6 tháng can thiệp.</w:t>
      </w:r>
    </w:p>
    <w:p>
      <w:pPr>
        <w:spacing w:line="360" w:lineRule="auto"/>
        <w:ind w:firstLine="708"/>
        <w:jc w:val="both"/>
      </w:pPr>
      <w:r>
        <w:rPr>
          <w:rFonts w:ascii="Times New Roman" w:hAnsi="Times New Roman"/>
          <w:sz w:val="26"/>
        </w:rPr>
        <w:t>Khung tiếp cận là mô hình PLACES, nhằm mục đích giảm kỳ thị, tăng tính tự chủ, đưa dịch vụ tới đúng nơi - đúng lúc - đúng ngôn ngữ. PLACES gồm các thành tố sau:</w:t>
      </w:r>
    </w:p>
    <w:p>
      <w:pPr>
        <w:spacing w:line="360" w:lineRule="auto"/>
        <w:jc w:val="both"/>
      </w:pPr>
      <w:r>
        <w:rPr>
          <w:rFonts w:ascii="Times New Roman" w:hAnsi="Times New Roman"/>
          <w:sz w:val="26"/>
        </w:rPr>
        <w:t>P- Publicity: Quảng bá tích cực — truyền thông để mọi người BIẾT đến dịch vụ và biết nó dành cho mình;</w:t>
      </w:r>
    </w:p>
    <w:p>
      <w:pPr>
        <w:spacing w:line="360" w:lineRule="auto"/>
        <w:jc w:val="both"/>
      </w:pPr>
      <w:r>
        <w:rPr>
          <w:rFonts w:ascii="Times New Roman" w:hAnsi="Times New Roman"/>
          <w:sz w:val="26"/>
        </w:rPr>
        <w:t>L- Lay (lay language): sử dụng ngôn ngữ đời thường, dùng từ "stress / căng thẳng" thay cho trầm cảm / lo âu" để giảm kỳ thị và tự kỳ thị;</w:t>
      </w:r>
    </w:p>
    <w:p>
      <w:pPr>
        <w:spacing w:line="360" w:lineRule="auto"/>
        <w:jc w:val="both"/>
      </w:pPr>
      <w:r>
        <w:rPr>
          <w:rFonts w:ascii="Times New Roman" w:hAnsi="Times New Roman"/>
          <w:sz w:val="26"/>
        </w:rPr>
        <w:t>A- Acceptable: Có thể chấp nhận được về văn hoá, tôn giáo, giới, lứa tuổi — không bị xem là kỳ thị;</w:t>
      </w:r>
    </w:p>
    <w:p>
      <w:pPr>
        <w:spacing w:line="360" w:lineRule="auto"/>
        <w:jc w:val="both"/>
      </w:pPr>
      <w:r>
        <w:rPr>
          <w:rFonts w:ascii="Times New Roman" w:hAnsi="Times New Roman"/>
          <w:sz w:val="26"/>
        </w:rPr>
        <w:t xml:space="preserve">C- Convenient: Thuận tiện về thời gian, địa điểm (vd. tại trường, sau giờ học) — giảm chi phí cơ hội; </w:t>
      </w:r>
    </w:p>
    <w:p>
      <w:pPr>
        <w:spacing w:line="360" w:lineRule="auto"/>
        <w:jc w:val="both"/>
      </w:pPr>
      <w:r>
        <w:rPr>
          <w:rFonts w:ascii="Times New Roman" w:hAnsi="Times New Roman"/>
          <w:sz w:val="26"/>
        </w:rPr>
        <w:t>E- Effective: Có hiệu quả thực sự — bằng chứng RCT/đánh giá đầy đủ, rõ ràng;</w:t>
      </w:r>
    </w:p>
    <w:p>
      <w:pPr>
        <w:spacing w:line="360" w:lineRule="auto"/>
        <w:jc w:val="both"/>
      </w:pPr>
      <w:r>
        <w:rPr>
          <w:rFonts w:ascii="Times New Roman" w:hAnsi="Times New Roman"/>
          <w:sz w:val="26"/>
        </w:rPr>
        <w:t xml:space="preserve"> S- Self-referral: Tự giới thiệu — người dùng tự đăng ký, không cần qua chuyên viên tâm  lý/ giáo viên / phụ huynh. </w:t>
      </w:r>
    </w:p>
    <w:p>
      <w:pPr>
        <w:spacing w:line="360" w:lineRule="auto"/>
        <w:jc w:val="both"/>
      </w:pPr>
      <w:r>
        <w:rPr>
          <w:rFonts w:ascii="Times New Roman" w:hAnsi="Times New Roman"/>
          <w:sz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pPr>
        <w:spacing w:line="360" w:lineRule="auto"/>
        <w:ind w:firstLine="708"/>
        <w:jc w:val="both"/>
      </w:pPr>
      <w:r>
        <w:rPr>
          <w:rFonts w:ascii="Times New Roman" w:hAnsi="Times New Roman"/>
          <w:sz w:val="26"/>
        </w:rPr>
        <w:t xml:space="preserve">Tiếp nối công bố trên, J. </w:t>
      </w:r>
      <w:r>
        <w:rPr>
          <w:rFonts w:ascii="Times New Roman" w:hAnsi="Times New Roman"/>
          <w:sz w:val="26"/>
        </w:rPr>
        <w:t>S. L. Brown &amp; Ben Carter (2025)</w:t>
      </w:r>
      <w:r>
        <w:rPr>
          <w:rFonts w:ascii="Times New Roman" w:hAnsi="Times New Roman"/>
          <w:sz w:val="26"/>
        </w:rPr>
        <w:t xml:space="preserve"> </w:t>
      </w:r>
      <w:r>
        <w:rPr>
          <w:rFonts w:ascii="Times New Roman" w:hAnsi="Times New Roman"/>
          <w:sz w:val="26"/>
        </w:rPr>
        <w:t xml:space="preserve">công bố nghiên cứu </w:t>
      </w:r>
      <w:r>
        <w:rPr>
          <w:rFonts w:ascii="Times New Roman" w:hAnsi="Times New Roman"/>
          <w:sz w:val="26"/>
        </w:rPr>
        <w:t xml:space="preserve">về </w:t>
      </w:r>
      <w:r>
        <w:rPr>
          <w:rFonts w:ascii="Times New Roman" w:hAnsi="Times New Roman"/>
          <w:i/>
          <w:sz w:val="26"/>
        </w:rPr>
        <w:t xml:space="preserve">Các can thiệp dựa vào trường học dành cho trầm cảm và lo âu ở Vương quốc Anh, </w:t>
      </w:r>
      <w:r>
        <w:rPr>
          <w:rFonts w:ascii="Times New Roman" w:hAnsi="Times New Roman"/>
          <w:sz w:val="26"/>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Pr>
          <w:rFonts w:ascii="Times New Roman" w:hAnsi="Times New Roman"/>
          <w:sz w:val="26"/>
        </w:rPr>
        <w:t>); 4) Sử dụng PLACES (self-referral). Công trình này đưa ra 5 bài học quan trọng như sau:</w:t>
      </w:r>
      <w:r>
        <w:rPr>
          <w:rFonts w:ascii="Times New Roman" w:hAnsi="Times New Roman"/>
          <w:b/>
          <w:sz w:val="26"/>
        </w:rPr>
        <w:t xml:space="preserve"> </w:t>
      </w:r>
    </w:p>
    <w:p>
      <w:pPr>
        <w:spacing w:line="360" w:lineRule="auto"/>
        <w:jc w:val="both"/>
      </w:pPr>
      <w:r>
        <w:rPr>
          <w:rFonts w:ascii="Times New Roman" w:hAnsi="Times New Roman"/>
          <w:sz w:val="26"/>
        </w:rPr>
        <w:t>Phương pháp sử dụng Chánh niệm phổ quát bị thất bại do sự cam kết của học sinh thấp (Kuyken 2022, n = 8.376);</w:t>
      </w:r>
    </w:p>
    <w:p>
      <w:pPr>
        <w:spacing w:line="360" w:lineRule="auto"/>
        <w:jc w:val="both"/>
      </w:pPr>
      <w:r>
        <w:rPr>
          <w:rFonts w:ascii="Times New Roman" w:hAnsi="Times New Roman"/>
          <w:sz w:val="26"/>
        </w:rPr>
        <w:t>Sử dụng CBT đúng mục tiêu (học sinh có triệu chứng tự đăng ký) trên Hệ thống BESST dẫn đến thành công, với bằng chứng từ 900 HS / 57 trường học (Brown 2024) tự đăng ký tham gia thử nghiệm;</w:t>
      </w:r>
    </w:p>
    <w:p>
      <w:pPr>
        <w:spacing w:line="360" w:lineRule="auto"/>
        <w:jc w:val="both"/>
      </w:pPr>
      <w:r>
        <w:rPr>
          <w:rFonts w:ascii="Times New Roman" w:hAnsi="Times New Roman"/>
          <w:sz w:val="26"/>
        </w:rPr>
        <w:t>Chuyên viên lâm sàng can thiệp hiệu quả hơn giáo viên, nhưng cả hai đều khả thi, với chương trình đào tạo phù hợp;</w:t>
      </w:r>
    </w:p>
    <w:p>
      <w:pPr>
        <w:spacing w:line="360" w:lineRule="auto"/>
        <w:jc w:val="both"/>
      </w:pPr>
      <w:r>
        <w:rPr>
          <w:rFonts w:ascii="Times New Roman" w:hAnsi="Times New Roman"/>
          <w:sz w:val="26"/>
        </w:rPr>
        <w:t>Cho học sinh cùng tham gia thiết kế can thiệp (co-design) làm tăng đáng kể mức độ cam kết của học sinh, đặc biệt với học sinh từ các nhóm thiểu số;</w:t>
      </w:r>
    </w:p>
    <w:p>
      <w:pPr>
        <w:spacing w:line="360" w:lineRule="auto"/>
        <w:jc w:val="both"/>
      </w:pPr>
      <w:r>
        <w:rPr>
          <w:rFonts w:ascii="Times New Roman" w:hAnsi="Times New Roman"/>
          <w:sz w:val="26"/>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pPr>
        <w:spacing w:line="360" w:lineRule="auto"/>
        <w:ind w:firstLine="708"/>
        <w:jc w:val="both"/>
      </w:pPr>
      <w:r>
        <w:rPr>
          <w:rFonts w:ascii="Times New Roman" w:hAnsi="Times New Roman"/>
          <w:sz w:val="26"/>
        </w:rPr>
        <w:t xml:space="preserve">Nghiên cứu này cùng với công trình trên của Brown và cộng sự mở ra một hướng mới khả thi về cả chi phí và nguồn nhân lực cho can thiệp lo âu dựa vào trường học. Tuy </w:t>
      </w:r>
      <w:r>
        <w:rPr>
          <w:rFonts w:ascii="Times New Roman" w:hAnsi="Times New Roman"/>
          <w:sz w:val="26"/>
        </w:rPr>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pPr>
        <w:spacing w:line="360" w:lineRule="auto"/>
        <w:ind w:firstLine="708"/>
        <w:jc w:val="both"/>
      </w:pPr>
      <w:r>
        <w:rPr>
          <w:rFonts w:ascii="Times New Roman" w:hAnsi="Times New Roman"/>
          <w:sz w:val="26"/>
        </w:rPr>
        <w:t>Công trình của S. Zhameden Dieu Yin, Mei Ken Low, Masuma Pervin Mishu</w:t>
      </w:r>
      <w:r>
        <w:rPr>
          <w:rFonts w:ascii="Times New Roman" w:hAnsi="Times New Roman"/>
          <w:i/>
          <w:sz w:val="26"/>
        </w:rPr>
        <w:t xml:space="preserve"> </w:t>
      </w:r>
      <w:r>
        <w:rPr>
          <w:rFonts w:ascii="Times New Roman" w:hAnsi="Times New Roman"/>
          <w:sz w:val="26"/>
        </w:rPr>
        <w:t xml:space="preserve">(2025) về </w:t>
      </w:r>
      <w:r>
        <w:rPr>
          <w:rFonts w:ascii="Times New Roman" w:hAnsi="Times New Roman"/>
          <w:i/>
          <w:sz w:val="26"/>
        </w:rPr>
        <w:t>Can thiệp tại trường học phòng ngừa lo âu và trầm cảm ở trẻ em và VTN tại LMIC- Tổng quan hệ thống</w:t>
      </w:r>
      <w:r>
        <w:rPr>
          <w:rFonts w:ascii="Times New Roman" w:hAnsi="Times New Roman"/>
          <w:i/>
          <w:sz w:val="26"/>
        </w:rPr>
        <w:t xml:space="preserve">, </w:t>
      </w:r>
      <w:r>
        <w:rPr>
          <w:rFonts w:ascii="Times New Roman" w:hAnsi="Times New Roman"/>
          <w:sz w:val="26"/>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pPr>
        <w:spacing w:line="360" w:lineRule="auto"/>
        <w:jc w:val="both"/>
      </w:pPr>
      <w:r>
        <w:rPr>
          <w:rFonts w:ascii="Times New Roman" w:hAnsi="Times New Roman"/>
          <w:sz w:val="26"/>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pPr>
        <w:spacing w:line="360" w:lineRule="auto"/>
        <w:jc w:val="both"/>
      </w:pPr>
      <w:r>
        <w:rPr>
          <w:rFonts w:ascii="Times New Roman" w:hAnsi="Times New Roman"/>
          <w:sz w:val="26"/>
        </w:rPr>
        <w:tab/>
      </w:r>
      <w:r>
        <w:rPr>
          <w:rFonts w:ascii="Times New Roman" w:hAnsi="Times New Roman"/>
          <w:sz w:val="26"/>
        </w:rPr>
        <w:t>Công trình của Ardian Praptomojati , Ajeng Viska Icanervilia , Maaike H. Nauta, Theo K. Bouman (2024)</w:t>
      </w:r>
      <w:r>
        <w:rPr>
          <w:rFonts w:ascii="Times New Roman" w:hAnsi="Times New Roman"/>
          <w:sz w:val="26"/>
        </w:rPr>
        <w:t xml:space="preserve"> về </w:t>
      </w:r>
      <w:r>
        <w:rPr>
          <w:rFonts w:ascii="Times New Roman" w:hAnsi="Times New Roman"/>
          <w:i/>
          <w:sz w:val="26"/>
        </w:rPr>
        <w:t xml:space="preserve">Tổng quan hệ thống về Liệu pháp Nhận thức – Hành vi Thích ứng Văn hoá (Culturally Adapted CBT — CA-CBT) cho rối loạn lo âu tại Đông Nam Á, </w:t>
      </w:r>
      <w:r>
        <w:rPr>
          <w:rFonts w:ascii="Times New Roman" w:hAnsi="Times New Roman"/>
          <w:sz w:val="26"/>
        </w:rPr>
        <w:t xml:space="preserve">công bố trên Tạp chí Tâm thần học châu Á (Q1, IF ≈ 12).  </w:t>
      </w:r>
    </w:p>
    <w:p>
      <w:pPr>
        <w:spacing w:line="360" w:lineRule="auto"/>
        <w:ind w:firstLine="708"/>
        <w:jc w:val="both"/>
      </w:pPr>
      <w:r>
        <w:rPr>
          <w:rFonts w:ascii="Times New Roman" w:hAnsi="Times New Roman"/>
          <w:sz w:val="26"/>
        </w:rPr>
        <w:t xml:space="preserve">Nghiên cứu này được thực hiện trong bối cảnh Liệu pháp Hành vi Nhận thức (CBT) đã được chứng minh là một phương pháp can thiệp có hiệu quả cho các rối loạn </w:t>
      </w:r>
      <w:r>
        <w:rPr>
          <w:rFonts w:ascii="Times New Roman" w:hAnsi="Times New Roman"/>
          <w:sz w:val="26"/>
        </w:rPr>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pPr>
        <w:spacing w:line="360" w:lineRule="auto"/>
        <w:ind w:firstLine="708"/>
        <w:jc w:val="both"/>
      </w:pPr>
      <w:r>
        <w:rPr>
          <w:rFonts w:ascii="Times New Roman" w:hAnsi="Times New Roman"/>
          <w:sz w:val="26"/>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Pr>
          <w:rFonts w:ascii="Times New Roman" w:hAnsi="Times New Roman"/>
          <w:sz w:val="26"/>
        </w:rPr>
        <w:t xml:space="preserve">, trong đó không tìm thấy dữ liệu từ Việt Nam (Praptomojati &amp; Hartanto 2024, A J Psychiatry vol. 92, tr. 1–9).  </w:t>
      </w:r>
    </w:p>
    <w:p>
      <w:pPr>
        <w:spacing w:line="360" w:lineRule="auto"/>
        <w:ind w:firstLine="708"/>
        <w:jc w:val="both"/>
      </w:pPr>
      <w:r>
        <w:rPr>
          <w:rFonts w:ascii="Times New Roman" w:hAnsi="Times New Roman"/>
          <w:sz w:val="26"/>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pPr>
        <w:spacing w:line="360" w:lineRule="auto"/>
        <w:ind w:firstLine="708"/>
        <w:jc w:val="both"/>
      </w:pPr>
      <w:r>
        <w:rPr>
          <w:rFonts w:ascii="Times New Roman" w:hAnsi="Times New Roman"/>
          <w:sz w:val="26"/>
        </w:rPr>
        <w:t xml:space="preserve">Công trình của Sinha De Silva, Renuka Peris, Sudharshi Senaviratne and Dulani Samaranayake (2024) về </w:t>
      </w:r>
      <w:r>
        <w:rPr>
          <w:rFonts w:ascii="Times New Roman" w:hAnsi="Times New Roman"/>
          <w:i/>
          <w:sz w:val="26"/>
        </w:rPr>
        <w:t>Hiệu quả của can thiệp dựa trên liệu pháp nhận thức hành vi (CBT) trong việc giảm lo âu ở thanh thiếu niên tại quận Colombo, Sri Lanka: thử nghiệm đối chứng ngẫu nhiên theo cụm</w:t>
      </w:r>
      <w:r>
        <w:rPr>
          <w:rFonts w:ascii="Times New Roman" w:hAnsi="Times New Roman"/>
          <w:sz w:val="26"/>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Pr>
          <w:rFonts w:ascii="Times New Roman" w:hAnsi="Times New Roman"/>
          <w:sz w:val="26"/>
        </w:rPr>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Pr>
          <w:rFonts w:ascii="Times New Roman" w:hAnsi="Times New Roman"/>
          <w:sz w:val="26"/>
        </w:rPr>
        <w:t>giáo viên</w:t>
      </w:r>
      <w:r>
        <w:rPr>
          <w:rFonts w:ascii="Times New Roman" w:hAnsi="Times New Roman"/>
          <w:sz w:val="26"/>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pPr>
        <w:spacing w:line="360" w:lineRule="auto"/>
        <w:jc w:val="both"/>
      </w:pPr>
      <w:r>
        <w:rPr>
          <w:rFonts w:ascii="Times New Roman" w:hAnsi="Times New Roman"/>
          <w:sz w:val="26"/>
        </w:rPr>
        <w:t>tính khả thi của mô hình can thiệp này rất cao (tỷ lệ mất mẫu &lt; 1 % ) ;</w:t>
      </w:r>
    </w:p>
    <w:p>
      <w:pPr>
        <w:spacing w:line="360" w:lineRule="auto"/>
        <w:jc w:val="both"/>
      </w:pPr>
      <w:r>
        <w:rPr>
          <w:rFonts w:ascii="Times New Roman" w:hAnsi="Times New Roman"/>
          <w:sz w:val="26"/>
        </w:rPr>
        <w:t xml:space="preserve">điểm lo âu giảm có ý nghĩa thống kê sau 3 tháng: </w:t>
      </w:r>
      <w:r>
        <w:rPr>
          <w:rFonts w:ascii="Times New Roman" w:hAnsi="Times New Roman"/>
          <w:sz w:val="26"/>
        </w:rPr>
        <w:t>β</w:t>
      </w:r>
      <w:r>
        <w:rPr>
          <w:rFonts w:ascii="Times New Roman" w:hAnsi="Times New Roman"/>
          <w:sz w:val="26"/>
        </w:rPr>
        <w:t xml:space="preserve"> = −0,096 (KTC 95 %: −0,186 đến −0,005, p = 0,038) ;</w:t>
      </w:r>
    </w:p>
    <w:p>
      <w:pPr>
        <w:spacing w:line="360" w:lineRule="auto"/>
        <w:jc w:val="both"/>
      </w:pPr>
      <w:r>
        <w:rPr>
          <w:rFonts w:ascii="Times New Roman" w:hAnsi="Times New Roman"/>
          <w:sz w:val="26"/>
        </w:rPr>
        <w:t xml:space="preserve">Lòng tự trọng (self-esteem) của học sinh tăng lên sau can thiệp: </w:t>
      </w:r>
      <w:r>
        <w:rPr>
          <w:rFonts w:ascii="Times New Roman" w:hAnsi="Times New Roman"/>
          <w:sz w:val="26"/>
        </w:rPr>
        <w:t>β</w:t>
      </w:r>
      <w:r>
        <w:rPr>
          <w:rFonts w:ascii="Times New Roman" w:hAnsi="Times New Roman"/>
          <w:sz w:val="26"/>
        </w:rPr>
        <w:t xml:space="preserve"> = +0,811 (kết quả có ý nghĩa thống kê). </w:t>
      </w:r>
    </w:p>
    <w:p>
      <w:pPr>
        <w:spacing w:line="360" w:lineRule="auto"/>
        <w:ind w:firstLine="708"/>
        <w:jc w:val="both"/>
      </w:pPr>
      <w:r>
        <w:rPr>
          <w:rFonts w:ascii="Times New Roman" w:hAnsi="Times New Roman"/>
          <w:sz w:val="26"/>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pPr>
        <w:spacing w:line="360" w:lineRule="auto"/>
        <w:ind w:firstLine="708"/>
        <w:jc w:val="both"/>
      </w:pPr>
      <w:r>
        <w:rPr>
          <w:rFonts w:ascii="Times New Roman" w:hAnsi="Times New Roman"/>
          <w:sz w:val="26"/>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Pr>
          <w:rFonts w:ascii="Times New Roman" w:hAnsi="Times New Roman"/>
          <w:i/>
          <w:sz w:val="26"/>
        </w:rPr>
        <w:t xml:space="preserve"> </w:t>
      </w:r>
      <w:r>
        <w:rPr>
          <w:rFonts w:ascii="Times New Roman" w:hAnsi="Times New Roman"/>
          <w:sz w:val="26"/>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Pr>
          <w:rFonts w:ascii="Times New Roman" w:hAnsi="Times New Roman"/>
          <w:i/>
          <w:sz w:val="26"/>
        </w:rPr>
        <w:t xml:space="preserve"> </w:t>
      </w:r>
      <w:r>
        <w:rPr>
          <w:rFonts w:ascii="Times New Roman" w:hAnsi="Times New Roman"/>
          <w:sz w:val="26"/>
        </w:rPr>
        <w:t xml:space="preserve">Đây là mô hình khả thi nhất cho Việt Nam trong số tất cả các nghiên cứu được tổng hợp về can thiệp tâm lý. </w:t>
      </w:r>
    </w:p>
    <w:p>
      <w:pPr>
        <w:spacing w:line="360" w:lineRule="auto"/>
        <w:ind w:firstLine="708"/>
        <w:jc w:val="both"/>
      </w:pPr>
      <w:r>
        <w:rPr>
          <w:rFonts w:ascii="Times New Roman" w:hAnsi="Times New Roman"/>
          <w:sz w:val="26"/>
        </w:rPr>
        <w:t xml:space="preserve">Công trình của Jinhua Xian, Yan Zhang, Bo Jiang (2024) về </w:t>
      </w:r>
      <w:r>
        <w:rPr>
          <w:rFonts w:ascii="Times New Roman" w:hAnsi="Times New Roman"/>
          <w:i/>
          <w:sz w:val="26"/>
        </w:rPr>
        <w:t>Can thiệp tâm lý cho rối loạn lo âu xã hội ở trẻ em và thanh thiếu niên: Tổng quan hệ thống và phân tích mạng lưới meta</w:t>
      </w:r>
      <w:r>
        <w:rPr>
          <w:rFonts w:ascii="Times New Roman" w:hAnsi="Times New Roman"/>
          <w:sz w:val="26"/>
        </w:rPr>
        <w:t>, công bố trên Journal of Affective Disorders.</w:t>
      </w:r>
    </w:p>
    <w:p>
      <w:pPr>
        <w:spacing w:line="360" w:lineRule="auto"/>
        <w:ind w:firstLine="708"/>
        <w:jc w:val="both"/>
      </w:pPr>
      <w:r>
        <w:rPr>
          <w:rFonts w:ascii="Times New Roman" w:hAnsi="Times New Roman"/>
          <w:sz w:val="26"/>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pPr>
        <w:spacing w:line="360" w:lineRule="auto"/>
        <w:ind w:firstLine="708"/>
        <w:jc w:val="both"/>
      </w:pPr>
      <w:r>
        <w:rPr>
          <w:rFonts w:ascii="Times New Roman" w:hAnsi="Times New Roman"/>
          <w:sz w:val="26"/>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Pr>
          <w:rFonts w:ascii="Times New Roman" w:hAnsi="Times New Roman"/>
          <w:i/>
          <w:sz w:val="26"/>
        </w:rPr>
        <w:t>hành vi nhận thức qua internet</w:t>
      </w:r>
      <w:r>
        <w:rPr>
          <w:rFonts w:ascii="Times New Roman" w:hAnsi="Times New Roman"/>
          <w:sz w:val="26"/>
        </w:rPr>
        <w:t xml:space="preserve"> có hiệu quả nhất (diện tích dưới đường cong xếp hạng tích lũy [SUCRA: 71,2%]), thứ hai là liệu </w:t>
      </w:r>
      <w:r>
        <w:rPr>
          <w:rFonts w:ascii="Times New Roman" w:hAnsi="Times New Roman"/>
          <w:i/>
          <w:sz w:val="26"/>
        </w:rPr>
        <w:t>pháp hành vi nhận thức theo nhóm</w:t>
      </w:r>
      <w:r>
        <w:rPr>
          <w:rFonts w:ascii="Times New Roman" w:hAnsi="Times New Roman"/>
          <w:sz w:val="26"/>
        </w:rPr>
        <w:t xml:space="preserve"> (SUCRA: 68,4%); thứ ba là và liệu pháp </w:t>
      </w:r>
      <w:r>
        <w:rPr>
          <w:rFonts w:ascii="Times New Roman" w:hAnsi="Times New Roman"/>
          <w:i/>
          <w:sz w:val="26"/>
        </w:rPr>
        <w:t>hành vi nhận thức cá nhân</w:t>
      </w:r>
      <w:r>
        <w:rPr>
          <w:rFonts w:ascii="Times New Roman" w:hAnsi="Times New Roman"/>
          <w:sz w:val="26"/>
        </w:rPr>
        <w:t xml:space="preserve"> (SUCRA: 66,0%). Trong 3 hướng can thiệp nói trên, hướng thứ 3 vừa ít hiệu quả hơn, lại vừa kém khả thi hơn vì phải sử dụng nguồn nhân lực chuyên nghiệp. </w:t>
      </w:r>
    </w:p>
    <w:p>
      <w:pPr>
        <w:spacing w:line="360" w:lineRule="auto"/>
        <w:ind w:firstLine="708"/>
        <w:jc w:val="both"/>
      </w:pPr>
      <w:r>
        <w:rPr>
          <w:rFonts w:ascii="Times New Roman" w:hAnsi="Times New Roman"/>
          <w:sz w:val="26"/>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pPr>
        <w:spacing w:line="360" w:lineRule="auto"/>
        <w:ind w:firstLine="708"/>
        <w:jc w:val="both"/>
      </w:pPr>
      <w:r>
        <w:rPr>
          <w:rFonts w:ascii="Times New Roman" w:hAnsi="Times New Roman"/>
          <w:sz w:val="26"/>
        </w:rPr>
        <w:t xml:space="preserve">Công trình của Longhui Li, Qiner Li, Jingyi Wang, Quan Fu and Meng Chi (2025) về </w:t>
      </w:r>
      <w:r>
        <w:rPr>
          <w:rFonts w:ascii="Times New Roman" w:hAnsi="Times New Roman"/>
          <w:i/>
          <w:sz w:val="26"/>
        </w:rPr>
        <w:t>Tác động của các biện pháp can thiệp khác nhau đối với rối loạn lo âu ở trẻ em và thanh thiếu niên: đánh giá tổng quan có hệ thống và phân tích meta mạng Bayesian</w:t>
      </w:r>
      <w:r>
        <w:rPr>
          <w:rFonts w:ascii="Times New Roman" w:hAnsi="Times New Roman"/>
          <w:sz w:val="26"/>
        </w:rPr>
        <w:t>. Công trình này được công bố trên tạp chí BMC Psychiatry.</w:t>
      </w:r>
    </w:p>
    <w:p>
      <w:pPr>
        <w:spacing w:line="360" w:lineRule="auto"/>
        <w:ind w:firstLine="708"/>
        <w:jc w:val="both"/>
      </w:pPr>
      <w:r>
        <w:rPr>
          <w:rFonts w:ascii="Times New Roman" w:hAnsi="Times New Roman"/>
          <w:sz w:val="26"/>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pPr>
        <w:spacing w:line="360" w:lineRule="auto"/>
        <w:ind w:firstLine="708"/>
        <w:jc w:val="both"/>
      </w:pPr>
      <w:r>
        <w:rPr>
          <w:rFonts w:ascii="Times New Roman" w:hAnsi="Times New Roman"/>
          <w:sz w:val="26"/>
        </w:rPr>
        <w:t xml:space="preserve">Các tác giả đã sử dụng phương pháp tìm kiếm các thử nghiệm lâm sàng ngẫu nhiên có đối chứng trên năm cơ sở dữ liệu: Cochrane, Embase, PubMed, Scopus và Web of </w:t>
      </w:r>
      <w:r>
        <w:rPr>
          <w:rFonts w:ascii="Times New Roman" w:hAnsi="Times New Roman"/>
          <w:sz w:val="26"/>
        </w:rPr>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pPr>
        <w:spacing w:line="360" w:lineRule="auto"/>
        <w:ind w:firstLine="708"/>
        <w:jc w:val="both"/>
      </w:pPr>
      <w:r>
        <w:rPr>
          <w:rFonts w:ascii="Times New Roman" w:hAnsi="Times New Roman"/>
          <w:sz w:val="26"/>
        </w:rPr>
        <w:t>Kết quả của nghiên cứu này cho thấy :</w:t>
      </w:r>
    </w:p>
    <w:p>
      <w:pPr>
        <w:spacing w:line="360" w:lineRule="auto"/>
        <w:jc w:val="both"/>
      </w:pPr>
      <w:r>
        <w:rPr>
          <w:rFonts w:ascii="Times New Roman" w:hAnsi="Times New Roman"/>
          <w:sz w:val="26"/>
        </w:rPr>
        <w:t xml:space="preserve">có hai liệu pháp được đánh giá ở mức trung bình là liệu pháp </w:t>
      </w:r>
      <w:r>
        <w:rPr>
          <w:rFonts w:ascii="Times New Roman" w:hAnsi="Times New Roman"/>
          <w:i/>
          <w:sz w:val="26"/>
        </w:rPr>
        <w:t>tiếp xúc với thực tế ảo</w:t>
      </w:r>
      <w:r>
        <w:rPr>
          <w:rFonts w:ascii="Times New Roman" w:hAnsi="Times New Roman"/>
          <w:sz w:val="26"/>
        </w:rPr>
        <w:t xml:space="preserve"> (VR, </w:t>
      </w:r>
      <w:r>
        <w:rPr>
          <w:rFonts w:ascii="Times New Roman" w:hAnsi="Times New Roman"/>
          <w:i/>
          <w:sz w:val="26"/>
        </w:rPr>
        <w:t>Virtual Reality Exposure Therapy</w:t>
      </w:r>
      <w:r>
        <w:rPr>
          <w:rFonts w:ascii="Times New Roman" w:hAnsi="Times New Roman"/>
          <w:sz w:val="26"/>
        </w:rPr>
        <w:t xml:space="preserve">) và liệu pháp </w:t>
      </w:r>
      <w:r>
        <w:rPr>
          <w:rFonts w:ascii="Times New Roman" w:hAnsi="Times New Roman"/>
          <w:i/>
          <w:sz w:val="26"/>
        </w:rPr>
        <w:t>tập thể dục</w:t>
      </w:r>
      <w:r>
        <w:rPr>
          <w:rFonts w:ascii="Times New Roman" w:hAnsi="Times New Roman"/>
          <w:sz w:val="26"/>
        </w:rPr>
        <w:t xml:space="preserve"> </w:t>
      </w:r>
      <w:r>
        <w:rPr>
          <w:rFonts w:ascii="Times New Roman" w:hAnsi="Times New Roman"/>
          <w:i/>
          <w:sz w:val="26"/>
        </w:rPr>
        <w:t>(PE, Physical Exercise)</w:t>
      </w:r>
      <w:r>
        <w:rPr>
          <w:rFonts w:ascii="Times New Roman" w:hAnsi="Times New Roman"/>
          <w:sz w:val="26"/>
        </w:rPr>
        <w:t xml:space="preserve"> đều có chỉ số chỉ số xếp hạng SUCRA = 0,51 ; </w:t>
      </w:r>
    </w:p>
    <w:p>
      <w:pPr>
        <w:spacing w:line="360" w:lineRule="auto"/>
        <w:jc w:val="both"/>
      </w:pPr>
      <w:r>
        <w:rPr>
          <w:rFonts w:ascii="Times New Roman" w:hAnsi="Times New Roman"/>
          <w:sz w:val="26"/>
        </w:rPr>
        <w:t xml:space="preserve">có hai liệu pháp được đánh giá là hiệu quả cao nhất là Liệu pháp </w:t>
      </w:r>
      <w:r>
        <w:rPr>
          <w:rFonts w:ascii="Times New Roman" w:hAnsi="Times New Roman"/>
          <w:i/>
          <w:sz w:val="26"/>
        </w:rPr>
        <w:t>Chấp nhận và Cam kết</w:t>
      </w:r>
      <w:r>
        <w:rPr>
          <w:rFonts w:ascii="Times New Roman" w:hAnsi="Times New Roman"/>
          <w:sz w:val="26"/>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pPr>
        <w:spacing w:line="360" w:lineRule="auto"/>
        <w:ind w:firstLine="708"/>
        <w:jc w:val="both"/>
      </w:pPr>
      <w:r>
        <w:rPr>
          <w:rFonts w:ascii="Times New Roman" w:hAnsi="Times New Roman"/>
          <w:sz w:val="26"/>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pPr>
        <w:spacing w:line="360" w:lineRule="auto"/>
        <w:ind w:firstLine="708"/>
        <w:jc w:val="both"/>
      </w:pPr>
      <w:r>
        <w:rPr>
          <w:rFonts w:ascii="Times New Roman" w:hAnsi="Times New Roman"/>
          <w:sz w:val="26"/>
        </w:rPr>
        <w:t>Công trình của K. Matsumoto và cs. (2024</w:t>
      </w:r>
      <w:r>
        <w:rPr>
          <w:rFonts w:ascii="Times New Roman" w:hAnsi="Times New Roman"/>
          <w:i/>
          <w:sz w:val="26"/>
        </w:rPr>
        <w:t>) về</w:t>
      </w:r>
      <w:r>
        <w:rPr>
          <w:rFonts w:ascii="Times New Roman" w:hAnsi="Times New Roman"/>
          <w:sz w:val="26"/>
        </w:rPr>
        <w:t xml:space="preserve"> </w:t>
      </w:r>
      <w:r>
        <w:rPr>
          <w:rFonts w:ascii="Times New Roman" w:hAnsi="Times New Roman"/>
          <w:i/>
          <w:sz w:val="26"/>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Pr>
          <w:rFonts w:ascii="Times New Roman" w:hAnsi="Times New Roman"/>
          <w:sz w:val="26"/>
        </w:rPr>
        <w:t xml:space="preserve">, công bố trên JMIR Pediatrics and Parenting. </w:t>
      </w:r>
    </w:p>
    <w:p>
      <w:pPr>
        <w:spacing w:line="360" w:lineRule="auto"/>
        <w:ind w:firstLine="708"/>
        <w:jc w:val="both"/>
      </w:pPr>
      <w:r>
        <w:rPr>
          <w:rFonts w:ascii="Times New Roman" w:hAnsi="Times New Roman"/>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w:t>
      </w:r>
      <w:r>
        <w:rPr>
          <w:rFonts w:ascii="Times New Roman" w:hAnsi="Times New Roman"/>
          <w:sz w:val="26"/>
        </w:rPr>
        <w:t xml:space="preserve">thiệp được lựa chọn ngẫu nhiên theo tỷ lệ 1:1 bởi một chương trình máy tính. Các tác giả đã sử dụng các thang đo tâm lý để đánh giá mức độ nghiêm trọng của lo lắng xã hội, các triệu chứng trầm cảm, lo âu tổng quát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lo âu tổng quát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w:t>
      </w:r>
      <w:r>
        <w:rPr>
          <w:rFonts w:ascii="Times New Roman" w:hAnsi="Times New Roman"/>
          <w:i/>
          <w:sz w:val="26"/>
        </w:rPr>
        <w:t>Hiệu quả của can thiệp dựa trên ứng dụng di động cho thanh niên mắc rối loạn lo âu: Một thử nghiệm lâm sàng ngẫu nhiên</w:t>
      </w:r>
      <w:r>
        <w:rPr>
          <w:rFonts w:ascii="Times New Roman" w:hAnsi="Times New Roman"/>
          <w:sz w:val="26"/>
        </w:rPr>
        <w:t xml:space="preserve"> trên 59 người tuổi từ 18-25, với Maya-CBT tự hướng dẫn trong 12 phiên</w:t>
      </w:r>
      <w:r>
        <w:rPr>
          <w:rFonts w:ascii="Times New Roman" w:hAnsi="Times New Roman"/>
          <w:sz w:val="26"/>
        </w:rPr>
        <w:t xml:space="preserve">.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pPr>
        <w:spacing w:line="360" w:lineRule="auto"/>
        <w:ind w:firstLine="708"/>
        <w:jc w:val="both"/>
      </w:pPr>
      <w:r>
        <w:rPr>
          <w:rFonts w:ascii="Times New Roman" w:hAnsi="Times New Roman"/>
          <w:sz w:val="26"/>
        </w:rPr>
        <w:t xml:space="preserve">Công trình của Zhang Qiaochu, Wang Yahui (2025) về </w:t>
      </w:r>
      <w:r>
        <w:rPr>
          <w:rFonts w:ascii="Times New Roman" w:hAnsi="Times New Roman"/>
          <w:i/>
          <w:sz w:val="26"/>
        </w:rPr>
        <w:t>Hiệu quả của CBT trên nền tảng di động cho trầm cảm và lo âu ở trẻ em và người trẻ: Tổng quan hệ thống các thử nghiệm ngẫu nhiên đối chứng,</w:t>
      </w:r>
      <w:r>
        <w:rPr>
          <w:rFonts w:ascii="Times New Roman" w:hAnsi="Times New Roman"/>
          <w:sz w:val="26"/>
        </w:rPr>
        <w:t xml:space="preserve"> công bố trên tạp chí Clinical Psychology &amp; Psychotherapy.</w:t>
      </w:r>
    </w:p>
    <w:p>
      <w:pPr>
        <w:spacing w:line="360" w:lineRule="auto"/>
        <w:jc w:val="both"/>
      </w:pPr>
      <w:r>
        <w:rPr>
          <w:rFonts w:ascii="Times New Roman" w:hAnsi="Times New Roman"/>
          <w:sz w:val="26"/>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pPr>
        <w:spacing w:line="360" w:lineRule="auto"/>
        <w:jc w:val="both"/>
      </w:pPr>
      <w:r>
        <w:rPr>
          <w:rFonts w:ascii="Times New Roman" w:hAnsi="Times New Roman"/>
          <w:sz w:val="26"/>
        </w:rPr>
        <w:t>Kết quả nổi bật của nghiên cứu này là phát hiện ra:</w:t>
      </w:r>
    </w:p>
    <w:p>
      <w:pPr>
        <w:spacing w:line="360" w:lineRule="auto"/>
        <w:jc w:val="both"/>
      </w:pPr>
      <w:r>
        <w:rPr>
          <w:rFonts w:ascii="Times New Roman" w:hAnsi="Times New Roman"/>
          <w:sz w:val="26"/>
        </w:rPr>
        <w:t>7 trên 8 nghiên cứu (87,5 %) cho thấy kết quả điểm TRẦM CẢM giảm có ý nghĩa thống kê.</w:t>
      </w:r>
    </w:p>
    <w:p>
      <w:pPr>
        <w:spacing w:line="360" w:lineRule="auto"/>
        <w:jc w:val="both"/>
      </w:pPr>
      <w:r>
        <w:rPr>
          <w:rFonts w:ascii="Times New Roman" w:hAnsi="Times New Roman"/>
          <w:sz w:val="26"/>
        </w:rPr>
        <w:t>Chỉ 2 trên 6 nghiên cứu (33,3 %) cho thấy kết quả điểm LO ÂU giảm có ý nghĩa thông kê.</w:t>
      </w:r>
    </w:p>
    <w:p>
      <w:pPr>
        <w:spacing w:line="360" w:lineRule="auto"/>
        <w:jc w:val="both"/>
      </w:pPr>
      <w:r>
        <w:rPr>
          <w:rFonts w:ascii="Times New Roman" w:hAnsi="Times New Roman"/>
          <w:sz w:val="26"/>
        </w:rPr>
        <w:t>Mobile CBT có hứa hẹn cho việc hỗ trợ các thân chủ trầm cảm, nhưng bằng chứng cho các thân chủ có lo âu vẫn còn hạn chế.</w:t>
      </w:r>
    </w:p>
    <w:p>
      <w:pPr>
        <w:spacing w:line="360" w:lineRule="auto"/>
        <w:ind w:firstLine="708"/>
        <w:jc w:val="both"/>
      </w:pPr>
      <w:r>
        <w:rPr>
          <w:rFonts w:ascii="Times New Roman" w:hAnsi="Times New Roman"/>
          <w:sz w:val="26"/>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pPr>
        <w:spacing w:line="360" w:lineRule="auto"/>
        <w:ind w:firstLine="708"/>
        <w:jc w:val="both"/>
      </w:pPr>
      <w:r>
        <w:rPr>
          <w:rFonts w:ascii="Times New Roman" w:hAnsi="Times New Roman"/>
          <w:sz w:val="26"/>
        </w:rPr>
        <w:t xml:space="preserve">So với công trình của </w:t>
      </w:r>
      <w:r>
        <w:rPr>
          <w:rFonts w:ascii="Times New Roman" w:hAnsi="Times New Roman"/>
          <w:sz w:val="26"/>
        </w:rPr>
        <w:t>Matsumoto</w:t>
      </w:r>
      <w:r>
        <w:rPr>
          <w:rFonts w:ascii="Times New Roman" w:hAnsi="Times New Roman"/>
          <w:sz w:val="26"/>
        </w:rPr>
        <w:t xml:space="preserve"> và cs. (2024) về hiệu quả can thiệp cho thân chủ có lo âu, công trình nghiên cứu này đưa ra kết quả khác hơn, bằng chứng không đủ mạnh như ở công trình trên. Sự khác biệt này có thể do:</w:t>
      </w:r>
      <w:r>
        <w:rPr>
          <w:rFonts w:ascii="Times New Roman" w:hAnsi="Times New Roman"/>
          <w:i/>
          <w:sz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Pr>
          <w:rFonts w:ascii="Times New Roman" w:hAnsi="Times New Roman"/>
          <w:sz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pPr>
        <w:spacing w:line="360" w:lineRule="auto"/>
        <w:ind w:firstLine="540"/>
        <w:jc w:val="both"/>
      </w:pPr>
      <w:r>
        <w:rPr>
          <w:rFonts w:ascii="Times New Roman" w:hAnsi="Times New Roman"/>
          <w:sz w:val="26"/>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Pr>
          <w:rFonts w:ascii="Times New Roman" w:hAnsi="Times New Roman"/>
          <w:i/>
          <w:sz w:val="26"/>
        </w:rPr>
        <w:t>Hiệu quả điều trị rối loạn lo âu tổng quát bằng liệu pháp thư giãn–luyện tập</w:t>
      </w:r>
      <w:r>
        <w:rPr>
          <w:rFonts w:ascii="Times New Roman" w:hAnsi="Times New Roman"/>
          <w:sz w:val="26"/>
        </w:rPr>
        <w:t xml:space="preserve">. </w:t>
      </w:r>
    </w:p>
    <w:p>
      <w:pPr>
        <w:spacing w:line="360" w:lineRule="auto"/>
        <w:ind w:firstLine="540"/>
        <w:jc w:val="both"/>
      </w:pPr>
      <w:r>
        <w:rPr>
          <w:rFonts w:ascii="Times New Roman" w:hAnsi="Times New Roman"/>
          <w:sz w:val="26"/>
        </w:rPr>
        <w:t>Với chuyên ngành tâm lý học và với đối tượng là trẻ vị thành niên, hiện nay ở Việt Nam vẫn chưa có các công trình nghiên cứu về can thiệp/ hỗ trợ tâm lý cho thanh thiếu niên có rối loạn lo âu.</w:t>
      </w:r>
    </w:p>
    <w:p>
      <w:pPr>
        <w:spacing w:line="360" w:lineRule="auto"/>
        <w:ind w:firstLine="540"/>
        <w:jc w:val="both"/>
      </w:pPr>
      <w:r>
        <w:rPr>
          <w:rFonts w:ascii="Times New Roman" w:hAnsi="Times New Roman"/>
          <w:sz w:val="26"/>
        </w:rPr>
        <w:t xml:space="preserve">Ý tưởng về biện pháp hỗ trợ hoặc can thiệp về tâm lý cho đối tượng này thường chỉ được đề xuất dưới dạng các </w:t>
      </w:r>
      <w:r>
        <w:rPr>
          <w:rFonts w:ascii="Times New Roman" w:hAnsi="Times New Roman"/>
          <w:i/>
          <w:sz w:val="26"/>
        </w:rPr>
        <w:t>khuyến nghị</w:t>
      </w:r>
      <w:r>
        <w:rPr>
          <w:rFonts w:ascii="Times New Roman" w:hAnsi="Times New Roman"/>
          <w:sz w:val="26"/>
        </w:rPr>
        <w:t xml:space="preserve"> vắn tắt trong phần </w:t>
      </w:r>
      <w:r>
        <w:rPr>
          <w:rFonts w:ascii="Times New Roman" w:hAnsi="Times New Roman"/>
          <w:i/>
          <w:sz w:val="26"/>
        </w:rPr>
        <w:t>Kết luận</w:t>
      </w:r>
      <w:r>
        <w:rPr>
          <w:rFonts w:ascii="Times New Roman" w:hAnsi="Times New Roman"/>
          <w:sz w:val="26"/>
        </w:rPr>
        <w:t xml:space="preserve"> của các luận văn, luận án, đề tài khoa học về</w:t>
      </w:r>
      <w:r>
        <w:rPr>
          <w:rFonts w:ascii="Times New Roman" w:hAnsi="Times New Roman"/>
          <w:i/>
          <w:sz w:val="26"/>
        </w:rPr>
        <w:t xml:space="preserve"> Rối loạn lo âu</w:t>
      </w:r>
      <w:r>
        <w:rPr>
          <w:rFonts w:ascii="Times New Roman" w:hAnsi="Times New Roman"/>
          <w:sz w:val="26"/>
        </w:rPr>
        <w:t xml:space="preserve"> ở trẻ vị thành niên hoặc ở học sinh THCS, THPT. </w:t>
      </w:r>
    </w:p>
    <w:p>
      <w:pPr>
        <w:pStyle w:val="Heading3"/>
      </w:pPr>
      <w:r>
        <w:rPr>
          <w:rFonts w:ascii="Times New Roman" w:hAnsi="Times New Roman"/>
          <w:color w:val="000000"/>
        </w:rPr>
        <w:t>4.1. Nhận xét và khoảng trống ở Việt Nam</w:t>
      </w:r>
    </w:p>
    <w:p>
      <w:pPr>
        <w:spacing w:line="360" w:lineRule="auto"/>
        <w:ind w:firstLine="720"/>
        <w:jc w:val="both"/>
      </w:pPr>
      <w:r>
        <w:rPr>
          <w:rFonts w:ascii="Times New Roman" w:hAnsi="Times New Roman"/>
          <w:sz w:val="26"/>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Pr>
          <w:rFonts w:ascii="Times New Roman" w:hAnsi="Times New Roman"/>
          <w:sz w:val="26"/>
        </w:rPr>
        <w:t>A. Zugman</w:t>
      </w:r>
      <w:r>
        <w:rPr>
          <w:rFonts w:ascii="Times New Roman" w:hAnsi="Times New Roman"/>
          <w:sz w:val="26"/>
        </w:rPr>
        <w:t xml:space="preserve"> và cs., 2024) ; can thiệp theo CBT dựa vào trường học cho học sinh có vấn đề lo âu (</w:t>
      </w:r>
      <w:r>
        <w:rPr>
          <w:rFonts w:ascii="Times New Roman" w:hAnsi="Times New Roman"/>
          <w:sz w:val="26"/>
        </w:rPr>
        <w:t>J. S. L. Brown</w:t>
      </w:r>
      <w:r>
        <w:rPr>
          <w:rFonts w:ascii="Times New Roman" w:hAnsi="Times New Roman"/>
          <w:sz w:val="26"/>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Pr>
          <w:rFonts w:ascii="Times New Roman" w:hAnsi="Times New Roman"/>
          <w:sz w:val="26"/>
        </w:rPr>
        <w:t>Can thiệp Sức khoẻ Tâm thần Số (Digital Mental Health Interventions — DMHI) cho trẻ em, thanh thiếu niên có vấn đề về lo âu xã hội</w:t>
      </w:r>
      <w:r>
        <w:rPr>
          <w:rFonts w:ascii="Times New Roman" w:hAnsi="Times New Roman"/>
          <w:sz w:val="26"/>
        </w:rPr>
        <w:t xml:space="preserve"> (</w:t>
      </w:r>
      <w:r>
        <w:rPr>
          <w:rFonts w:ascii="Times New Roman" w:hAnsi="Times New Roman"/>
          <w:sz w:val="26"/>
        </w:rPr>
        <w:t>N. Walder</w:t>
      </w:r>
      <w:r>
        <w:rPr>
          <w:rFonts w:ascii="Times New Roman" w:hAnsi="Times New Roman"/>
          <w:sz w:val="26"/>
        </w:rPr>
        <w:t xml:space="preserve"> và cs., 2024); triển khai CBT trực tuyến trên Internet (K. Matsumoto và cs, 2024), </w:t>
      </w:r>
      <w:r>
        <w:rPr>
          <w:rFonts w:ascii="Times New Roman" w:hAnsi="Times New Roman"/>
          <w:sz w:val="26"/>
        </w:rPr>
        <w:t>Z. Qiaochu và cs., 2025)</w:t>
      </w:r>
      <w:r>
        <w:rPr>
          <w:rFonts w:ascii="Times New Roman" w:hAnsi="Times New Roman"/>
          <w:sz w:val="26"/>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Pr>
          <w:rFonts w:ascii="Times New Roman" w:hAnsi="Times New Roman"/>
          <w:sz w:val="26"/>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Pr>
          <w:rFonts w:ascii="Times New Roman" w:hAnsi="Times New Roman"/>
          <w:sz w:val="26"/>
        </w:rPr>
        <w:t>Về lĩnh vực</w:t>
      </w:r>
      <w:r>
        <w:rPr>
          <w:rFonts w:ascii="Times New Roman" w:hAnsi="Times New Roman"/>
          <w:sz w:val="26"/>
        </w:rPr>
        <w:t xml:space="preserve"> nghiên cứu</w:t>
      </w:r>
      <w:r>
        <w:rPr>
          <w:rFonts w:ascii="Times New Roman" w:hAnsi="Times New Roman"/>
          <w:sz w:val="26"/>
        </w:rPr>
        <w:t xml:space="preserve"> can thiệp rối loạn lo âu cho HS</w:t>
      </w:r>
      <w:r>
        <w:rPr>
          <w:rFonts w:ascii="Times New Roman" w:hAnsi="Times New Roman"/>
          <w:sz w:val="26"/>
        </w:rPr>
        <w:t xml:space="preserve">, Việt Nam còn có </w:t>
      </w:r>
      <w:r>
        <w:rPr>
          <w:rFonts w:ascii="Times New Roman" w:hAnsi="Times New Roman"/>
          <w:sz w:val="26"/>
        </w:rPr>
        <w:t>những</w:t>
      </w:r>
      <w:r>
        <w:rPr>
          <w:rFonts w:ascii="Times New Roman" w:hAnsi="Times New Roman"/>
          <w:sz w:val="26"/>
        </w:rPr>
        <w:t xml:space="preserve"> khoảng trống lớn</w:t>
      </w:r>
      <w:r>
        <w:rPr>
          <w:rFonts w:ascii="Times New Roman" w:hAnsi="Times New Roman"/>
          <w:sz w:val="26"/>
        </w:rPr>
        <w:t>:</w:t>
      </w:r>
      <w:r>
        <w:rPr>
          <w:rFonts w:ascii="Times New Roman" w:hAnsi="Times New Roman"/>
          <w:sz w:val="26"/>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Pr>
          <w:rFonts w:ascii="Times New Roman" w:hAnsi="Times New Roman"/>
          <w:sz w:val="26"/>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Pr>
          <w:rFonts w:ascii="Times New Roman" w:hAnsi="Times New Roman"/>
          <w:sz w:val="26"/>
        </w:rPr>
        <w:t>như một số nước đang làm: c</w:t>
      </w:r>
      <w:r>
        <w:rPr>
          <w:rFonts w:ascii="Times New Roman" w:hAnsi="Times New Roman"/>
          <w:sz w:val="26"/>
        </w:rPr>
        <w:t>hương trình can thiệp</w:t>
      </w:r>
      <w:r>
        <w:rPr>
          <w:rFonts w:ascii="Times New Roman" w:hAnsi="Times New Roman"/>
          <w:sz w:val="26"/>
        </w:rPr>
        <w:t xml:space="preserve"> Workshop CBT </w:t>
      </w:r>
      <w:r>
        <w:rPr>
          <w:rFonts w:ascii="Times New Roman" w:hAnsi="Times New Roman"/>
          <w:sz w:val="26"/>
        </w:rPr>
        <w:t xml:space="preserve"> (DISCOVER) với thời lượng </w:t>
      </w:r>
      <w:r>
        <w:rPr>
          <w:rFonts w:ascii="Times New Roman" w:hAnsi="Times New Roman"/>
          <w:sz w:val="26"/>
        </w:rPr>
        <w:t>1 ngày của Brown JSLvà cs. (2024)</w:t>
      </w:r>
      <w:r>
        <w:rPr>
          <w:rFonts w:ascii="Times New Roman" w:hAnsi="Times New Roman"/>
          <w:sz w:val="26"/>
        </w:rPr>
        <w:t xml:space="preserve"> ở Anh</w:t>
      </w:r>
      <w:r>
        <w:rPr>
          <w:rFonts w:ascii="Times New Roman" w:hAnsi="Times New Roman"/>
          <w:sz w:val="26"/>
        </w:rPr>
        <w:t xml:space="preserve">; chương trình </w:t>
      </w:r>
      <w:r>
        <w:rPr>
          <w:rFonts w:ascii="Times New Roman" w:hAnsi="Times New Roman"/>
          <w:sz w:val="26"/>
        </w:rPr>
        <w:t xml:space="preserve">8 phiên CBT, do </w:t>
      </w:r>
      <w:r>
        <w:rPr>
          <w:rFonts w:ascii="Times New Roman" w:hAnsi="Times New Roman"/>
          <w:sz w:val="26"/>
        </w:rPr>
        <w:t>giáo viên</w:t>
      </w:r>
      <w:r>
        <w:rPr>
          <w:rFonts w:ascii="Times New Roman" w:hAnsi="Times New Roman"/>
          <w:sz w:val="26"/>
        </w:rPr>
        <w:t xml:space="preserve"> thực hiện sau khi được các chuyên gia tâm lý tập huấn về CBT</w:t>
      </w:r>
      <w:r>
        <w:rPr>
          <w:rFonts w:ascii="Times New Roman" w:hAnsi="Times New Roman"/>
          <w:sz w:val="26"/>
        </w:rPr>
        <w:t xml:space="preserve"> của Sinha De Silva và cs</w:t>
      </w:r>
      <w:r>
        <w:rPr>
          <w:rFonts w:ascii="Times New Roman" w:hAnsi="Times New Roman"/>
          <w:sz w:val="26"/>
        </w:rPr>
        <w:t>.</w:t>
      </w:r>
      <w:r>
        <w:rPr>
          <w:rFonts w:ascii="Times New Roman" w:hAnsi="Times New Roman"/>
          <w:sz w:val="26"/>
        </w:rPr>
        <w:t xml:space="preserve"> (2024) ở Srilanka; chương trình iCBT của K. Matsumoto và cs. </w:t>
      </w:r>
      <w:r>
        <w:rPr>
          <w:rFonts w:ascii="Times New Roman" w:hAnsi="Times New Roman"/>
          <w:sz w:val="26"/>
        </w:rPr>
        <w:t>(2024</w:t>
      </w:r>
      <w:r>
        <w:rPr>
          <w:rFonts w:ascii="Times New Roman" w:hAnsi="Times New Roman"/>
          <w:i/>
          <w:sz w:val="26"/>
        </w:rPr>
        <w:t>)</w:t>
      </w:r>
      <w:r>
        <w:rPr>
          <w:rFonts w:ascii="Times New Roman" w:hAnsi="Times New Roman"/>
          <w:sz w:val="26"/>
        </w:rPr>
        <w:t xml:space="preserve"> ở Nhật; </w:t>
      </w:r>
      <w:r>
        <w:rPr>
          <w:rFonts w:ascii="Times New Roman" w:hAnsi="Times New Roman"/>
          <w:sz w:val="26"/>
        </w:rPr>
        <w:t>chương trình Mobile CBT của Zhang Qiaochu và cs. (2025) ở Trung Quốc,…</w:t>
      </w:r>
      <w:r>
        <w:rPr>
          <w:rFonts w:ascii="Times New Roman" w:hAnsi="Times New Roman"/>
          <w:sz w:val="26"/>
        </w:rPr>
        <w:t xml:space="preserve">Mong rằng Việt Nam sẽ sớm có những công trình nghiên cứu đạt chất lượng về lĩnh vực này, góp thêm bằng chứng thực tiễn để các nước trong khu vực và </w:t>
      </w:r>
      <w:r>
        <w:rPr>
          <w:rFonts w:ascii="Times New Roman" w:hAnsi="Times New Roman"/>
          <w:sz w:val="26"/>
        </w:rPr>
        <w:t>trên thế giới</w:t>
      </w:r>
      <w:r>
        <w:rPr>
          <w:rFonts w:ascii="Times New Roman" w:hAnsi="Times New Roman"/>
          <w:sz w:val="26"/>
        </w:rPr>
        <w:t xml:space="preserve"> có thể lựa chọn đem vào nghiên cứu so sánh quốc tế.</w:t>
      </w:r>
    </w:p>
    <w:sectPr w:rsidR="00FC693F" w:rsidRPr="0006063C" w:rsidSect="00034616">
      <w:headerReference w:type="default" r:id="rId9"/>
      <w:footerReference w:type="default" r:id="rId10"/>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