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DANH MỤC CÔNG TRÌNH KHOA HỌC CỦA TÁC GIẢ</w:t>
      </w:r>
    </w:p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LIÊN QUAN ĐẾN LUẬN ÁN</w:t>
      </w: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LIST OF SCIENTIFIC WORKS OF THE AUTHOR</w:t>
      </w:r>
    </w:p>
    <w:p>
      <w:pPr>
        <w:spacing w:after="480"/>
        <w:jc w:val="center"/>
      </w:pPr>
      <w:r>
        <w:rPr>
          <w:rFonts w:ascii="Times New Roman" w:hAnsi="Times New Roman"/>
          <w:b/>
          <w:sz w:val="28"/>
        </w:rPr>
        <w:t>RELATED TO THIS DISSERTATION</w:t>
      </w:r>
    </w:p>
    <w:p>
      <w:pPr>
        <w:spacing w:after="240"/>
        <w:ind w:left="709" w:hanging="709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i w:val="0"/>
          <w:sz w:val="24"/>
        </w:rPr>
        <w:t xml:space="preserve">Hang Thi Cong (2026, May). Family environment and generalized anxiety disorder among lower secondary school students. </w:t>
      </w:r>
      <w:r>
        <w:rPr>
          <w:rFonts w:ascii="Times New Roman" w:hAnsi="Times New Roman"/>
          <w:i/>
          <w:sz w:val="24"/>
        </w:rPr>
        <w:t>Vietnam Journal of Educational Sciences</w:t>
      </w:r>
      <w:r>
        <w:rPr>
          <w:rFonts w:ascii="Times New Roman" w:hAnsi="Times New Roman"/>
          <w:i w:val="0"/>
          <w:sz w:val="24"/>
        </w:rPr>
        <w:t>, [vol/issue/pages]. [code: 2026.05.14 — chờ thầy clarify]</w:t>
      </w:r>
    </w:p>
    <w:p>
      <w:pPr>
        <w:spacing w:after="240"/>
        <w:ind w:left="709" w:hanging="709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i w:val="0"/>
          <w:sz w:val="24"/>
        </w:rPr>
        <w:t xml:space="preserve">Hang Thi Cong (2026, May). Measurement validity of DSM-5 anxiety disorder scales in a sample of lower secondary school students in Vietnam. </w:t>
      </w:r>
      <w:r>
        <w:rPr>
          <w:rFonts w:ascii="Times New Roman" w:hAnsi="Times New Roman"/>
          <w:i/>
          <w:sz w:val="24"/>
        </w:rPr>
        <w:t>Vietnam Journal of Psychology</w:t>
      </w:r>
      <w:r>
        <w:rPr>
          <w:rFonts w:ascii="Times New Roman" w:hAnsi="Times New Roman"/>
          <w:i w:val="0"/>
          <w:sz w:val="24"/>
        </w:rPr>
        <w:t>, [vol/issue/pages].</w:t>
      </w:r>
    </w:p>
    <w:p>
      <w:pPr>
        <w:spacing w:after="200"/>
        <w:jc w:val="left"/>
      </w:pPr>
      <w:r>
        <w:rPr>
          <w:rFonts w:ascii="Times New Roman" w:hAnsi="Times New Roman"/>
          <w:b/>
          <w:sz w:val="24"/>
        </w:rPr>
        <w:t>GHI CHÚ ĐỊNH DẠNG (APA 7th)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2"/>
        </w:rPr>
        <w:t>1. Tên tác giả — Western order (thống nhất NCS + thầy ĐMĐ):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Byline: Hang Thi Cong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In-text English: Cong et al. (2026)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In-text Vietnamese: Công Thị Hằng và cộng sự (2026)</w:t>
      </w:r>
    </w:p>
    <w:p>
      <w:pPr>
        <w:spacing w:after="20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APA reference list nếu convert: Cong, H. T. (2026).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2"/>
        </w:rPr>
        <w:t>2. Năm + tháng "(2026, May)":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Giữ "(2026, May)" theo đúng text gốc.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APA 7th journal article chuẩn chỉ là "(2026)" — month dùng cho magazine / newspaper / conference / advance online publication.</w:t>
      </w:r>
    </w:p>
    <w:p>
      <w:pPr>
        <w:spacing w:after="200"/>
        <w:ind w:left="283"/>
        <w:jc w:val="left"/>
      </w:pPr>
      <w:r>
        <w:rPr>
          <w:rFonts w:ascii="Times New Roman" w:hAnsi="Times New Roman"/>
          <w:b w:val="0"/>
          <w:i/>
          <w:sz w:val="22"/>
        </w:rPr>
        <w:t>• Sau khi có vol/issue/pages → có thể chuyển thành "(2026)" cho đúng APA journal style.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2"/>
        </w:rPr>
        <w:t>3. Tiêu đề bài báo — sentence case: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Chỉ viết hoa chữ đầu + danh từ riêng (DSM-5, Vietnam).</w:t>
      </w:r>
    </w:p>
    <w:p>
      <w:pPr>
        <w:spacing w:after="20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Đã đúng cho cả 2 câu.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2"/>
        </w:rPr>
        <w:t>4. Tên tạp chí — Title Case + in nghiêng: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• Câu 1: </w:t>
      </w:r>
    </w:p>
    <w:p>
      <w:pPr>
        <w:spacing w:after="40"/>
        <w:ind w:left="283"/>
      </w:pPr>
      <w:r>
        <w:rPr>
          <w:rFonts w:ascii="Times New Roman" w:hAnsi="Times New Roman"/>
          <w:i/>
          <w:sz w:val="22"/>
        </w:rPr>
        <w:t xml:space="preserve">   Vietnam Journal of Educational Sciences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 xml:space="preserve">• Câu 2: </w:t>
      </w:r>
    </w:p>
    <w:p>
      <w:pPr>
        <w:spacing w:after="40"/>
        <w:ind w:left="283"/>
      </w:pPr>
      <w:r>
        <w:rPr>
          <w:rFonts w:ascii="Times New Roman" w:hAnsi="Times New Roman"/>
          <w:i/>
          <w:sz w:val="22"/>
        </w:rPr>
        <w:t xml:space="preserve">   Vietnam Journal of Psychology</w:t>
      </w:r>
    </w:p>
    <w:p>
      <w:pPr>
        <w:spacing w:after="200"/>
        <w:ind w:left="283"/>
        <w:jc w:val="left"/>
      </w:pPr>
      <w:r>
        <w:rPr>
          <w:rFonts w:ascii="Times New Roman" w:hAnsi="Times New Roman"/>
          <w:b w:val="0"/>
          <w:i/>
          <w:sz w:val="22"/>
        </w:rPr>
        <w:t>• Cần verify 2 tên official EN qua website tạp chí hoặc Ban biên tập.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2"/>
        </w:rPr>
        <w:t>5. THCS — "lower secondary school" (MOET official):</w:t>
      </w:r>
    </w:p>
    <w:p>
      <w:pPr>
        <w:spacing w:after="20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• Đã apply thống nhất ở cả 2 câu để khớp LA chính.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2"/>
        </w:rPr>
        <w:t>6. "code: 2026.05.14" — chờ clarify: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(a) Vol.Issue.Article (Vol 2026, số 5, bài 14)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(b) Ngày xuất bản 14/05/2026</w:t>
      </w:r>
    </w:p>
    <w:p>
      <w:pPr>
        <w:spacing w:after="4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(c) Manuscript ID nội bộ Tạp chí → sẽ bỏ khỏi reference</w:t>
      </w:r>
    </w:p>
    <w:p>
      <w:pPr>
        <w:spacing w:after="200"/>
        <w:ind w:left="283"/>
        <w:jc w:val="left"/>
      </w:pPr>
      <w:r>
        <w:rPr>
          <w:rFonts w:ascii="Times New Roman" w:hAnsi="Times New Roman"/>
          <w:b w:val="0"/>
          <w:i w:val="0"/>
          <w:sz w:val="22"/>
        </w:rPr>
        <w:t>(d) DOI hoặc article number khác</w:t>
      </w:r>
    </w:p>
    <w:p>
      <w:pPr>
        <w:spacing w:after="160"/>
        <w:jc w:val="left"/>
      </w:pPr>
      <w:r>
        <w:rPr>
          <w:rFonts w:ascii="Times New Roman" w:hAnsi="Times New Roman"/>
          <w:b/>
          <w:sz w:val="24"/>
        </w:rPr>
        <w:t>FORMAT FINAL DỰ KIẾN (sau khi đủ metadata)</w:t>
      </w:r>
    </w:p>
    <w:p>
      <w:pPr>
        <w:spacing w:after="160"/>
        <w:ind w:left="709" w:hanging="709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 xml:space="preserve">Hang Thi Cong (2026). Family environment and generalized anxiety disorder among lower secondary school students. </w:t>
      </w:r>
      <w:r>
        <w:rPr>
          <w:rFonts w:ascii="Times New Roman" w:hAnsi="Times New Roman"/>
          <w:i/>
          <w:sz w:val="22"/>
        </w:rPr>
        <w:t>Vietnam Journal of Educational Sciences</w:t>
      </w:r>
      <w:r>
        <w:rPr>
          <w:rFonts w:ascii="Times New Roman" w:hAnsi="Times New Roman"/>
          <w:sz w:val="22"/>
        </w:rPr>
        <w:t>, 2026(5), 14–25. https://doi.org/10.xxxx/xxxxx</w:t>
      </w:r>
    </w:p>
    <w:p>
      <w:pPr>
        <w:spacing w:after="240"/>
        <w:ind w:left="709" w:hanging="709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 xml:space="preserve">Hang Thi Cong (2026). Measurement validity of DSM-5 anxiety disorder scales in a sample of lower secondary school students in Vietnam. </w:t>
      </w:r>
      <w:r>
        <w:rPr>
          <w:rFonts w:ascii="Times New Roman" w:hAnsi="Times New Roman"/>
          <w:i/>
          <w:sz w:val="22"/>
        </w:rPr>
        <w:t>Vietnam Journal of Psychology</w:t>
      </w:r>
      <w:r>
        <w:rPr>
          <w:rFonts w:ascii="Times New Roman" w:hAnsi="Times New Roman"/>
          <w:sz w:val="22"/>
        </w:rPr>
        <w:t>, X(Y), pp–pp. https://doi.org/10.xxxx/xxxxx</w:t>
      </w:r>
    </w:p>
    <w:p>
      <w:pPr>
        <w:spacing w:after="80"/>
        <w:jc w:val="left"/>
      </w:pPr>
      <w:r>
        <w:rPr>
          <w:rFonts w:ascii="Times New Roman" w:hAnsi="Times New Roman"/>
          <w:b w:val="0"/>
          <w:i/>
          <w:sz w:val="20"/>
        </w:rPr>
        <w:t>Dấu range trong số trang: en-dash "–" — không dùng hyphen "-".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  <cp:version/>
</cp:coreProperties>
</file>