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Tóm tắt bài QT013 — Can thiệp trường học phòng ngừa lo âu và trầm cảm tại LMIC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Tên công trình, tác giả, năm, mẫu khảo sát, đối tượng, khách thể, địa bàn khảo sát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Công trình "School-based interventions to prevent anxiety and depression in children and adolescents in low- and middle-income countries: A systematic review" của Yin SZD, Low MK, Mishu MP (2025, University of York UK), đăng trên PLOS ONE vol. 20(4), e0316825. DOI 10.1371/journal.pone.0316825. Open Access. Tổng quan hệ thống các RCT can thiệp phòng ngừa lo âu và trầm cảm tại trường học ở các nước thu nhập thấp–trung bình (LMIC).</w:t>
      </w:r>
    </w:p>
    <w:p>
      <w:pPr>
        <w:pStyle w:val="Heading2"/>
      </w:pPr>
      <w:r>
        <w:rPr>
          <w:rFonts w:ascii="Times New Roman" w:hAnsi="Times New Roman"/>
          <w:color w:val="000000"/>
        </w:rPr>
        <w:t>Phương pháp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Tìm kiếm hệ thống Ovid MEDLINE, Embase, PsycINFO, CENTRAL cho bài báo xuất bản từ 2018 đến tháng 7/2023. Bao gồm các RCT đánh giá can thiệp trường học cho trẻ em/VTN 4–18 tuổi tại LMIC. Chỉ nhận nghiên cứu tiếng Anh. Kết quả chính: triệu chứng lo âu và/hoặc trầm cảm. Đánh giá nguy cơ thiên vị (RoB) cho tất cả RCT được đưa vào.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nghiên cứu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Từ 3.863 bài xác định được, chỉ 6 nghiên cứu với 1.587 học sinh đáp ứng tiêu chí. Trong 4 nghiên cứu đánh giá phòng ngừa CẢ lo âu và trầm cảm: CHỈ 1 NGHIÊN CỨU cho thấy giảm triệu chứng LO ÂU có ý nghĩa. Trong 4 nghiên cứu đánh giá trầm cảm: 3/4 NGHIÊN CỨU báo cáo cải thiện trầm cảm có ý nghĩa. Tất cả nghiên cứu đều được phân loại có NGUY CƠ THIÊN VỊ CAO hoặc có một số lo ngại (GRADE very low).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35"/>
        <w:gridCol w:w="1417"/>
        <w:gridCol w:w="1984"/>
        <w:gridCol w:w="2551"/>
      </w:tblGrid>
      <w:tr>
        <w:tc>
          <w:tcPr>
            <w:tcW w:w="2835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Outcome</w:t>
            </w:r>
          </w:p>
        </w:tc>
        <w:tc>
          <w:tcPr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NC</w:t>
            </w:r>
          </w:p>
        </w:tc>
        <w:tc>
          <w:tcPr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Cải thiện</w:t>
            </w:r>
          </w:p>
        </w:tc>
        <w:tc>
          <w:tcPr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Kết luận</w:t>
            </w:r>
          </w:p>
        </w:tc>
      </w:tr>
      <w:tr>
        <w:tc>
          <w:tcPr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Lo âu</w:t>
            </w:r>
          </w:p>
        </w:tc>
        <w:tc>
          <w:tcPr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1/4 (25%)</w:t>
            </w:r>
          </w:p>
        </w:tc>
        <w:tc>
          <w:tcPr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Không rõ hiệu quả</w:t>
            </w:r>
          </w:p>
        </w:tc>
      </w:tr>
      <w:tr>
        <w:tc>
          <w:tcPr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Trầm cảm</w:t>
            </w:r>
          </w:p>
        </w:tc>
        <w:tc>
          <w:tcPr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3/4 (75%)</w:t>
            </w:r>
          </w:p>
        </w:tc>
        <w:tc>
          <w:tcPr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Có tiềm năng</w:t>
            </w:r>
          </w:p>
        </w:tc>
      </w:tr>
      <w:tr>
        <w:tc>
          <w:tcPr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Chất lượng bằng chứng</w:t>
            </w:r>
          </w:p>
        </w:tc>
        <w:tc>
          <w:tcPr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Tất cả RoB cao</w:t>
            </w:r>
          </w:p>
        </w:tc>
        <w:tc>
          <w:tcPr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GRADE rất thấp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i/>
          <w:sz w:val="24"/>
        </w:rPr>
        <w:t>LƯU Ý QUAN TRỌNG: 0 nghiên cứu từ Việt Nam trong 6 RCT được tổng hợp — phù hợp với khẳng định "0 RCT VN cho VTN" trong v2, nhưng cần được cập nhật với Happy House Tran 2023 là RCT đầu tiên của VN.</w:t>
      </w:r>
    </w:p>
    <w:p>
      <w:pPr>
        <w:pStyle w:val="Heading2"/>
      </w:pPr>
      <w:r>
        <w:rPr>
          <w:rFonts w:ascii="Times New Roman" w:hAnsi="Times New Roman"/>
          <w:color w:val="000000"/>
        </w:rPr>
        <w:t>Phản biện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Điểm mạnh: SR đầu tiên tập trung vào LMIC cho phòng ngừa lo âu/trầm cảm tại trường — rất phù hợp bối cảnh Việt Nam. PLOS ONE Open Access. Đánh giá RoB nghiêm ngặt. Thông báo rõ: chất lượng bằng chứng hiện tại THẤP.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Hạn chế: (1) Chỉ 6 RCT — quá ít để rút kết luận chắc chắn; (2) Chỉ 2018–2023 — có thể bỏ lỡ nghiên cứu cũ; (3) Chỉ tiếng Anh — bỏ lỡ bài tiếng Trung, Tây Ban Nha; (4) Không tính Happy House VN 2023 (có thể đã nằm trong pipeline khi bài được viết); (5) Không phân tích theo đặc điểm can thiệp (universal vs targeted, duration).</w:t>
      </w:r>
    </w:p>
    <w:p>
      <w:pPr>
        <w:pStyle w:val="Heading2"/>
      </w:pPr>
      <w:r>
        <w:rPr>
          <w:rFonts w:ascii="Times New Roman" w:hAnsi="Times New Roman"/>
          <w:color w:val="000000"/>
        </w:rPr>
        <w:t>Hướng nghiên cứu tiếp theo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Cần RCT chất lượng cao hơn với RoB thấp tại LMIC. Việt Nam cần RCT chuyên biệt cho LO ÂU (không chỉ trầm cảm — Happy House chủ yếu đo trầm cảm). So sánh universal vs targeted. Tích hợp với chương trình trường học sẵn có.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Đánh giá chất lượng: ⭐⭐⭐⭐ Cao. SR đầu tiên LMIC, Q1 Open Access, quan trọng cho định hướng nghiên cứu VN. Hạn chế: bằng chứng nền mỏng.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