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97D"/>
        </w:rPr>
        <w:t>QT052 — Tóm tắt ngắn (bài bonus)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CE4D6"/>
          </w:tcPr>
          <w:p>
            <w:r>
              <w:rPr>
                <w:b/>
                <w:color w:val="C00000"/>
              </w:rPr>
              <w:t xml:space="preserve">⚠ CẢNH BÁO SCOPE: </w:t>
            </w:r>
            <w:r>
              <w:t>Đối tượng phần lớn là NGƯỜI LỚN. IPD MA giới hạn khi áp cho VTN — cần subgroup analysis.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1F2"/>
          </w:tcPr>
          <w:p>
            <w:r>
              <w:rPr>
                <w:b/>
              </w:rPr>
              <w:t>Tên (VN)</w:t>
            </w:r>
          </w:p>
        </w:tc>
        <w:tc>
          <w:tcPr>
            <w:tcW w:type="dxa" w:w="4320"/>
          </w:tcPr>
          <w:p>
            <w:r>
              <w:t>Tổng quan hệ thống và phân tích tổng hợp dữ liệu cá nhân các RCT về chương trình mindfulness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Tên (EN)</w:t>
            </w:r>
          </w:p>
        </w:tc>
        <w:tc>
          <w:tcPr>
            <w:tcW w:type="dxa" w:w="4320"/>
          </w:tcPr>
          <w:p>
            <w:r>
              <w:t>Systematic review and individual participant data meta-analysis of randomized controlled trials assessing mindfulness-based programs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Tác giả</w:t>
            </w:r>
          </w:p>
        </w:tc>
        <w:tc>
          <w:tcPr>
            <w:tcW w:type="dxa" w:w="4320"/>
          </w:tcPr>
          <w:p>
            <w:r>
              <w:t>(xem PDF)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Nơi công bố</w:t>
            </w:r>
          </w:p>
        </w:tc>
        <w:tc>
          <w:tcPr>
            <w:tcW w:type="dxa" w:w="4320"/>
          </w:tcPr>
          <w:p>
            <w:r>
              <w:t>Nature Mental Health (2023) 1:462-476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Mức độ phù hợp đề tài</w:t>
            </w:r>
          </w:p>
        </w:tc>
        <w:tc>
          <w:tcPr>
            <w:tcW w:type="dxa" w:w="4320"/>
          </w:tcPr>
          <w:p>
            <w:r>
              <w:t>MEDIUM — Mindfulness có thể adapt cho HS nhưng đa số RCT người lớn. Có tham chiếu.</w:t>
            </w:r>
          </w:p>
        </w:tc>
      </w:tr>
    </w:tbl>
    <w:p/>
    <w:p>
      <w:pPr>
        <w:pStyle w:val="Heading1"/>
      </w:pPr>
      <w:r>
        <w:rPr>
          <w:color w:val="1F497D"/>
        </w:rPr>
        <w:t>Phát hiện/kết luận chính</w:t>
      </w:r>
    </w:p>
    <w:p>
      <w:r>
        <w:t>IPD MA (individual participant data) — phương pháp cao nhất trong MA. RCT mindfulness cho MH. Tạp chí Nature Q1.</w:t>
      </w:r>
    </w:p>
    <w:p/>
    <w:p>
      <w:pPr>
        <w:pStyle w:val="Heading1"/>
      </w:pPr>
      <w:r>
        <w:rPr>
          <w:color w:val="BF610E"/>
        </w:rPr>
        <w:t>Khi nào dùng</w:t>
      </w:r>
    </w:p>
    <w:p>
      <w:r>
        <w:t>Bài này thuộc nhóm BONUS (basic science/review ngoài scope HS THCS/THPT). Chỉ dùng khi cần tham chiếu cơ chế sinh học/dược lý/neuromodulation. KHÔNG dùng trực tiếp cho khuyến nghị can thiệp trường học VN. Nếu cần tóm tắt đầy đủ Jenkins template, cần đọc kỹ PDF và mở rộng.</w:t>
      </w:r>
    </w:p>
    <w:p>
      <w:pPr>
        <w:pStyle w:val="Heading1"/>
      </w:pPr>
      <w:r>
        <w:rPr>
          <w:color w:val="5A5A5A"/>
        </w:rPr>
        <w:t>Đánh giá: ⭐⭐⭐⭐ (4/5 — chất lượng NC; riêng scope-fit đã ghi trên)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