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QT066 — Tóm tắt bài nghiên cứu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</w:tcPr>
          <w:p>
            <w:r>
              <w:rPr>
                <w:b/>
                <w:color w:val="BF610E"/>
              </w:rPr>
              <w:t xml:space="preserve">⚠ Lưu ý: </w:t>
            </w:r>
            <w:r>
              <w:t>Tóm tắt này dựa trên metadata (PubMed + abstract + thông tin cào web), CHƯA có PDF gốc. Thầy tải PDF từ: DOI 10.1002/jcop.23090 hoặc PubMed https://pubmed.ncbi.nlm.nih.gov/37740958/. Sau khi có PDF, em sẽ verify số liệu chi tiết.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(VN)</w:t>
            </w:r>
          </w:p>
        </w:tc>
        <w:tc>
          <w:tcPr>
            <w:tcW w:type="dxa" w:w="4320"/>
          </w:tcPr>
          <w:p>
            <w:r>
              <w:t>Tổng quan phạm vi hệ thống về can thiệp hỗ trợ ngang hàng (peer support) trong chăm sóc sức khoẻ tâm thần thanh niên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(EN)</w:t>
            </w:r>
          </w:p>
        </w:tc>
        <w:tc>
          <w:tcPr>
            <w:tcW w:type="dxa" w:w="4320"/>
          </w:tcPr>
          <w:p>
            <w:r>
              <w:t>A systematic scoping review of peer support interventions in integrated primary youth mental health care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Murphy R, Huggard L, Fitzgerald A, Hennessy E, Booth A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Lead author email</w:t>
            </w:r>
          </w:p>
        </w:tc>
        <w:tc>
          <w:tcPr>
            <w:tcW w:type="dxa" w:w="4320"/>
          </w:tcPr>
          <w:p>
            <w:r>
              <w:t>rachel.murphy@ucd.ie (Rachel Murphy, University College Dublin)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4320"/>
          </w:tcPr>
          <w:p>
            <w:r>
              <w:t>University College Dublin (Ireland) + Jigsaw national youth MH service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Tạp chí</w:t>
            </w:r>
          </w:p>
        </w:tc>
        <w:tc>
          <w:tcPr>
            <w:tcW w:type="dxa" w:w="4320"/>
          </w:tcPr>
          <w:p>
            <w:r>
              <w:t>Journal of Community Psychology, vol. 52(1):154-180 (2024)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Năm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DOI</w:t>
            </w:r>
          </w:p>
        </w:tc>
        <w:tc>
          <w:tcPr>
            <w:tcW w:type="dxa" w:w="4320"/>
          </w:tcPr>
          <w:p>
            <w:r>
              <w:t>10.1002/jcop.23090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PubMed</w:t>
            </w:r>
          </w:p>
        </w:tc>
        <w:tc>
          <w:tcPr>
            <w:tcW w:type="dxa" w:w="4320"/>
          </w:tcPr>
          <w:p>
            <w:r>
              <w:t>https://pubmed.ncbi.nlm.nih.gov/37740958/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Mẫu + công cụ</w:t>
            </w:r>
          </w:p>
        </w:tc>
        <w:tc>
          <w:tcPr>
            <w:tcW w:type="dxa" w:w="4320"/>
          </w:tcPr>
          <w:p>
            <w:r>
              <w:t>15 nghiên cứu gốc, 13 interventions peer support trong primary youth MH care | Công cụ: GAD-7, DASS-21, recovery-related outcomes, self-efficacy scales</w:t>
            </w:r>
          </w:p>
        </w:tc>
      </w:tr>
    </w:tbl>
    <w:p/>
    <w:p>
      <w:pPr>
        <w:pStyle w:val="Heading1"/>
      </w:pPr>
      <w:r>
        <w:rPr>
          <w:color w:val="1F497D"/>
        </w:rPr>
        <w:t>Phương pháp</w:t>
      </w:r>
    </w:p>
    <w:p>
      <w:r>
        <w:t>• Scoping review (Arksey &amp; O'Malley framework)</w:t>
      </w:r>
    </w:p>
    <w:p>
      <w:r>
        <w:t>• Mẫu: 15 nghiên cứu gốc, 13 interventions peer support trong primary youth MH care</w:t>
      </w:r>
    </w:p>
    <w:p>
      <w:r>
        <w:t>• Công cụ: GAD-7, DASS-21, recovery-related outcomes, self-efficacy scales</w:t>
      </w:r>
    </w:p>
    <w:p>
      <w:pPr>
        <w:pStyle w:val="Heading1"/>
      </w:pPr>
      <w:r>
        <w:rPr>
          <w:color w:val="1F497D"/>
        </w:rPr>
        <w:t>Kết quả nghiên cứu</w:t>
      </w:r>
    </w:p>
    <w:p>
      <w:r>
        <w:t>• Định nghĩa peer support: "hỗ trợ xã hội + cảm xúc giữa cá nhân có TRẢI NGHIỆM CHUNG về khó khăn MH"</w:t>
      </w:r>
    </w:p>
    <w:p>
      <w:r>
        <w:t>• 8/13 interventions nhắm youth có khó khăn MH NHẸ-VỪA (trầm cảm, lo âu, distress)</w:t>
      </w:r>
    </w:p>
    <w:p>
      <w:r>
        <w:t>• Phân bố tuổi: 9/13 nhắm 16-25 (thanh niên); 1 nhắm 13-19; 1 nhắm 11-18 (gần HS THCS); 1 nhắm 12-25</w:t>
      </w:r>
    </w:p>
    <w:p>
      <w:r>
        <w:t>• Phát hiện: peer support có TIỀM NĂNG cải thiện outcome PHỤC HỒI (recovery)</w:t>
      </w:r>
    </w:p>
    <w:p>
      <w:r>
        <w:t>• Rào cản: lo ngại bảo mật + peer worker thiếu tự tin</w:t>
      </w:r>
    </w:p>
    <w:p>
      <w:r>
        <w:t>• Yếu tố thúc đẩy: nhân viên chuyên môn HỖ TRỢ + vai trò peer được ĐỊNH NGHĨA RÕ</w:t>
      </w:r>
    </w:p>
    <w:p>
      <w:r>
        <w:t>• Khuyến nghị: nghiên cứu sau cần báo cáo CHI TIẾT HƠN nội dung intervention</w:t>
      </w:r>
    </w:p>
    <w:p>
      <w:pPr>
        <w:pStyle w:val="Heading1"/>
      </w:pPr>
      <w:r>
        <w:rPr>
          <w:color w:val="365F2C"/>
        </w:rPr>
        <w:t>Điểm mạnh</w:t>
      </w:r>
    </w:p>
    <w:p>
      <w:r>
        <w:t>• Scoping review chuẩn methodology (Arksey &amp; O'Malley)</w:t>
      </w:r>
    </w:p>
    <w:p>
      <w:r>
        <w:t>• Bài đầu tiên tổng hợp peer support trong primary youth MH care</w:t>
      </w:r>
    </w:p>
    <w:p>
      <w:r>
        <w:t>• Wiley J Community Psychology — peer-reviewed</w:t>
      </w:r>
    </w:p>
    <w:p>
      <w:r>
        <w:t>• Định nghĩa peer support rõ ràng</w:t>
      </w:r>
    </w:p>
    <w:p>
      <w:r>
        <w:t>• Phân tích cả barrier + facilitator</w:t>
      </w:r>
    </w:p>
    <w:p>
      <w:pPr>
        <w:pStyle w:val="Heading1"/>
      </w:pPr>
      <w:r>
        <w:rPr>
          <w:color w:val="C00000"/>
        </w:rPr>
        <w:t>Hạn chế</w:t>
      </w:r>
    </w:p>
    <w:p>
      <w:r>
        <w:t>• ⚠ Đa số 9/13 interventions cho 16-25 (thanh niên), CHỈ 2/13 có HS THCS-THPT</w:t>
      </w:r>
    </w:p>
    <w:p>
      <w:r>
        <w:t>• Scoping (không phải systematic + MA) — không đo effect size</w:t>
      </w:r>
    </w:p>
    <w:p>
      <w:r>
        <w:t>• Nội dung intervention thiếu chi tiết → khó nhân rộng</w:t>
      </w:r>
    </w:p>
    <w:p>
      <w:r>
        <w:t>• Bias bối cảnh: chủ yếu Ireland (Jigsaw) — không đại diện toàn cầu</w:t>
      </w:r>
    </w:p>
    <w:p>
      <w:r>
        <w:t>• Không có RCT nào trong 13 interventions test riêng peer support cho HS THCS</w:t>
      </w:r>
    </w:p>
    <w:p>
      <w:pPr>
        <w:pStyle w:val="Heading1"/>
      </w:pPr>
      <w:r>
        <w:rPr>
          <w:color w:val="C00000"/>
        </w:rPr>
        <w:t>Phản biện ngắn</w:t>
      </w:r>
    </w:p>
    <w:p>
      <w:r>
        <w:rPr>
          <w:color w:val="C00000"/>
        </w:rPr>
        <w:t>Bài tổng quan QUÝ về peer support — nhưng đối tượng gốc đa số THANH NIÊN 16-25. Để áp dụng cho HS THCS-THPT VN, cần adapt mạnh: (1) phù hợp tuổi 11-15; (2) bảo mật + parental consent; (3) đào tạo peer worker tuổi gần. Mô hình peer support khả thi cho VN vì: HS VN ưu thích NON-PROFESSIONAL trước (gia đình, bạn bè) — peer support đáp ứng đúng preference này.</w:t>
      </w:r>
    </w:p>
    <w:p>
      <w:pPr>
        <w:pStyle w:val="Heading1"/>
      </w:pPr>
      <w:r>
        <w:rPr>
          <w:color w:val="1F497D"/>
        </w:rPr>
        <w:t>Hướng nghiên cứu tiếp theo</w:t>
      </w:r>
    </w:p>
    <w:p>
      <w:r>
        <w:t>Tổng quan systematic + MA định lượng cho peer support ở HS THCS-THPT. RCT VN: 2-3 trường thí điểm peer support (HS lớp 11 đào tạo làm peer leader cho HS lớp 7-8) + đo GAD-7 + DASS-21.</w:t>
      </w:r>
    </w:p>
    <w:p>
      <w:pPr>
        <w:pStyle w:val="Heading1"/>
      </w:pPr>
      <w:r>
        <w:rPr>
          <w:color w:val="BF610E"/>
        </w:rPr>
        <w:t>Đánh giá: ⭐⭐⭐⭐ (4/5)</w:t>
      </w:r>
    </w:p>
    <w:p/>
    <w:p>
      <w:r>
        <w:rPr>
          <w:b/>
          <w:sz w:val="20"/>
        </w:rPr>
        <w:t xml:space="preserve">Key fact cho RAG: </w:t>
      </w:r>
      <w:r>
        <w:rPr>
          <w:sz w:val="20"/>
        </w:rPr>
        <w:t>Murphy 2024 scoping review 15 NC peer support youth MH. Đa số 16-25 tuổi. Khuyến nghị peer worker được hỗ trợ + vai trò rõ. Thích hợp adapt cho VN vì HS VN ưu thích non-professional.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