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VN006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Rối loạn lo âu ở học sinh trung học phổ thông chuyên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Anxiety disorders in students of specialized (selective) high schools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Trần Thị Mỵ Lương (và có thể Đặng Đức Anh)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Học viện Phụ nữ Việt Nam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Tạp chí Khoa học ĐH Thủ Đô Hà Nội, số 40/2020, tr 122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Trường THPT chuyên (1 trường, cần verify tên trường cụ thể từ PDF) | 540 HS THPT chuyên → 77 HS có RLLA (tỷ lệ 14,2 %) | Công cụ: DASS-42 (40 mục về lo âu — cutoff không nêu rõ trong bản tóm tắt)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Cắt ngang, sàng lọc</w:t>
      </w:r>
    </w:p>
    <w:p>
      <w:r>
        <w:t>Mẫu: 540 HS THPT chuyên → 77 HS có RLLA (tỷ lệ 14,2 %)</w:t>
      </w:r>
    </w:p>
    <w:p>
      <w:r>
        <w:t>Công cụ đo: DASS-42 (40 mục về lo âu — cutoff không nêu rõ trong bản tóm tắt)</w:t>
      </w:r>
    </w:p>
    <w:p>
      <w:pPr>
        <w:pStyle w:val="Heading1"/>
      </w:pPr>
      <w:r>
        <w:rPr>
          <w:color w:val="1F497D"/>
        </w:rPr>
        <w:t>Kết quả nghiên cứu</w:t>
      </w:r>
    </w:p>
    <w:p>
      <w:pPr>
        <w:pStyle w:val="ListBullet"/>
      </w:pPr>
      <w:r>
        <w:t>Tỷ lệ lo âu tổng: 14,2 % (nhẹ 3,5 % / vừa 7,2 % / nặng 2,4 % / rất nặng 1,1 %)</w:t>
      </w:r>
    </w:p>
    <w:p>
      <w:pPr>
        <w:pStyle w:val="ListBullet"/>
      </w:pPr>
      <w:r>
        <w:t>PHÁT HIỆN BẤT NGỜ: Khối 11 chiếm 48,1 % (CAO NHẤT), khối 10 31,1 %, khối 12 chỉ 20,8 %</w:t>
      </w:r>
    </w:p>
    <w:p>
      <w:pPr>
        <w:pStyle w:val="ListBullet"/>
      </w:pPr>
      <w:r>
        <w:t>→ TRÁI giả thuyết rằng khối 12 (thi ĐH) cao nhất. Lý giải: khối 11 áp lực đa chiều chọn ngành/khối; khối 12 đã ổn định định hướng</w:t>
      </w:r>
    </w:p>
    <w:p>
      <w:pPr>
        <w:pStyle w:val="ListBullet"/>
      </w:pPr>
      <w:r>
        <w:t>Biểu hiện: choáng váng 85,7 %, khó tập trung 76,6 %, cảm thấy "vô dụng" 67,5 %</w:t>
      </w:r>
    </w:p>
    <w:p>
      <w:pPr>
        <w:pStyle w:val="ListBullet"/>
      </w:pPr>
      <w:r>
        <w:t>Trích phỏng vấn: "Em là HS Chuyên mà mấy cái đó cũng không làm được, em thấy tệ quá!" → "perfectionism trap" trường chuyên</w:t>
      </w:r>
    </w:p>
    <w:p>
      <w:pPr>
        <w:pStyle w:val="ListBullet"/>
      </w:pPr>
      <w:r>
        <w:t>Giới: nữ 66,5 % (lệch giới)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Một trong ít NC VN chuyên về HS TRƯỜNG CHUYÊN — đặc thù áp lực cao</w:t>
      </w:r>
    </w:p>
    <w:p>
      <w:r>
        <w:t>• Phân tầng theo khối lớp → phát hiện mẫu hình TRÁI với giả thuyết</w:t>
      </w:r>
    </w:p>
    <w:p>
      <w:r>
        <w:t>• Kết hợp định lượng + phỏng vấn định tính</w:t>
      </w:r>
    </w:p>
    <w:p>
      <w:r>
        <w:t>• DASS-42 (full version) thay vì chỉ DASS-21 → thêm chi tiết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Chỉ 1 trường chuyên đặc thù → không ngoại suy ra toàn bộ HS chuyên VN</w:t>
      </w:r>
    </w:p>
    <w:p>
      <w:r>
        <w:t>• Không nêu cutoff DASS-42 cụ thể → khó đối chiếu với NC khác</w:t>
      </w:r>
    </w:p>
    <w:p>
      <w:r>
        <w:t>• Lệch giới (nữ 66,5 %) → có thể phóng đại tỷ lệ</w:t>
      </w:r>
    </w:p>
    <w:p>
      <w:r>
        <w:t>• Thiếu phân tích đa biến</w:t>
      </w:r>
    </w:p>
    <w:p>
      <w:r>
        <w:t>• Thiếu nhóm chứng (so với HS không-chuyên)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Phát hiện KHỐI 11 &gt; KHỐI 12 lo âu trong trường chuyên là đóng góp đặc sắc, ngược giả định "thi ĐH gây lo âu nhất". Gợi ý cho can thiệp: tập trung vào KHỐI 11 trường chuyên, không phải khối 12. Tuy nhiên chỉ 1 trường nên cần nhân rộng để confirm.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So sánh HS chuyên vs HS không-chuyên cùng khối với cùng công cụ. Điều tra yếu tố "perfectionism" qua thang đo MPS. Theo dõi dọc khối 11 → khối 12 xem lo âu có giảm tự nhiên không.</w:t>
      </w:r>
    </w:p>
    <w:p>
      <w:pPr>
        <w:pStyle w:val="Heading1"/>
      </w:pPr>
      <w:r>
        <w:rPr>
          <w:color w:val="BF610E"/>
        </w:rPr>
        <w:t>Đánh giá chất lượng: ⭐⭐⭐⭐ (4/5)</w:t>
      </w:r>
    </w:p>
    <w:p/>
    <w:p>
      <w:r>
        <w:rPr>
          <w:b/>
          <w:color w:val="5A5A5A"/>
          <w:sz w:val="20"/>
        </w:rPr>
        <w:t xml:space="preserve">Key fact cho RAG: </w:t>
      </w:r>
      <w:r>
        <w:rPr>
          <w:sz w:val="20"/>
        </w:rPr>
        <w:t>HS THPT chuyên khối 11 lo âu cao nhất 48,1 %, TRÁI với giả định khối 12 cao nhất. Perfectionism trap. DASS-42 n=540.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