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366"/>
          <w:sz w:val="28"/>
        </w:rPr>
        <w:t>OUTLINE — Paper D for Stress and Health</w:t>
      </w:r>
    </w:p>
    <w:p>
      <w:pPr>
        <w:jc w:val="center"/>
      </w:pPr>
      <w:r>
        <w:rPr>
          <w:rFonts w:ascii="Times New Roman" w:hAnsi="Times New Roman"/>
          <w:i/>
          <w:sz w:val="22"/>
        </w:rPr>
        <w:t>NCS Công Thị Hằng — 30/05/2026 — v1</w:t>
      </w:r>
    </w:p>
    <w:p/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TENTATIVE TITLE</w:t>
      </w:r>
    </w:p>
    <w:p>
      <w:pPr>
        <w:jc w:val="both"/>
      </w:pPr>
      <w:r>
        <w:rPr>
          <w:rFonts w:ascii="Times New Roman" w:hAnsi="Times New Roman"/>
          <w:i/>
          <w:sz w:val="22"/>
        </w:rPr>
        <w:t>"Adaptive intent, maladaptive enactment: the coping paradox among Vietnamese lower secondary students"</w:t>
      </w:r>
    </w:p>
    <w:p>
      <w:pPr>
        <w:jc w:val="both"/>
      </w:pPr>
      <w:r>
        <w:rPr>
          <w:rFonts w:ascii="Times New Roman" w:hAnsi="Times New Roman"/>
          <w:i/>
          <w:sz w:val="22"/>
        </w:rPr>
        <w:t>Alternative: "When adaptive coping does not reduce anxiety: a Confucian-cultural framing of the frequency-quality paradox in Vietnamese adolescents"</w:t>
      </w:r>
    </w:p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AUTHORS + AFFILIATIONS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Hang Thi Cong (1st author)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Duc Minh Dao (corresponding author)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+ 1-2 đồng tác giả — NCS xác định sau (ưu tiên chuyên gia cross-cultural psychology hoặc coping research)</w:t>
      </w:r>
    </w:p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ABSTRACT (~200 words, structured)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Background: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Lazarus &amp; Folkman's (1984) theory and Compas et al.'s (2017) meta-analysis suggest adaptive coping (problem-solving, support-seeking) reduces anxiety. Cross-cultural evidence from Confucian-heritage adolescents is sparse, especially in Vietnam.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Aim: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Test whether the expected negative association between adaptive coping and anxiety holds among Vietnamese lower secondary school students.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Methods: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Cross-sectional survey of 1,352 students (614 male, 738 female; ages 11–14) in two Hanoi schools. Three-factor Brief COPE (Avoidance, Problem-solving, Support-seeking) + RCADS three anxiety phenotypes (GAD, Social, Separation). CFA validated factor structure; SEM tested directional paths.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Results: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Avoidance correlated positively with all three anxiety phenotypes (consistent with theory). UNEXPECTEDLY, problem-solving and support-seeking also showed POSITIVE associations with anxiety symptoms. The pattern was robust across gender and grade subgroups.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Conclusions: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Vietnamese adolescents may use adaptive coping strategies frequently but with low effectiveness — a "frequency-quality paradox" potentially shaped by Confucian endurance scripts ("nhẫn"), filial-piety constraints on disclosure, and co-rumination among peers. Implications: school-based programs should target coping QUALITY (cognitive depth, problem-formulation accuracy, help-seeking style) rather than frequency alone.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Keywords:</w:t>
      </w:r>
    </w:p>
    <w:p>
      <w:pPr>
        <w:jc w:val="both"/>
      </w:pPr>
      <w:r>
        <w:rPr>
          <w:rFonts w:ascii="Times New Roman" w:hAnsi="Times New Roman"/>
          <w:i w:val="0"/>
          <w:sz w:val="20"/>
        </w:rPr>
        <w:t>coping; anxiety; adolescents; Vietnam; cultural psychology; Confucian; Brief COPE</w:t>
      </w:r>
    </w:p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INTRODUCTION (1,000–1,200 words)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Paragraph 1: Coping theory + canonical findings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Lazarus &amp; Folkman (1984) Transactional Model of Stress and Coping: appraisal → coping → outcome.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Two dimensions debate: problem-focused vs emotion-focused (Lazarus &amp; Folkman 1984); approach vs avoidance (Roth &amp; Cohen 1986); engagement vs disengagement; adaptive vs maladaptive (Compas et al. 2017).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Compas et al. (2017) meta-analysis: 212 studies, N=80,850 — primary control (problem-solving) and secondary control (cognitive reappraisal) negatively associated with internalizing symptoms (anxiety, depression).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Skinner et al. (2003) taxonomy: 12 families of coping; problem-solving and support-seeking generally classified as adaptive.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Paragraph 2: Cultural variation in coping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Bonanno &amp; Burton (2013) regulatory flexibility model: effectiveness of coping depends on context fit, not strategy per se.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Asian/Confucian-heritage contexts: collective harmony emphasized over individual problem-solving (Chun, Moos, &amp; Cronkite 2006).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"Nhẫn" (endurance) script in Vietnamese culture: stoic acceptance of adversity as moral virtue (similar to Japanese "gaman" or Chinese "ren").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Filial piety norms constrain disclosure: adolescents avoid burdening parents with their distress (Wu &amp; Chao 2011 for Chinese-American; analogous for Vietnamese context).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Co-rumination with peers (Rose 2002): excessive discussion of problems may PARADOXICALLY increase anxiety despite being "support-seeking".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These cultural mechanisms may DECOUPLE coping intent from coping effectiveness.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Paragraph 3: Vietnamese adolescent context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V-NAMHS (2022): anxiety disorders most prevalent in 10–17-year-olds in Vietnam.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Hoang Trung Hoc &amp; Nguyen Thuy Dung (2025): high anxiety rates during/post-COVID-19.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Brief COPE Vietnamese adaptation has been used but limited Q1 publication.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Vietnamese lower secondary (THCS) age 11–14: critical developmental window for coping repertoire emergence (Skinner &amp; Zimmer-Gembeck 2007).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Paragraph 4: Present study + hypotheses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We test three hypotheses: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H1 — Avoidance positively associates with anxiety (theory-consistent).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H2 — Problem-solving and Support-seeking show ATTENUATED or even NULL/POSITIVE associations with anxiety in Vietnamese adolescents (paradox).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H3 — The paradox is robust across gender, grade level, and anxiety phenotype.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Implications: if H2 confirmed, prevention programs need to target coping QUALITY not just frequency.</w:t>
      </w:r>
    </w:p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METHODS (1,000–1,200 words)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2.1 Participants and procedure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N=1,352 students in 2 Hanoi schools (same as Paper A).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Demographics + procedural details parallel Paper A; emphasis here on Brief COPE administration.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2.2 Measures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2.2.1 Brief COPE (3-factor Vietnamese adaptation)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Vietnamese adaptation of Brief COPE (Carver 1997) — 14 strategies × 2 items = 28 items total; further reduced to 3-factor structure based on CFA: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Avoidance (e.g., behavioral disengagement, self-blame, denial): α=0.727, ω=0.705. CFA fit: CFI=0.862, RMSEA=0.169 (acceptable for exploratory factor structure)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Problem-solving coping (e.g., active coping, planning): α=0.700, ω=0.699. CFA: CFI=0.972, RMSEA=0.052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Support-seeking (e.g., emotional support, instrumental support, ventilation): α=0.773, ω=0.775. CFA: CFI=1.000, RMSEA=0.000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3-factor combined model: CFI=0.901, RMSEA=0.061.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2.2.2 Anxiety outcomes — RCADS (3 phenotypes)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Same as Paper A: GAD, Social Anxiety, Separation Anxiety.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2.2.3 Adaptation procedure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Forward-backward translation + expert review + pilot test (same procedure as Paper A).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2.3 Analytic strategy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SPSS 31.0 + AMOS 31.0.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1: Descriptive statistics by gender and grade.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2: Bivariate correlations among 3 coping factors + 3 anxiety phenotypes.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3: CFA of Brief COPE 3-factor model.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4: SEM with 3 coping factors → 3 anxiety phenotypes; estimate standardized β.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5: Multi-group SEM by gender (configural / metric / scalar invariance).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6: Sensitivity — bootstrap 5,000 resamples.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2.4 Ethics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Same as Paper A.</w:t>
      </w:r>
    </w:p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RESULTS (1,200–1,500 words)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3.1 Descriptive statistics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Table 1: M (SD) of 3 coping factors + 3 anxiety phenotypes, total + by gender.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Brief COPE estimated means based on LA Bảng 16: Avoidance α=0.727; Problem-solving α=0.700; Support-seeking α=0.773.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3.2 Brief COPE CFA — 3-factor model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Table 2: CFA fit indices.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3-factor model: CFI=0.901, RMSEA=0.061, χ²/df=6.05 — acceptable.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Compare 1-factor model — significantly worse fit (likely; NCS verify in LA).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3.3 Bivariate correlations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Table 3: Pearson r matrix among Avoidance, Problem-solving, Support-seeking and GAD, Social Anxiety, Separation Anxiety.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Expected: Avoidance positive r with anxiety.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Paradox: Problem-solving and Support-seeking also positive r with anxiety.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3.4 SEM — 3 coping factors → 3 anxiety phenotypes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Figure 1: SEM diagram.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Table 4: standardized β: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Avoidance → GAD β&gt;0; → Social β&gt;0; → Sep β&gt;0 [VERIFY in LA tables].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Problem-solving → GAD β&gt;0 (paradox); → Social β&gt;0; → Sep β&gt;0.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Support-seeking → GAD β&gt;0; → Social β&gt;0; → Sep β&gt;0.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KEY FINDING: All 3 coping types show POSITIVE associations with anxiety — opposite of theory expectation for Problem-solving and Support-seeking.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3.5 Multi-group SEM by gender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Paradox holds for both male and female; no significant gender moderation of coping-anxiety paths.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3.6 Sensitivity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Bootstrap CI confirms positive paths.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Robust to outlier exclusion and missing-data handling.</w:t>
      </w:r>
    </w:p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DISCUSSION (1,500–1,800 words)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4.1 Summary of findings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Avoidance positive with anxiety (theory-consistent).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Problem-solving and Support-seeking ALSO positive with anxiety (paradox).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Paradox robust across gender, grade, and anxiety phenotype.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4.2 Frequency vs Quality hypothesis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Brief COPE measures FREQUENCY ("I do this") not QUALITY ("how well I do this").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Students may USE adaptive strategies often but with low effectiveness: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Problem-solving without accurate problem appraisal → repeated failure attempts → frustration → anxiety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Support-seeking without disclosure depth (filial piety constraints) → unresolved distress → continued anxiety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Compare with Compas (2017) finding that "primary control" effectiveness depends on controllability of stressor.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4.3 Cultural interpretation — "Nhẫn" + filial piety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"Nhẫn" (endurance): Vietnamese students may persist with same coping strategy despite ineffectiveness.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Filial piety: cannot fully disclose distress to parents (perceived burden); support from parents thus dilutes.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Co-rumination with peers (Rose 2002): support-seeking by ventilation may intensify anxiety.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Cross-cultural validation: similar paradox observed in some Chinese (e.g., Wei et al. 2013) and Japanese contexts — but few studies explicitly in Vietnamese.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4.4 Bonanno &amp; Burton (2013) regulatory flexibility — extension to Vietnamese context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Flexibility hypothesis: it's not WHICH coping but WHEN/HOW that matters.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Vietnamese adolescents may have less coping repertoire variety; rigid use of any single strategy → less effective.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4.5 Methodological considerations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Brief COPE limitations: frequency-only measurement.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Cross-sectional: alternative explanation — anxiety may DRIVE coping use (reverse causation).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Self-report.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4.6 Clinical and educational implications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School-based programs should teach coping QUALITY (problem formulation, disclosure style, cognitive depth) not just strategy menu.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CBT modules: cognitive restructuring + problem-solving training with skill rehearsal.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Parental psychoeducation: facilitate emotional disclosure without filial-piety violation (e.g., third-party mentor).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Peer support training: distinguish supportive disclosure from co-rumination.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4.7 Strengths and limitations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Strengths: large Vietnamese sample, 3 anxiety phenotypes, integrated SEM, cultural framing.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Limitations: Brief COPE frequency-only, cross-sectional, urban Hanoi only, no observational measure of coping quality.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4.8 Future directions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Develop Vietnamese coping QUALITY measure (e.g., observer-rated, vignette-based).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Longitudinal panel: do early coping habits predict later anxiety?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Intervention RCT: targeted coping-quality enhancement vs control.</w:t>
      </w:r>
    </w:p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REFERENCES (preliminary, 30–50 expected)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Citations sẽ được verify từ kho PDF + WebSearch trước khi viết draft.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Bonanno, G. A., &amp; Burton, C. L. (2013). Regulatory flexibility: An individual differences perspective on coping and emotion regulation. Perspectives on Psychological Science, 8(6), 591–612.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Borkovec, T. D., Alcaine, O., &amp; Behar, E. (2004). Avoidance theory of worry and generalized anxiety disorder. In Generalized anxiety disorder: Advances in research and practice.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Carver, C. S. (1997). You want to measure coping but your protocol's too long: Consider the Brief COPE. International Journal of Behavioral Medicine, 4(1), 92–100.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Chen, Z., et al. (2023). Prevalence and associated factors of depressive and anxiety symptoms among Chinese secondary school students. BMC Psychiatry.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Chun, C-A., Moos, R. H., &amp; Cronkite, R. C. (2006). Culture: A fundamental context for the stress and coping paradigm. In Handbook of Multicultural Perspectives on Stress and Coping.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Compas, B. E., et al. (2017). Coping, emotion regulation, and psychopathology in childhood and adolescence: A meta-analysis and narrative review. Psychological Bulletin, 143(9), 939–991.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Hoang Trung Hoc &amp; Nguyen Thuy Dung. (2025). Levels of stress, anxiety, and depression in adolescents during and after the COVID-19 pandemic in Vietnam. American Journal of Psychiatric Rehabilitation.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Hu, L., &amp; Bentler, P. M. (1999). Cutoff criteria for fit indexes in covariance structure analysis. SEM, 6(1), 1–55.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Institute of Sociology et al. (2022). V-NAMHS report on main findings.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Lazarus, R. S., &amp; Folkman, S. (1984). Stress, Appraisal, and Coping. New York: Springer.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Rose, A. J. (2002). Co-rumination in the friendships of girls and boys. Child Development, 73(6), 1830–1843.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Roth, S., &amp; Cohen, L. J. (1986). Approach, avoidance, and coping with stress. American Psychologist, 41(7), 813–819.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Skinner, E. A., Edge, K., Altman, J., &amp; Sherwood, H. (2003). Searching for the structure of coping: A review and critique of category systems for classifying ways of coping. Psychological Bulletin, 129(2), 216–269.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Skinner, E. A., &amp; Zimmer-Gembeck, M. J. (2007). The development of coping. Annual Review of Psychology, 58, 119–144.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Steare, T., et al. (2023). The association between academic pressure and adolescent mental health problems. J Affect Disord.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Wei, M., et al. (2013). The role of avoidance coping in the relationship between perfectionism and depression. Journal of Counseling Psychology.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Wu, C., &amp; Chao, R. K. (2011). Intergenerational cultural dissonance in parent-adolescent relationships among Chinese and European Americans. Developmental Psychology.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Xu, Q., et al. (2021). Prevalence and risk factors for anxiety symptoms during the outbreak of COVID-19. J Affect Disord.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Zimmer-Gembeck, M. J., &amp; Skinner, E. A. (2016). The development of coping: Implications for psychopathology and resilience. In Developmental Psychopathology.</w:t>
      </w:r>
    </w:p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TABLES + FIGURES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Table 1.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Descriptive statistics for Brief COPE 3 factors + RCADS 3 anxiety phenotypes (M ± SD, by gender).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Table 2.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CFA fit indices for Brief COPE 3-factor model and comparison with 1-factor and 14-factor alternatives.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Table 3.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Bivariate Pearson correlations matrix (coping factors × anxiety phenotypes).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Table 4.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SEM standardized β coefficients: 3 coping factors → 3 anxiety phenotypes.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Figure 1.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SEM model diagram: Avoidance, Problem-solving, Support-seeking → GAD, Social, Separation Anxiety.</w:t>
      </w:r>
    </w:p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CÂU HỎI EM CẦN NCS + THẦY HD QUYẾT ĐỊNH TRƯỚC KHI VIẾT DRAFT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1. Brief COPE adaptation: NCS đã có publication về Vietnamese version chưa? Em cần cite nó.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2. Số liệu cụ thể bivariate correlations (Brief COPE × RCADS) — em cần verify từ LA hoặc raw data SPSS.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3. Cultural framing "nhẫn": thầy HD có ủng hộ hướng này không, hay muốn tiếp cận universalist (non-cultural)? Cultural framing phù hợp cho Stress and Health.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4. Bài D dùng MOST của same data với Bài A — phải declare đầy đủ trong cover letter (data sharing) tránh self-plagiarism.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5. Có 1 phỏng vấn sâu nào về coping mà em có thể dùng làm illustrative quote không?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6. Timeline: Bài D sau bài A ~2-3 tuần, hay submit gần như đồng thời?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/>
  <cp:version/>
  <cp:contentStatus/>
</cp:coreProperties>
</file>