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BỐ CỤC CHI TIẾT 2 BÀI BÁO Q1 + Q3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(Phương án A — Split theo phương pháp + câu hỏi nghiên cứu)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NCS Công Thị Hằng — TS. Đào Minh Đức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Ngày soạn: 01/06/2026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Cơ sở dữ liệu: 1.352 HS THCS Hà Nội (614 nam / 738 nữ) — từ file thầy gửi "Thực trạng RLLA HS THCS"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BÀI BÁO Q1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Tên đề tài (tentative): "Integrated risk-protective structural equation model of anxiety disorder subtypes among Vietnamese lower secondary school students: A mixed-methods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Target journal (priority order): (1) BMC Psychiatry (Q1, IF ~4.4); (2) Journal of Affective Disorders (Q1, IF ~6.6); (3) Asian Journal of Psychiatry (Q1, IF ~12)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6.000–8.000 (excluding references)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Authors byline: Hang Thi Cong (1st) + Duc Minh Dao (corresponding) + 1-2 đồng tác giả TBD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Novel contributions (3 điểm mới)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integrated SEM** kết hợp đồng thời 3 yếu tố nguy cơ (academic pressure, smartphone addiction, school bullying) + 4 yếu tố bảo vệ (school engagement, parental support, peer support, self-esteem) → 3 dạng RLLA theo DSM-5 trên mẫu HS THCS Việt Nam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**Phát hiện gender-invariance** của separation anxiety (F=0,246; p=0,620) trái với GAD (F=44,484; p&lt;0,001) và Social Anxiety (F=45,984; p&lt;0,001) — thách thức giả định gender-difference đồng đều cho mọi anxiety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**Mixed-methods integration**: dữ liệu định tính phỏng vấn (HS NND lớp 9, MNA lớp 9) làm phong phú interpretation của các β coefficients — đặc biệt cho yếu tố bảo vệ "parental support" và "peer support"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1.3 Cấu trúc IMRaD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(~250 từ — structured Abstract chuẩn BMC Psychiatry)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prevalence in adolescents + Vietnam gap + integrated model rationale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8 validated scales; CFA → SEM → multi-group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SEM fit indices; β coefficients risk + protective; gender invariance finding; key qualitative themes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prevention implications; cultural context; methodological contribution to Vietnam literature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(~1.200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Burden of anxiety disorders in adolescents (Asian + global prevalence, developmental impact) — cite Xu 2021, Anderson 2025, GBD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Risk-protective framework + Vietnam gap — cite Lazarus &amp; Folkman 1984 (theoretical); Compas 2017 (meta-analysis); systematic review of Vietnam literature showing methodological gap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Differential gender patterns hypothesis — cite McLean 2011; Wen 2020; V-NAMHS 2022 — point out conflicting evidence for separation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§4 Present study + 3 hypotheses: H1 risk factors positive on all 3 subtypes; H2 protective factors negative on all 3 subtypes; H3 gender invariance for separation anxiety only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(~1.500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 &amp; sampling: 1.352 HS từ 2 trường THCS Hà Nội (Nhật Tân + Tây Mỗ); 614 nam / 738 nữ; tuổi 11-14 (khối 6-9); proportional sampling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Measures (8 validated scales):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Anxiety: RCADS (Chorpita, 2000) — 3-factor adaptation (GAD 7 items, SAD 4, SocAD 4)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Risk: ESSA (Sun et al., 2011, 4 items), SAS-SV (Kwon et al., 2013, 5 items), OBVQ (Olweus, 1996, 8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Protective: PSSM (Goodenow, 1993, 7 items), MSPSS (Zimet et al., 1988, 8 items, 2 subscales), RSES (Rosenberg, 1965, 5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Score conversion: All raw scores converted to 0-100 scale for cross-scale comparability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Qualitative interviews: semi-structured, n=12 purposeful sample (high/medium/low anxiety subgroups), 30-45 minutes each, thematic analysis (Braun &amp; Clarke, 2006)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 statistics (M, SD) + Cronbach's α + McDonald's ω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CFA per scale (fit: CFI≥0.90, RMSEA≤0.08)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Integrated SEM model: 7 latent predictors → 3 anxiety latent outcomes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Multi-group invariance by gender (configural → metric → scalar) — focus separation anxiety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Mixed-methods integration: joint display matrix (Creswell &amp; Plano Clark,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informed consent (parents + students); ethics approval HNUE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(~1.800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characteristics: demographic table (1.352 students)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Psychometric properties: CFA results per scale (Cronbach's α + ω + fit indices)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Descriptive anxiety levels: 3 subtypes M, SD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SEM main model: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 paths: ALHT β=+0,533*** &gt; NĐT β=+0,400*** &gt; BNHĐ β=+0,276***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 paths: TTr β=-0,457*** &gt; HTCM β=-0,273*** &gt; GBTH β=-0,108*** &gt; HTBB β=-0,015 ns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R²: total anxiety = 0,284 (risk) + 0,209 (protective) = ~50% explained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Multi-group invariance by gender — KEY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GAD: female &gt; male (Δχ² significant)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Social: female &gt; male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**Separation: gender-invariant (F=0,246; p=0,620)** — full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Mixed-methods integration: 3-4 qualitative themes confirming/extending quantitative findings (e.g., parental support → "không chia sẻ" theme from MNA lớp 9; school engagement → community belonging)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(~1.700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of key findings (3 hypotheses, gender invariance)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Risk factors interpretation: academic pressure cultural specificity (Vietnamese exam-driven education) — compare Xu 2021 China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Self-esteem as strongest protective lever (~85-89% of academic pressure magnitude per LA Conclusions)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Separation anxiety gender-invariance — NOVEL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Possible explanations: developmental task (early adolescence pre-pubertal); cultural collectivism (Vietnamese family attachment cross-gender)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Compare with limited Western evidence (need to search PubMed thoroughly)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4.5 Mixed-methods value: qualitative quotes illuminating quantitative β coefficients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4.6 Clinical/educational implications: tiered prevention (universal vs targeted); Khung CT 8 nội dung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4.7 Limitations: cross-sectional design; 2 schools (Hanoi only); self-report bias; qualitative sub-sample size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4.8 Future directions: longitudinal design; multi-site VN; intervention RCT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(~40-50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Verified PDFs from `02_Papers-goc/`: Xu 2021, Chen 2023, Wen 2020, Anderson 2025, Compas 2017, Pascoe 2020, Steare 2023, Jefferies 2020, Nakie 2022, V-NAMHS 2022, Hoang Trung Hoc 2025, Bhardwaj 2020, Qiu 2022, Zhu 2025, Alharbi 2019,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Lazarus &amp; Folkman 1984, Carver 1997, Rosenberg 1965, Goodenow 1993, Zimet 1988, Chorpita 2000, Sun 2011, Kwon 2013, Olweus 1996, Hu &amp; Bentler 1999, McLean 2011, Bronfenbrenner &amp; Morris 2006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Method: Braun &amp; Clarke 2006, Creswell &amp; Plano Clark 2018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(α, ω, CFA fit) —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SEM β coefficients (risk + protective → 3 anxiety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 (configural/metric/scalar)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Qualitative themes joint display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model diagram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 plot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BÀI BÁO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Tên đề tài (tentative): "Manifestations and patterns of anxiety disorder subtypes among Vietnamese lower secondary school students: A cross-sectional descriptive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Target journal (priority): (1) BMC Pediatrics; (2) Vietnam Journal of Psychology (English version); (3) Vietnam Journal of Educational Sciences; (4) PLOS ONE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3.500–5.000 (Q3 standard)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Authors byline: Hang Thi Cong (1st) + Duc Minh Dao (corresponding) + 1 đồng tác giả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Novel contributions (3 điểm mới — phù hợp Q3 tier)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detailed item-level analysis** của RCADS Vietnamese adaptation (rút gọn 21→15 items) trên mẫu HS THCS lớn N=1.352 — cung cấp normative data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**Cross-sectional grade trajectory** (khối 6→7→8→9) cho 3 dạng RLLA — phát hiện **separation anxiety giảm liên tục** (32,13 → 27,14 → 20,88 → 19,46) phù hợp với DSM-5 developmental literature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**Item-level identification of high-anxiety expressions** — top items như "lo lắng khi nghĩ rằng mình đã không làm tốt điều gì đó" (M=64,28) — cung cấp mục tiêu cụ thể cho screening + targeted intervention ở VN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Cấu trúc IMRaD (đơn giản hơn Q1)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in adolescents + Vietnam under-researched item-level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RCADS Vietnamese; descriptive + ANOVA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M/SD per item; demographic differences; grade trajectory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implications for screening + prevention curriculum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(~800 từ — 3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Adolescent anxiety burden + Asian context — Xu 2021, Wen 2020,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Vietnam gap: limited item-level data; need normative data + grade trajectory — V-NAMHS 2022, Hoang Trung Hoc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Present study: descriptive analysis of RCADS Vietnamese adaptation; 3 research questions (RQ1 item-level distribution per subtype; RQ2 gender + grade differences; RQ3 high-anxiety items as intervention targets)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(~1.000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 &amp; sampling: 1.352 HS THCS Hà Nội (giống Q1 — same dataset)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Instrument: RCADS Vietnamese adaptation (Chorpita 2000 original + translation/adaptation process); 15 items in 3 subtypes (GAD 7 + SAD 4 + SocAD 4); 4-point Likert (converted to 0-100)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Reliability check: Cronbach's α + McDonald's ω per subtype (already reported but Q3 needs basic psychometric)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 statistics: M, SD, range per item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Ranking items within each subtype (1=highest M to lowest)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 comparison: independent t-test or ANOVA per subtype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comparison: one-way ANOVA + post-hoc Tukey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Effect sizes: Cohen's d (gender) + η² (grade)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identical to Q1 (consent + HNUE approval)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 (brief table)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Reliability: α + ω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Generalized anxiety items (Table from Bảng 1 thầy gửi):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 item: "lo lắng khi nghĩ rằng mình đã không làm tốt điều gì đó" M=64,28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Lowest item: "lo lắng về những gì sẽ xảy ra" M=45,86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M=55,82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Separation anxiety items (Table from Bảng 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"sẽ cảm thấy sợ nếu phải ở xa nhà qua đêm" M=27,88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"lo lắng khi đi ngủ vào ban đêm" M=21,52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M=25,06 (lowest of 3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Social anxiety items (Table from Bảng 3):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"lo lắng về việc người khác nghĩ gì về mình" M=56,98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"lo rằng mình sẽ trông ngốc nghếch" M=42,09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M=48,41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Demographic comparisons (from Bảng 4):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female &gt; male for GAD (59,47 vs 51,43; F=44,484; p&lt;0,001) and Social (52,74 vs 43,20; F=45,984; p&lt;0,001); **separation NS** (F=0,246; p=0,620)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trajectory: GAD increases 6→9 (54,32 to 59,79); separation DECREASES 6→9 (32,13 to 19,46) — developmental pattern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(~1.000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of item-level findings — "academic worry" dominant in GAD; "social judgment" dominant in social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Developmental pattern: separation anxiety declines (consistent with DSM-5 separation anxiety = childhood-onset); GAD increases (consistent with late-childhood/adolescence onset literature)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Gender pattern: female &gt; male except separation anxiety — needs replication; brief mention not deep dive (reserve for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Implications for screening: top items per subtype as screener questions; limitations (cross-sectional, 2 schools); future replication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(~25-35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Verified PDFs: Xu 2021, Wen 2020, Anderson 2025, V-NAMHS 2022, Hoang Trung Hoc 2025, Bhardwaj 2020, Nakie 2022,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Chorpita 2000 (RCADS), Rosenberg 1965 (norm theory)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 (đơn giản hơn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Item-level GAD (7 items: M, SD, rank)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Item-level Separation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Item-level Social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Demographic comparisons (gender + 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 (optional): Grade trajectory plot for 3 subtypes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BẢNG PHÂN CHIA DỮ LIỆU CHỐNG TRÙNG LẶP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Nguyên tắc anti-overlap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Để TRÁNH self-plagiarism + bị reject "redundant publication", 2 bài chia dữ liệu theo 4 tiêu chí ortogonal: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(a) **Câu hỏi nghiên cứu khác nhau** — Q1 hỏi cơ chế; Q3 hỏi mô tả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(b) **Statistical lens khác nhau** — Q1 dùng SEM (β); Q3 dùng descriptive (M, ranking, ANOVA)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(c) **Outcome khác nhau** — Q1 focus mô hình tổng thể + invariance; Q3 focus item-level + demographic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(d) **Method paradigm khác nhau** — Q1 mixed-methods; Q3 quantitative-only descriptive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Bảng phân bổ dữ liệu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Dữ liệu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Q1 (SEM model)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Q3 (Descriptive)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1 (RLLA tổng quát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2 (Separation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3 (Social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4 (Demographic comparison)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Background only; focus invariance multi-group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Full table — primary analysis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5 (3 YTNC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scores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6 (4 YTBV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scores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SEM β coefficients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PRIMARY FINDING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Multi-group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NOVEL FINDING (separation anxiety)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Mention briefly nhưng KHÔNG dùng technical detail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Qualitative interviews (NND, MNA)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Mixed-methods integration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(purely quantitative paper)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CFA per scale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All 8 scales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Brief — only RCADS reliability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3.3 Common methodological elements (acknowledged in both papers)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Một số thông tin nền tảng buộc xuất hiện ở cả 2 bài — đây là acceptable: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dataset: 1,352 HS THCS Hà Nội (cite cùng dataset, cùng IRB)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RCADS instrument (Chorpita 2000) — different analysis scope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sample demographics (brief table cả 2 bài)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Cross-reference: Q3 paper cite Q1 paper khi xuất bản ("for the integrated SEM model see [Cong &amp; Dao, 202X]")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TIMELINE + BƯỚC TIẾP THEO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Timeline đề xuất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Tuần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Q1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1 (01-07/06)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NCS + thầy confirm phương án A; em viết outline chi tiết Q1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(chưa bắt đầu — sau Q1)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2 (08-14/06)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outline Q3 đồng thời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3 (15-21/06)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Introduction; NCS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4 (22-28/06)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fact + plagiarism check + format BMC Psychiatry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5 (29/06-05/07)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Q1 → cover letter + suggested reviewers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+ plagiarism check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6 (06-12/07)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Respond peer review nếu có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Q3 → cover letter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Câu hỏi cần thầy + NCS confirm trước khi em viết outline chi tiết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**Authorship order Q1 vs Q3** — có giống nhau không (Hang Thi Cong 1st cả 2 bài)?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**Đồng tác giả** — thầy có muốn mời chuyên gia thống kê (cho Q1) hoặc chuyên gia adolescent psych (cho Q3)?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**Target journal priority** — Q1 ưu tiên BMC Psychiatry hay J Affective Disorders? (em đề xuất BMC Psychiatry vì IF 4.4 ổn + acceptance rate ~30%)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**Q3 venue** — submit Vietnamese journal (Vietnam J Psychology EN version) hay quốc tế Q3 thuần (BMC Pediatrics)?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**Ethics approval** — có IRB letter chính thức từ HNUE chưa? (cần kèm khi submit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**Qualitative interviews** — số lượng + status: bao nhiêu HS đã phỏng vấn, transcripts đã có chưa?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4.3 Cảnh báo academic integrity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Tuyệt đối KHÔNG đụng bài Q2.5 KHGDVN của NCS (Bai1, Bai2) — memory đã ghi rõ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KHÔNG copy paraphrase từ LA chính — 2 bài viết hoàn toàn original tiếng Anh, chỉ dùng raw data + statistical results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Plagiarism check tự kiểm: tránh chuỗi ≥7 từ giống bất kỳ paper nào đã đăng (Turnitin threshold)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Citation policy: chỉ cite verified PDF trong `02_Papers-goc/` + DOI verifiable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Số liệu KHÔNG được lệch khỏi LA: 1.352 HS, F=0,246 (separation gender), ~85-89% (TTr magnitude), 8 nội dung Khung CT</w:t>
      </w:r>
    </w:p>
    <w:sectPr w:rsidR="00FC693F" w:rsidRPr="0006063C" w:rsidSect="00034616"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  <dc:language/>
  <cp:contentStatus/>
</cp:coreProperties>
</file>