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00"/>
        <w:jc w:val="center"/>
      </w:pPr>
      <w:r>
        <w:rPr>
          <w:rFonts w:ascii="Times New Roman" w:hAnsi="Times New Roman"/>
          <w:b/>
          <w:color w:val="1F4E79"/>
          <w:sz w:val="30"/>
        </w:rPr>
        <w:t>PRIORITIZATION + ACTION PLAN — 19 ISSUES Q1+Q3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Phân loại 10 issues Q1 + 9 issues Q3 theo priority + ownership.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Ngày: 01/06/2026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TIER 1 — BLOCKING (4 issues): KHÔNG SUBMIT được nếu chưa fix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Cần decision/data từ NCS/thầy trước khi em fix outline.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Vị trí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Vấn đề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Ownership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Action needed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Consequence nếu không fix</w:t>
            </w:r>
          </w:p>
        </w:tc>
      </w:tr>
      <w:tr>
        <w:tc>
          <w:tcPr>
            <w:tcW w:type="dxa" w:w="1681"/>
          </w:tcPr>
          <w:p>
            <w:r>
              <w:rPr>
                <w:sz w:val="20"/>
              </w:rPr>
              <w:t>Q1-6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Q1 Methods 2.3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Qualitative interviews: số participants + transcripts + recruitment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Confirm: n=? + sampling strategy + transcribed yet?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Cannot complete Methods section</w:t>
            </w:r>
          </w:p>
        </w:tc>
      </w:tr>
      <w:tr>
        <w:tc>
          <w:tcPr>
            <w:tcW w:type="dxa" w:w="1681"/>
          </w:tcPr>
          <w:p>
            <w:r>
              <w:rPr>
                <w:sz w:val="20"/>
              </w:rPr>
              <w:t>Q1-8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Q1 Results 3.4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R²=0,284 + 0,209 là từ 2 SEPARATE models trong LA, KHÔNG phải integrated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(A) Re-run integrated SEM với 7 predictors → 1 R²; (B) Modify claim: "Separate-model R² presented; integrated R² in companion analysis"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BMC Psychiatry reviewers sẽ flag inconsistency</w:t>
            </w:r>
          </w:p>
        </w:tc>
      </w:tr>
      <w:tr>
        <w:tc>
          <w:tcPr>
            <w:tcW w:type="dxa" w:w="1681"/>
          </w:tcPr>
          <w:p>
            <w:r>
              <w:rPr>
                <w:sz w:val="20"/>
              </w:rPr>
              <w:t>Q3-6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Q3 Methods 2.5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Ethics statement "see Q1" inadequate cho standalone paper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Xin IRB letter HNUE (retroactive nếu cần) — 2-4 tuần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PLOS ONE reject submission</w:t>
            </w:r>
          </w:p>
        </w:tc>
      </w:tr>
      <w:tr>
        <w:tc>
          <w:tcPr>
            <w:tcW w:type="dxa" w:w="1681"/>
          </w:tcPr>
          <w:p>
            <w:r>
              <w:rPr>
                <w:sz w:val="20"/>
              </w:rPr>
              <w:t>Q3-9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Q3 anti-plagiarism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Cross-ref Q1↔Q3 strategy chưa quyết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(A) Q1 first → Q3 cite Q1; (B) Submit cùng lúc với "companion paper under review" note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Risk redundant publication / self-plagiarism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TIER 2 — HIGH PRIORITY (12 issues): Em có thể fix outline v3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Cải thiện logic flow + methodological completeness. Reviewers Q1 sẽ flag nếu thiếu.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Vị trí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Vấn đề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Ownership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Intro §1→§2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Thiếu cầu nối logic burden → framework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(outline v3)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Revise § với cultural specificity + integrated rationale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Intro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Mixed-methods rationale absent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2 sentences cuối §4 justifying qualitative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Intro §4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Hypotheses không testable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Spell out 3 testable hypotheses (H1-H3 đầy đủ)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Intro §1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Vietnamese cultural specificity vắng mặt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closing line về Confucian + family hierarchy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Q1-5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Methods 2.4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Fit indices threshold không specify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CFI ≥ 0,90; TLI ≥ 0,90; RMSEA ≤ 0,08; SRMR ≤ 0,08 (Hu &amp; Bentler 1999); ΔCFI ≤ 0,01 (Cheung &amp; Rensvold 2002)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Q1-7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Methods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Mixed-methods Integration Design missing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"Convergent Parallel Design (Creswell &amp; Plano Clark 2018) + joint display matrix"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Q1-9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Results 3.4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Subtype-specific β table missing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(re-extract LA)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Build table 7 predictors × 3 outcomes (21 β) từ LA Bảng 27-42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Intro §1+§2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Quá ngắn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Expand với DSM-5 subtypes rationale + Vietnam normative gap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Intro §3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RQ1-3 không testable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Spell out 3 specific RQs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Intro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Missing rationale descriptive approach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paragraph: screening + normative + grade trajectory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Intro §2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V-NAMHS context chưa khai thác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comparison V-NAMHS 2,3% vs DASS → methodological gap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Q3-5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Methods 2.4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Bonferroni + effect sizes missing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Bonferroni correction + Cohen d (gender) + η² (grade)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TIER 3 — MEDIUM PRIORITY (3 issues): Optional nhưng nên có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Hoàn thiện chất lượng paper. Reviewers có thể yêu cầu.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Vị trí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Vấn đề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Ownership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Q1-10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Discussion 4.4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Cultural collectivism + developmental task thiếu citations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Triandis 1995; Markus &amp; Kitayama 1991; Allen et al. 2013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Q3-7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Results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Thiếu summary visualization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Table 6 + Figure 1 (grade trajectory plot)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Q3-8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Discussion 4.3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Gender brief — chưa justify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"(see companion analysis [Cong et al., in prep])"</w:t>
            </w:r>
          </w:p>
        </w:tc>
      </w:tr>
    </w:tbl>
    <w:p>
      <w:r>
        <w:br w:type="page"/>
      </w:r>
    </w:p>
    <w:p>
      <w:pPr>
        <w:spacing w:before="360" w:after="200"/>
        <w:jc w:val="center"/>
      </w:pPr>
      <w:r>
        <w:rPr>
          <w:rFonts w:ascii="Times New Roman" w:hAnsi="Times New Roman"/>
          <w:b/>
          <w:color w:val="1F4E79"/>
          <w:sz w:val="30"/>
        </w:rPr>
        <w:t>ACTION PLAN — TIMELINE 2 TUẦN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Tuần 1 (01-07/06): Parallel execution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A. NCS + Thầy actions (4 BLOCKING decisions)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Deadline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Output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confirm qualitative interviews data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Số n participants + recruitment + transcripts status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Thầy + NCS decide R² strategy (Q1-8)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(A) re-run integrated SEM HAY (B) modify claim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xin IRB letter HNUE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2-4 tuần (bắt đầu ngay)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Quyết định + ngày + tên hội đồng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Thầy + NCS decide cross-ref strategy Q1↔Q3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(A) Q1 first → Q3 cite HAY (B) submit cùng lúc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B. Em parallel fixes (12 HIGH + 3 MEDIUM = 15 issues)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Deadline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Output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B1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build outline v3 Q1 với fixes 1-5, 7, 10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Outline Q1 v3 ~3000 từ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B2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re-extract subtype-specific β table từ LA (Q1-9)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1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Table 7 predictors × 3 outcomes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B3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build outline v3 Q3 với fixes 1-5, 7-8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2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Outline Q3 v3 ~1500 từ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B4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verify lại tất cả citations trong v3 vs PDF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1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Verification log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Tuần 2 (08-14/06): Integration + Final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Deadline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Output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integrate decisions từ NCS/thầy vào outline v3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2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Outline v3 FINAL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add full Ethics statement vào Q3 (Q3-6)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0.5 ngày (sau khi có IRB)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Methods 2.5 complete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finalize cross-ref strategy Q1↔Q3 (Q3-9)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0.5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Footnote/citation strategy in both papers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+ thầy review outline v3 FINAL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+ thầy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2-3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Approval before draft writing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C5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bắt đầu viết DRAFT Q1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Tuần 3+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Methods → Results → Discussion → Intro → Abstract</w:t>
            </w:r>
          </w:p>
        </w:tc>
      </w:tr>
    </w:tbl>
    <w:p>
      <w:r>
        <w:br w:type="page"/>
      </w:r>
    </w:p>
    <w:p>
      <w:pPr>
        <w:spacing w:before="360" w:after="200"/>
        <w:jc w:val="center"/>
      </w:pPr>
      <w:r>
        <w:rPr>
          <w:rFonts w:ascii="Times New Roman" w:hAnsi="Times New Roman"/>
          <w:b/>
          <w:color w:val="1F4E79"/>
          <w:sz w:val="30"/>
        </w:rPr>
        <w:t>TÓM TẮT — 19 ISSUES PHÂN LOẠI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Issue IDs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Priority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TIER 1 BLOCKING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Q1-6, Q1-8, Q3-6, Q3-9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+ Thầy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BLOCKING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TIER 2 HIGH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Q1-1,2,3,4,5,7,9 + Q3-1,2,3,4,5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(outline v3)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TIER 3 MEDIUM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Q1-10, Q3-7, Q3-8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Em cần thầy + NCS trả lời 4 câu hỏi BLOCKING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Để em build outline v3 hoàn chỉnh, cần answer 4 câu này: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1. **Q1-6 Qualitative interviews**: NCS đã phỏng vấn bao nhiêu HS? Transcripts có sẵn chưa? Sampling strategy thế nào?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2. **Q1-8 R² integrated**: Thầy + NCS chọn: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 (A) Re-run integrated SEM với 7 predictors đồng thời (cần access bộ data gốc + 1-2 ngày phân tích), HAY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 (B) Modify outline claim — clarify "we report separate-model R² from parent dissertation" + cite LA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3. **Q3-6 IRB letter HNUE**: NCS có letter chính thức chưa? Nếu chưa, sẵn sàng xin retroactive?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4. **Q3-9 Cross-ref strategy**: Thầy + NCS chọn: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 (A) Submit Q1 first (BMC Psychiatry) → wait accept → submit Q3 với citation to Q1 (8-12 tháng total timeline), HAY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 (B) Submit Q1 + Q3 cùng lúc với "companion paper under review" note trong cả 2 (6 tháng timeline, but risk overlap reviewers)</w:t>
      </w:r>
    </w:p>
    <w:sectPr w:rsidR="00FC693F" w:rsidRPr="0006063C" w:rsidSect="00034616">
      <w:pgSz w:w="12240" w:h="15840"/>
      <w:pgMar w:top="1134" w:right="102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