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QT074 — Karasu (1986): Các liệu pháp tâm lý — Lợi ích và Hạn chế</w:t>
      </w:r>
    </w:p>
    <w:p>
      <w:r>
        <w:rPr>
          <w:rFonts w:ascii="Times New Roman" w:hAnsi="Times New Roman"/>
          <w:b/>
          <w:sz w:val="24"/>
        </w:rPr>
        <w:t>Thông tin xuất bản</w:t>
      </w:r>
    </w:p>
    <w:p>
      <w:pPr>
        <w:spacing w:line="360" w:lineRule="auto"/>
      </w:pPr>
      <w:r>
        <w:rPr>
          <w:rFonts w:ascii="Times New Roman" w:hAnsi="Times New Roman"/>
          <w:b w:val="0"/>
          <w:i w:val="0"/>
          <w:sz w:val="24"/>
        </w:rPr>
        <w:t>Tác giả: Toksoz B. Karasu, M.D. — Giáo sư Tâm thần học, Albert Einstein College of Medicine, Yeshiva University; Giám đốc Khoa Tâm thần, Bronx Municipal Hospital Center, Bronx, New York.</w:t>
      </w:r>
    </w:p>
    <w:p>
      <w:pPr>
        <w:spacing w:line="360" w:lineRule="auto"/>
      </w:pPr>
      <w:r>
        <w:rPr>
          <w:rFonts w:ascii="Times New Roman" w:hAnsi="Times New Roman"/>
          <w:b w:val="0"/>
          <w:i w:val="0"/>
          <w:sz w:val="24"/>
        </w:rPr>
        <w:t>Tiêu đề: "The Psychotherapies: Benefits and Limitations".</w:t>
      </w:r>
    </w:p>
    <w:p>
      <w:pPr>
        <w:spacing w:line="360" w:lineRule="auto"/>
      </w:pPr>
      <w:r>
        <w:rPr>
          <w:rFonts w:ascii="Times New Roman" w:hAnsi="Times New Roman"/>
          <w:b w:val="0"/>
          <w:i w:val="0"/>
          <w:sz w:val="24"/>
        </w:rPr>
        <w:t>Nguồn: American Journal of Psychotherapy, Vol. XL (40), No. 3, July 1986, trang 324–342.</w:t>
      </w:r>
    </w:p>
    <w:p>
      <w:pPr>
        <w:spacing w:line="360" w:lineRule="auto"/>
      </w:pPr>
      <w:r>
        <w:rPr>
          <w:rFonts w:ascii="Times New Roman" w:hAnsi="Times New Roman"/>
          <w:b w:val="0"/>
          <w:i w:val="0"/>
          <w:sz w:val="24"/>
        </w:rPr>
        <w:t>Hình thức: Bài thuyết trình tại Hội nghị tưởng niệm Emil A. Gutheil lần thứ 26 của Association for the Advancement of Psychotherapy, New York, ngày 02/11/1985.</w:t>
      </w:r>
    </w:p>
    <w:p>
      <w:pPr>
        <w:spacing w:line="360" w:lineRule="auto"/>
      </w:pPr>
      <w:r>
        <w:rPr>
          <w:rFonts w:ascii="Times New Roman" w:hAnsi="Times New Roman"/>
          <w:b w:val="0"/>
          <w:i w:val="0"/>
          <w:sz w:val="24"/>
        </w:rPr>
        <w:t>Đường dẫn PDF (đã verify): 02_Papers-goc/karasu1986.pdf</w:t>
      </w:r>
    </w:p>
    <w:p>
      <w:pPr>
        <w:spacing w:line="360" w:lineRule="auto"/>
      </w:pPr>
      <w:r>
        <w:rPr>
          <w:rFonts w:ascii="Times New Roman" w:hAnsi="Times New Roman"/>
          <w:b w:val="0"/>
          <w:i w:val="0"/>
          <w:sz w:val="24"/>
        </w:rPr>
        <w:t>DOI: 10.1176/appi.psychotherapy.1986.40.3.324 (kiểm chứng qua PsychiatryOnline).</w:t>
      </w:r>
    </w:p>
    <w:p>
      <w:r>
        <w:rPr>
          <w:rFonts w:ascii="Times New Roman" w:hAnsi="Times New Roman"/>
          <w:b/>
          <w:sz w:val="24"/>
        </w:rPr>
        <w:t>Tóm tắt</w:t>
      </w:r>
    </w:p>
    <w:p>
      <w:pPr>
        <w:spacing w:line="360" w:lineRule="auto"/>
      </w:pPr>
      <w:r>
        <w:rPr>
          <w:rFonts w:ascii="Times New Roman" w:hAnsi="Times New Roman"/>
          <w:b w:val="0"/>
          <w:i w:val="0"/>
          <w:sz w:val="24"/>
        </w:rPr>
        <w:t>Karasu rà soát hiện trạng của các liệu pháp tâm lý vào giữa thập niên 1980 dọc theo năm trục lớn: điều trị (treatment), đào tạo (training), chẩn đoán (diagnosis), nghiên cứu (research) và rà soát/đánh giá (review). Tác giả nhận định lĩnh vực đang đạt được những tiến bộ chưa từng có — chuẩn hóa chẩn đoán, đào tạo và điều trị; phát triển công cụ nghiên cứu để xác lập hiệu quả trị liệu; nở rộ các kỹ thuật ngắn hạn; và các nỗ lực tích hợp đa trường phái — đồng thời chỉ ra các hạn chế: phân cực giữa các trường phái, khủng hoảng bản sắc nghề nghiệp, áp lực kinh tế của tính "hiệu quả-chi phí" (cost-effectiveness), và sự bùng nổ tới hơn 450 loại trị liệu khác nhau khiến lĩnh vực rơi vào trạng thái "tâm thần học trong khủng hoảng".</w:t>
      </w:r>
    </w:p>
    <w:p>
      <w:r>
        <w:rPr>
          <w:rFonts w:ascii="Times New Roman" w:hAnsi="Times New Roman"/>
          <w:b/>
          <w:sz w:val="24"/>
        </w:rPr>
        <w:t>Bối cảnh nghiên cứu / Mục tiêu</w:t>
      </w:r>
    </w:p>
    <w:p>
      <w:pPr>
        <w:spacing w:line="360" w:lineRule="auto"/>
      </w:pPr>
      <w:r>
        <w:rPr>
          <w:rFonts w:ascii="Times New Roman" w:hAnsi="Times New Roman"/>
          <w:b w:val="0"/>
          <w:i w:val="0"/>
          <w:sz w:val="24"/>
        </w:rPr>
        <w:t>Bối cảnh: Đầu thập niên 1980, lĩnh vực psychotherapy bước vào giai đoạn rapprochement (xích lại gần nhau) sau nhiều năm "bành trướng và chia rẽ" không kiểm soát. Đồng thời, các áp lực kinh tế (chi phí chăm sóc y tế tăng), các khủng hoảng đạo đức nghề nghiệp, và sự ra đời DSM-III làm thay đổi diện mạo thực hành.</w:t>
      </w:r>
    </w:p>
    <w:p>
      <w:pPr>
        <w:spacing w:line="360" w:lineRule="auto"/>
      </w:pPr>
      <w:r>
        <w:rPr>
          <w:rFonts w:ascii="Times New Roman" w:hAnsi="Times New Roman"/>
          <w:b w:val="0"/>
          <w:i w:val="0"/>
          <w:sz w:val="24"/>
        </w:rPr>
        <w:t>Mục tiêu: Tổng quan có phê phán về lợi ích và hạn chế của các liệu pháp tâm lý đương thời, đặt trong bối cảnh xã hội-chính trị-kinh tế, để định hướng phát triển nghề.</w:t>
      </w:r>
    </w:p>
    <w:p>
      <w:r>
        <w:rPr>
          <w:rFonts w:ascii="Times New Roman" w:hAnsi="Times New Roman"/>
          <w:b/>
          <w:sz w:val="24"/>
        </w:rPr>
        <w:t>Phương pháp</w:t>
      </w:r>
    </w:p>
    <w:p>
      <w:pPr>
        <w:spacing w:line="360" w:lineRule="auto"/>
      </w:pPr>
      <w:r>
        <w:rPr>
          <w:rFonts w:ascii="Times New Roman" w:hAnsi="Times New Roman"/>
          <w:b w:val="0"/>
          <w:i w:val="0"/>
          <w:sz w:val="24"/>
        </w:rPr>
        <w:t>Bài viết thuộc thể loại bài tổng quan tự sự (narrative review) / bài thuyết trình hội nghị — không phải nghiên cứu thực nghiệm.</w:t>
      </w:r>
    </w:p>
    <w:p>
      <w:pPr>
        <w:spacing w:line="360" w:lineRule="auto"/>
      </w:pPr>
      <w:r>
        <w:rPr>
          <w:rFonts w:ascii="Times New Roman" w:hAnsi="Times New Roman"/>
          <w:b w:val="0"/>
          <w:i w:val="0"/>
          <w:sz w:val="24"/>
        </w:rPr>
        <w:t>Tác giả tổng hợp tài liệu từ các báo cáo của APA Commission on Psychiatric Therapies (mà ông chủ trì 1979-1983), các nghiên cứu hiệu quả trị liệu đương thời (Smith, Glass &amp; Miller; Jerome Frank và cộng sự), và các văn bản chính sách (DSM-III, hệ thống DRG).</w:t>
      </w:r>
    </w:p>
    <w:p>
      <w:pPr>
        <w:spacing w:line="360" w:lineRule="auto"/>
      </w:pPr>
      <w:r>
        <w:rPr>
          <w:rFonts w:ascii="Times New Roman" w:hAnsi="Times New Roman"/>
          <w:b w:val="0"/>
          <w:i w:val="0"/>
          <w:sz w:val="24"/>
        </w:rPr>
        <w:t>Cấu trúc: trình bày năm trục — Treatment &amp; Training; Diagnosis; Research; Review — phân tích cả "specificity" (chuyên biệt hóa) và "nonspecificity" (yếu tố chung) của các liệu pháp.</w:t>
      </w:r>
    </w:p>
    <w:p>
      <w:r>
        <w:rPr>
          <w:rFonts w:ascii="Times New Roman" w:hAnsi="Times New Roman"/>
          <w:b/>
          <w:sz w:val="24"/>
        </w:rPr>
        <w:t>Phát hiện chính (con số trích từ PDF)</w:t>
      </w:r>
    </w:p>
    <w:p>
      <w:pPr>
        <w:spacing w:line="360" w:lineRule="auto"/>
      </w:pPr>
      <w:r>
        <w:rPr>
          <w:rFonts w:ascii="Times New Roman" w:hAnsi="Times New Roman"/>
          <w:b w:val="0"/>
          <w:i w:val="0"/>
          <w:sz w:val="24"/>
        </w:rPr>
        <w:t>Bùng nổ liệu pháp: theo một thống kê được Karasu trích dẫn, có "hơn 250 loại" liệu pháp cạnh tranh trên thị trường tâm lý trị liệu; con số riêng của Karasu khảo sát trên toàn nước Mỹ "đã vượt 450 loại" (trang 325).</w:t>
      </w:r>
    </w:p>
    <w:p>
      <w:pPr>
        <w:spacing w:line="360" w:lineRule="auto"/>
      </w:pPr>
      <w:r>
        <w:rPr>
          <w:rFonts w:ascii="Times New Roman" w:hAnsi="Times New Roman"/>
          <w:b w:val="0"/>
          <w:i w:val="0"/>
          <w:sz w:val="24"/>
        </w:rPr>
        <w:t>Liệu pháp ngắn hạn: phạm vi từ 12 buổi (Mann &amp; Goldman, liệu pháp "diễn giải-làm rõ-đồng cảm"), tới 1 năm hoặc tới 40 buổi (Malan), và mở rộng tới "trị liệu một buổi duy nhất" (single-session psychotherapy) trang 327.</w:t>
      </w:r>
    </w:p>
    <w:p>
      <w:pPr>
        <w:spacing w:line="360" w:lineRule="auto"/>
      </w:pPr>
      <w:r>
        <w:rPr>
          <w:rFonts w:ascii="Times New Roman" w:hAnsi="Times New Roman"/>
          <w:b w:val="0"/>
          <w:i w:val="0"/>
          <w:sz w:val="24"/>
        </w:rPr>
        <w:t>Cây quyết định 3 bước của Clarkin &amp; Frances (1985) dẫn đến lựa chọn giữa 5 hình thức can thiệp ngắn hạn: khủng hoảng, tâm động học, giải quyết vấn đề, hôn nhân-gia đình, hoặc hành vi (trang 328).</w:t>
      </w:r>
    </w:p>
    <w:p>
      <w:pPr>
        <w:spacing w:line="360" w:lineRule="auto"/>
      </w:pPr>
      <w:r>
        <w:rPr>
          <w:rFonts w:ascii="Times New Roman" w:hAnsi="Times New Roman"/>
          <w:b w:val="0"/>
          <w:i w:val="0"/>
          <w:sz w:val="24"/>
        </w:rPr>
        <w:t>Hơn một nửa (&gt;50%) các nhà chuyên môn được khảo sát cho biết họ theo nhiều hơn một định hướng lý thuyết (trang 329).</w:t>
      </w:r>
    </w:p>
    <w:p>
      <w:pPr>
        <w:spacing w:line="360" w:lineRule="auto"/>
      </w:pPr>
      <w:r>
        <w:rPr>
          <w:rFonts w:ascii="Times New Roman" w:hAnsi="Times New Roman"/>
          <w:b w:val="0"/>
          <w:i w:val="0"/>
          <w:sz w:val="24"/>
        </w:rPr>
        <w:t>Frank và cộng sự, qua 25 năm nghiên cứu, đã chứng minh vai trò ý nghĩa của "kỳ vọng, sự làm chủ và khơi gợi cảm xúc" như những thành phần chung hiệu quả của mọi liệu pháp (trang 330).</w:t>
      </w:r>
    </w:p>
    <w:p>
      <w:pPr>
        <w:spacing w:line="360" w:lineRule="auto"/>
      </w:pPr>
      <w:r>
        <w:rPr>
          <w:rFonts w:ascii="Times New Roman" w:hAnsi="Times New Roman"/>
          <w:b w:val="0"/>
          <w:i w:val="0"/>
          <w:sz w:val="24"/>
        </w:rPr>
        <w:t>Bài viết trích kết luận từ meta-analysis của Smith, Glass &amp; Miller: "nếu có điều gì, các phát hiện của chúng tôi cảnh báo chống lại một chủ nghĩa chiết trung trong thực hành mà không phân hóa thành một dạng liệu pháp cụ thể" (trang 330-331).</w:t>
      </w:r>
    </w:p>
    <w:p>
      <w:pPr>
        <w:spacing w:line="360" w:lineRule="auto"/>
      </w:pPr>
      <w:r>
        <w:rPr>
          <w:rFonts w:ascii="Times New Roman" w:hAnsi="Times New Roman"/>
          <w:b w:val="0"/>
          <w:i w:val="0"/>
          <w:sz w:val="24"/>
        </w:rPr>
        <w:t>Về chẩn đoán: DSM-III được khen là cải tiến so với DSM-II/ICD nhờ đa trục (multiaxial) và tiêu chí thao tác hóa rõ ràng, nâng cao tính tin cậy (trang 331).</w:t>
      </w:r>
    </w:p>
    <w:p>
      <w:r>
        <w:rPr>
          <w:rFonts w:ascii="Times New Roman" w:hAnsi="Times New Roman"/>
          <w:b/>
          <w:sz w:val="24"/>
        </w:rPr>
        <w:t>Bàn luận / Hàm ý</w:t>
      </w:r>
    </w:p>
    <w:p>
      <w:pPr>
        <w:spacing w:line="360" w:lineRule="auto"/>
      </w:pPr>
      <w:r>
        <w:rPr>
          <w:rFonts w:ascii="Times New Roman" w:hAnsi="Times New Roman"/>
          <w:b w:val="0"/>
          <w:i w:val="0"/>
          <w:sz w:val="24"/>
        </w:rPr>
        <w:t>Karasu đề xuất rằng "chân lý" trong trị liệu tâm lý có thể nằm ở sự tổng hợp giữa các trường phái khác nhau ("enlightened eclecticism" — chiết trung khai sáng — theo Yager 1985).</w:t>
      </w:r>
    </w:p>
    <w:p>
      <w:pPr>
        <w:spacing w:line="360" w:lineRule="auto"/>
      </w:pPr>
      <w:r>
        <w:rPr>
          <w:rFonts w:ascii="Times New Roman" w:hAnsi="Times New Roman"/>
          <w:b w:val="0"/>
          <w:i w:val="0"/>
          <w:sz w:val="24"/>
        </w:rPr>
        <w:t>Tác giả nhấn mạnh hai hướng đi song song và tưởng như đối lập: (1) chuyên biệt hóa (specificity) để "điều trị nào, cho ai, hiệu quả nhất với vấn đề nào, trong hoàn cảnh nào"; (2) phi-chuyên-biệt-hóa (nonspecificity) để tìm các yếu tố chung xuyên các liệu pháp.</w:t>
      </w:r>
    </w:p>
    <w:p>
      <w:pPr>
        <w:spacing w:line="360" w:lineRule="auto"/>
      </w:pPr>
      <w:r>
        <w:rPr>
          <w:rFonts w:ascii="Times New Roman" w:hAnsi="Times New Roman"/>
          <w:b w:val="0"/>
          <w:i w:val="0"/>
          <w:sz w:val="24"/>
        </w:rPr>
        <w:t>Việc tích hợp tâm trị liệu với dược trị liệu (psychotherapy + pharmacotherapy) cho thấy mô hình "cộng dồn" (additive model) ưu việt hơn từng phương thức đơn lẻ.</w:t>
      </w:r>
    </w:p>
    <w:p>
      <w:r>
        <w:rPr>
          <w:rFonts w:ascii="Times New Roman" w:hAnsi="Times New Roman"/>
          <w:b/>
          <w:sz w:val="24"/>
        </w:rPr>
        <w:t>Phản biện / Hạn chế</w:t>
      </w:r>
    </w:p>
    <w:p>
      <w:pPr>
        <w:spacing w:line="360" w:lineRule="auto"/>
      </w:pPr>
      <w:r>
        <w:rPr>
          <w:rFonts w:ascii="Times New Roman" w:hAnsi="Times New Roman"/>
          <w:b w:val="0"/>
          <w:i w:val="0"/>
          <w:sz w:val="24"/>
        </w:rPr>
        <w:t>Hạn chế tác giả tự thừa nhận: bài viết chỉ là tổng quan định tính; "nghiên cứu vẫn còn nhiều thiếu sót, kết quả chưa thuyết phục, các câu hỏi quan trọng chưa được trả lời" và phát hiện chưa đủ tác động đến công việc lâm sàng thực sự (trang 325).</w:t>
      </w:r>
    </w:p>
    <w:p>
      <w:pPr>
        <w:spacing w:line="360" w:lineRule="auto"/>
      </w:pPr>
      <w:r>
        <w:rPr>
          <w:rFonts w:ascii="Times New Roman" w:hAnsi="Times New Roman"/>
          <w:b w:val="0"/>
          <w:i w:val="0"/>
          <w:sz w:val="24"/>
        </w:rPr>
        <w:t>Phản biện của người tóm tắt: (1) bài viết đã 40 tuổi (1986), nên các dữ liệu DSM-III, DRG, và "450 loại" trị liệu nay đã lỗi thời (DSM-5-TR 2022 hiện hành); (2) thiếu phân tích định lượng và bằng chứng RCT cấp độ cao; (3) phản ánh chủ yếu bối cảnh Bắc Mỹ, không bao quát các truyền thống trị liệu Đông Á/Việt Nam; (4) cảnh báo về "hiệu quả-chi phí" của Karasu rất tiên tri — đến 2026 vẫn là vấn đề trung tâm của chính sách bảo hiểm y tế tâm thần.</w:t>
      </w:r>
    </w:p>
    <w:p>
      <w:r>
        <w:rPr>
          <w:rFonts w:ascii="Times New Roman" w:hAnsi="Times New Roman"/>
          <w:b/>
          <w:sz w:val="24"/>
        </w:rPr>
        <w:t>Áp dụng cho LA NCS</w:t>
      </w:r>
    </w:p>
    <w:p>
      <w:pPr>
        <w:spacing w:line="360" w:lineRule="auto"/>
      </w:pPr>
      <w:r>
        <w:rPr>
          <w:rFonts w:ascii="Times New Roman" w:hAnsi="Times New Roman"/>
          <w:b w:val="0"/>
          <w:i w:val="0"/>
          <w:sz w:val="24"/>
        </w:rPr>
        <w:t>Hữu ích cho khung lý thuyết của Luận án về can thiệp tâm lý lo âu: trích dẫn để biện luận vì sao cần kết hợp đa phương thức (tâm động học + nhận thức-hành vi + dược lý) thay vì chỉ một trường phái.</w:t>
      </w:r>
    </w:p>
    <w:p>
      <w:pPr>
        <w:spacing w:line="360" w:lineRule="auto"/>
      </w:pPr>
      <w:r>
        <w:rPr>
          <w:rFonts w:ascii="Times New Roman" w:hAnsi="Times New Roman"/>
          <w:b w:val="0"/>
          <w:i w:val="0"/>
          <w:sz w:val="24"/>
        </w:rPr>
        <w:t>Trích dẫn cho phần "yếu tố chung trong trị liệu" (Jerome Frank) khi bàn về cơ chế chung của các can thiệp cho học sinh có lo âu — kỳ vọng, làm chủ, cảm xúc.</w:t>
      </w:r>
    </w:p>
    <w:p>
      <w:pPr>
        <w:spacing w:line="360" w:lineRule="auto"/>
      </w:pPr>
      <w:r>
        <w:rPr>
          <w:rFonts w:ascii="Times New Roman" w:hAnsi="Times New Roman"/>
          <w:b w:val="0"/>
          <w:i w:val="0"/>
          <w:sz w:val="24"/>
        </w:rPr>
        <w:t>Hỗ trợ luận điểm của bài Q1: ở Việt Nam, dùng can thiệp ngắn hạn (brief therapy) là khả thi và phù hợp bối cảnh nguồn lực hạn chế, vì đã có tiền lệ từ 1986 cho thấy trị liệu ngắn không kém hiệu quả với trị liệu dài.</w:t>
      </w:r>
    </w:p>
    <w:p>
      <w:pPr>
        <w:spacing w:line="360" w:lineRule="auto"/>
      </w:pPr>
      <w:r>
        <w:rPr>
          <w:rFonts w:ascii="Times New Roman" w:hAnsi="Times New Roman"/>
          <w:b w:val="0"/>
          <w:i w:val="0"/>
          <w:sz w:val="24"/>
        </w:rPr>
        <w:t>Cung cấp tiền đề lịch sử về "specificity vs nonspecificity dilemma" — vẫn còn nguyên tính thời sự trong các meta-analysis 2020-2025.</w:t>
      </w:r>
    </w:p>
    <w:p>
      <w:r>
        <w:rPr>
          <w:rFonts w:ascii="Times New Roman" w:hAnsi="Times New Roman"/>
          <w:b/>
          <w:sz w:val="24"/>
        </w:rPr>
        <w:t>Trích dẫn nguyên văn</w:t>
      </w:r>
    </w:p>
    <w:p>
      <w:pPr>
        <w:spacing w:line="360" w:lineRule="auto"/>
      </w:pPr>
      <w:r>
        <w:rPr>
          <w:rFonts w:ascii="Times New Roman" w:hAnsi="Times New Roman"/>
          <w:b w:val="0"/>
          <w:i w:val="0"/>
          <w:sz w:val="24"/>
        </w:rPr>
        <w:t>Trang 325: "Psychotherapists are faced with solvable questions that are unimportant, and important questions that are unsolvable." (Các nhà trị liệu đối mặt với những câu hỏi giải được nhưng không quan trọng, và những câu hỏi quan trọng nhưng không giải được.)</w:t>
      </w:r>
    </w:p>
    <w:p>
      <w:pPr>
        <w:spacing w:line="360" w:lineRule="auto"/>
      </w:pPr>
      <w:r>
        <w:rPr>
          <w:rFonts w:ascii="Times New Roman" w:hAnsi="Times New Roman"/>
          <w:b w:val="0"/>
          <w:i w:val="0"/>
          <w:sz w:val="24"/>
        </w:rPr>
        <w:t>Trang 330-331 (trích Smith, Glass &amp; Miller): "If anything our findings warn against an eclecticism in practice that fails to differentiate into one or another form of psychotherapy. One of the paradoxes of psychotherapy ... may be that although all therapies are equally effective, one must choose only one to learn and practice." (p. 185 của meta-analysis gốc).</w:t>
      </w:r>
    </w:p>
    <w:p>
      <w:r>
        <w:rPr>
          <w:rFonts w:ascii="Times New Roman" w:hAnsi="Times New Roman"/>
          <w:b/>
          <w:sz w:val="24"/>
        </w:rPr>
        <w:t>Tham khảo</w:t>
      </w:r>
    </w:p>
    <w:p>
      <w:pPr>
        <w:spacing w:line="360" w:lineRule="auto"/>
      </w:pPr>
      <w:r>
        <w:rPr>
          <w:rFonts w:ascii="Times New Roman" w:hAnsi="Times New Roman"/>
          <w:b w:val="0"/>
          <w:i w:val="0"/>
          <w:sz w:val="24"/>
        </w:rPr>
        <w:t>Karasu, T. B. (1986). The Psychotherapies: Benefits and Limitations. American Journal of Psychotherapy, 40(3), 324–342. DOI: 10.1176/appi.psychotherapy.1986.40.3.324.</w:t>
      </w:r>
    </w:p>
    <w:p>
      <w:pPr>
        <w:spacing w:line="360" w:lineRule="auto"/>
      </w:pPr>
      <w:r>
        <w:rPr>
          <w:rFonts w:ascii="Times New Roman" w:hAnsi="Times New Roman"/>
          <w:b w:val="0"/>
          <w:i w:val="0"/>
          <w:sz w:val="24"/>
        </w:rPr>
        <w:t>PDF: 02_Papers-goc/karasu1986.pdf — đã verify ngày 07/06/2026 (đọc trực tiếp 8 trang đầu).</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imes New Roman" w:hAnsi="Times New Roman"/>
        <w:i/>
        <w:sz w:val="20"/>
      </w:rPr>
      <w:t>Soạn 07/06/2026 từ PDF gốc đã verify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