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60"/>
        <w:jc w:val="center"/>
      </w:pPr>
      <w:r>
        <w:rPr>
          <w:rFonts w:ascii="Times New Roman" w:hAnsi="Times New Roman"/>
          <w:b/>
          <w:color w:val="1F4E79"/>
          <w:sz w:val="30"/>
        </w:rPr>
        <w:t>THAM KHẢO TIÊU ĐỀ BÀI BÁO Q1 + Q3 VỀ RỐI LOẠN LO ÂU</w:t>
      </w:r>
    </w:p>
    <w:p>
      <w:pPr>
        <w:spacing w:after="60"/>
        <w:jc w:val="both"/>
      </w:pPr>
      <w:r>
        <w:rPr>
          <w:rFonts w:ascii="Times New Roman" w:hAnsi="Times New Roman"/>
          <w:i/>
          <w:sz w:val="22"/>
        </w:rPr>
        <w:t>Bộ sưu tập tiêu đề các bài báo gần đây (2023-2025) của tác giả châu Á và châu Phi về rối loạn lo âu ở thanh thiếu niên, phục vụ thảo luận chọn tên cho 2 bài Q1 + Q3 của nhóm.</w:t>
      </w:r>
    </w:p>
    <w:p>
      <w:pPr>
        <w:spacing w:after="60"/>
        <w:jc w:val="both"/>
      </w:pPr>
      <w:r>
        <w:rPr>
          <w:rFonts w:ascii="Times New Roman" w:hAnsi="Times New Roman"/>
          <w:i/>
          <w:sz w:val="22"/>
        </w:rPr>
        <w:t>Ngày soạn: 01/06/2026</w:t>
      </w:r>
    </w:p>
    <w:p>
      <w:pPr>
        <w:spacing w:after="60"/>
        <w:jc w:val="both"/>
      </w:pPr>
      <w:r>
        <w:rPr>
          <w:rFonts w:ascii="Times New Roman" w:hAnsi="Times New Roman"/>
          <w:i w:val="0"/>
          <w:sz w:val="22"/>
        </w:rPr>
      </w:r>
    </w:p>
    <w:p>
      <w:pPr>
        <w:spacing w:after="60"/>
        <w:jc w:val="both"/>
      </w:pPr>
      <w:r>
        <w:rPr>
          <w:rFonts w:ascii="Times New Roman" w:hAnsi="Times New Roman"/>
          <w:i/>
          <w:sz w:val="22"/>
        </w:rPr>
        <w:t>Nguồn search: PubMed/PMC, BMC Psychiatry, PLOS ONE, PLOS Mental Health, Journal of Affective Disorders, Frontiers in Psychiatry, Nature Scientific Reports, General Psychiatry. Tổng cộng ~30+ titles được tổng hợp.</w:t>
      </w:r>
    </w:p>
    <w:p>
      <w:pPr>
        <w:spacing w:before="360" w:after="160"/>
        <w:jc w:val="center"/>
      </w:pPr>
      <w:r>
        <w:rPr>
          <w:rFonts w:ascii="Times New Roman" w:hAnsi="Times New Roman"/>
          <w:b/>
          <w:color w:val="1F4E79"/>
          <w:sz w:val="30"/>
        </w:rPr>
        <w:t>PHẦN 1 — Q1 TIER: SEM / Mô hình tích hợp / Mixed-methods</w:t>
      </w:r>
    </w:p>
    <w:p>
      <w:pPr>
        <w:spacing w:after="60"/>
        <w:jc w:val="both"/>
      </w:pPr>
      <w:r>
        <w:rPr>
          <w:rFonts w:ascii="Times New Roman" w:hAnsi="Times New Roman"/>
          <w:i/>
          <w:sz w:val="22"/>
        </w:rPr>
        <w:t>Các bài Q1 đặc trưng có METHODOLOGICAL CONTRIBUTION (SEM, mediation, longitudinal, mixed-methods) và đa số là từ 2024-2025.</w:t>
      </w:r>
    </w:p>
    <w:p>
      <w:pPr>
        <w:spacing w:before="240" w:after="120"/>
      </w:pPr>
      <w:r>
        <w:rPr>
          <w:rFonts w:ascii="Times New Roman" w:hAnsi="Times New Roman"/>
          <w:b/>
          <w:color w:val="2E74B5"/>
          <w:sz w:val="26"/>
        </w:rPr>
        <w:t>1.1 Châu Á — Trung Quốc, Việt Nam, Hàn Quốc, Nhật Bản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454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3685"/>
          </w:tcPr>
          <w:p>
            <w:r>
              <w:rPr>
                <w:b/>
                <w:sz w:val="20"/>
              </w:rPr>
              <w:t>Tiêu đề bài</w:t>
            </w:r>
          </w:p>
        </w:tc>
        <w:tc>
          <w:tcPr>
            <w:tcW w:type="dxa" w:w="1984"/>
          </w:tcPr>
          <w:p>
            <w:r>
              <w:rPr>
                <w:b/>
                <w:sz w:val="20"/>
              </w:rPr>
              <w:t>Tác giả + Quốc tịch</w:t>
            </w:r>
          </w:p>
        </w:tc>
        <w:tc>
          <w:tcPr>
            <w:tcW w:type="dxa" w:w="1984"/>
          </w:tcPr>
          <w:p>
            <w:r>
              <w:rPr>
                <w:b/>
                <w:sz w:val="20"/>
              </w:rPr>
              <w:t>Tạp chí + Năm</w:t>
            </w:r>
          </w:p>
        </w:tc>
        <w:tc>
          <w:tcPr>
            <w:tcW w:type="dxa" w:w="1984"/>
          </w:tcPr>
          <w:p>
            <w:r>
              <w:rPr>
                <w:b/>
                <w:sz w:val="20"/>
              </w:rPr>
              <w:t>Ghi chú style</w:t>
            </w:r>
          </w:p>
        </w:tc>
      </w:tr>
      <w:tr>
        <w:tc>
          <w:tcPr>
            <w:tcW w:type="dxa" w:w="45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Thirty-year trends of anxiety disorders among adolescents based on the 2019 Global Burden of Disease Study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Liu Y et al. (Trung Quốc)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General Psychiatry (Q1, IF 24)</w:t>
              <w:br/>
              <w:t>2024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GBD-based trend; Title rất dài</w:t>
            </w:r>
          </w:p>
        </w:tc>
      </w:tr>
      <w:tr>
        <w:tc>
          <w:tcPr>
            <w:tcW w:type="dxa" w:w="454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Risk factors of depressive and anxiety symptoms in Chinese adolescents [...]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Wang et al. (Trung Quốc)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Scientific Reports (Q1, IF 4.6)</w:t>
              <w:br/>
              <w:t>2025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Risk factors focus; Title ngắn</w:t>
            </w:r>
          </w:p>
        </w:tc>
      </w:tr>
      <w:tr>
        <w:tc>
          <w:tcPr>
            <w:tcW w:type="dxa" w:w="45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Association between screen time and depressive and anxiety symptoms among Chinese adolescents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Anonymous (Trung Quốc)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Frontiers in Psychiatry (Q1, IF 4.7)</w:t>
              <w:br/>
              <w:t>2025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Single risk factor → outcomes</w:t>
            </w:r>
          </w:p>
        </w:tc>
      </w:tr>
      <w:tr>
        <w:tc>
          <w:tcPr>
            <w:tcW w:type="dxa" w:w="454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The role of anxiety and trauma in predicting school avoidance among students: a structural equation modeling analysis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Trung Quốc (cocấp lab)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PubMed Central</w:t>
              <w:br/>
              <w:t>2025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**SEM-focused title** + clear method</w:t>
            </w:r>
          </w:p>
        </w:tc>
      </w:tr>
      <w:tr>
        <w:tc>
          <w:tcPr>
            <w:tcW w:type="dxa" w:w="45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Factors predicting the mathematics anxiety of adolescents: a structural equation modeling approach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Bangladesh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Frontiers in Psychiatry (Q1, IF 4.7)</w:t>
              <w:br/>
              <w:t>2024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**"SEM approach" pattern** Q1 friendly</w:t>
            </w:r>
          </w:p>
        </w:tc>
      </w:tr>
      <w:tr>
        <w:tc>
          <w:tcPr>
            <w:tcW w:type="dxa" w:w="454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Personality traits and psychological distress in Chinese adolescents: the mediating roles of anxiety and depression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Trung Quốc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Frontiers in Psychology (Q1, IF 3.7)</w:t>
              <w:br/>
              <w:t>2025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**Mediation model title** standard format</w:t>
            </w:r>
          </w:p>
        </w:tc>
      </w:tr>
      <w:tr>
        <w:tc>
          <w:tcPr>
            <w:tcW w:type="dxa" w:w="45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Social support and anxiety, a moderated mediating model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Trung Quốc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Scientific Reports (Q1, IF 4.6)</w:t>
              <w:br/>
              <w:t>2025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**Moderated mediation** pattern - mới mẻ</w:t>
            </w:r>
          </w:p>
        </w:tc>
      </w:tr>
      <w:tr>
        <w:tc>
          <w:tcPr>
            <w:tcW w:type="dxa" w:w="454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Gender differences and post-pandemic mental health impacts: a mediation study on Vietnamese adolescents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Việt Nam (552 HS)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Italian Journal of Medicine (Q2)</w:t>
              <w:br/>
              <w:t>2025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**Title VN-specific** + mediation focus</w:t>
            </w:r>
          </w:p>
        </w:tc>
      </w:tr>
      <w:tr>
        <w:tc>
          <w:tcPr>
            <w:tcW w:type="dxa" w:w="454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Trends and determinants of childhood anxiety disorders burden in Asia, 1990–2023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Châu Á (multi-country)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Journal of Affective Disorders (Q1, IF 6.6)</w:t>
              <w:br/>
              <w:t>2025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Regional trend title pattern</w:t>
            </w:r>
          </w:p>
        </w:tc>
      </w:tr>
      <w:tr>
        <w:tc>
          <w:tcPr>
            <w:tcW w:type="dxa" w:w="454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Effects of different interventions on anxiety disorders in children and adolescents: a systematic review and bayesian network meta-analysis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Li L, Li Q, Wang J et al. (TQ)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BMC Psychiatry (Q1, IF 4.4)</w:t>
              <w:br/>
              <w:t>2025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**Intervention SR/MA** = high impact</w:t>
            </w:r>
          </w:p>
        </w:tc>
      </w:tr>
      <w:tr>
        <w:tc>
          <w:tcPr>
            <w:tcW w:type="dxa" w:w="454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Mental health literacy as a moderator: association between psychological vulnerability and adolescent anxiety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Trung Quốc (Guizhou, N=1591)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PMC</w:t>
              <w:br/>
              <w:t>2025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Moderator analysis title</w:t>
            </w:r>
          </w:p>
        </w:tc>
      </w:tr>
      <w:tr>
        <w:tc>
          <w:tcPr>
            <w:tcW w:type="dxa" w:w="454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Association Between Comorbid Anxiety and Depression and Health Risk Behaviors Among Chinese Adolescents: Cross-Sectional Questionnaire Study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Trung Quốc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JMIR (Q1)</w:t>
              <w:br/>
              <w:t>2023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Long descriptive title - cross-sectional pattern</w:t>
            </w:r>
          </w:p>
        </w:tc>
      </w:tr>
    </w:tbl>
    <w:p>
      <w:pPr>
        <w:spacing w:before="240" w:after="120"/>
      </w:pPr>
      <w:r>
        <w:rPr>
          <w:rFonts w:ascii="Times New Roman" w:hAnsi="Times New Roman"/>
          <w:b/>
          <w:color w:val="2E74B5"/>
          <w:sz w:val="26"/>
        </w:rPr>
        <w:t>1.2 Châu Phi — Ethiopia, Nigeria, Rwanda, Sub-Saharan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454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3685"/>
          </w:tcPr>
          <w:p>
            <w:r>
              <w:rPr>
                <w:b/>
                <w:sz w:val="20"/>
              </w:rPr>
              <w:t>Tiêu đề bài</w:t>
            </w:r>
          </w:p>
        </w:tc>
        <w:tc>
          <w:tcPr>
            <w:tcW w:type="dxa" w:w="1984"/>
          </w:tcPr>
          <w:p>
            <w:r>
              <w:rPr>
                <w:b/>
                <w:sz w:val="20"/>
              </w:rPr>
              <w:t>Tác giả + Quốc tịch</w:t>
            </w:r>
          </w:p>
        </w:tc>
        <w:tc>
          <w:tcPr>
            <w:tcW w:type="dxa" w:w="1984"/>
          </w:tcPr>
          <w:p>
            <w:r>
              <w:rPr>
                <w:b/>
                <w:sz w:val="20"/>
              </w:rPr>
              <w:t>Tạp chí + Năm</w:t>
            </w:r>
          </w:p>
        </w:tc>
        <w:tc>
          <w:tcPr>
            <w:tcW w:type="dxa" w:w="1984"/>
          </w:tcPr>
          <w:p>
            <w:r>
              <w:rPr>
                <w:b/>
                <w:sz w:val="20"/>
              </w:rPr>
              <w:t>Ghi chú style</w:t>
            </w:r>
          </w:p>
        </w:tc>
      </w:tr>
      <w:tr>
        <w:tc>
          <w:tcPr>
            <w:tcW w:type="dxa" w:w="454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Determinants of adolescents' depression, anxiety, and somatic symptoms in Northwest Ethiopia: A non-recursive structural equation modeling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Ethiopia (N=1,407)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PLOS ONE (Q1/Q2, IF 3.7)</w:t>
              <w:br/>
              <w:t>2023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**"non-recursive SEM" title** đẹp + clear method</w:t>
            </w:r>
          </w:p>
        </w:tc>
      </w:tr>
      <w:tr>
        <w:tc>
          <w:tcPr>
            <w:tcW w:type="dxa" w:w="454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Prevalence and correlates of anxiety and depressive symptoms among adolescents aged 10–19 years in six sub-Saharan African countries, China and India: A cross-sectional study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Multi-country (N=9,849)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PLOS Mental Health</w:t>
              <w:br/>
              <w:t>2025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Cross-regional title — comprehensive</w:t>
            </w:r>
          </w:p>
        </w:tc>
      </w:tr>
      <w:tr>
        <w:tc>
          <w:tcPr>
            <w:tcW w:type="dxa" w:w="454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The prevalence of mental health problems in sub-Saharan adolescents: A systematic review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Sub-Saharan (review)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PLOS ONE (Q1/Q2, IF 3.7)</w:t>
              <w:br/>
              <w:t>2021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Regional SR pattern</w:t>
            </w:r>
          </w:p>
        </w:tc>
      </w:tr>
      <w:tr>
        <w:tc>
          <w:tcPr>
            <w:tcW w:type="dxa" w:w="454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COVID-19-related dysfunctional anxiety and associated factors among adolescents in Southwest Ethiopia: a cross-sectional study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Ethiopia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PMC</w:t>
              <w:br/>
              <w:t>2024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Crisis-specific + region + cross-sectional</w:t>
            </w:r>
          </w:p>
        </w:tc>
      </w:tr>
      <w:tr>
        <w:tc>
          <w:tcPr>
            <w:tcW w:type="dxa" w:w="454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Assessing anxiety symptom severity in Rwandese adolescents: cross-gender measurement invariance of GAD-7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Rwanda (TQ-Africa lab)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Frontiers in Psychiatry (Q1, IF 4.7)</w:t>
              <w:br/>
              <w:t>2024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**Measurement invariance title — GẦN VỚI Q1 CỦA NHÓM**</w:t>
            </w:r>
          </w:p>
        </w:tc>
      </w:tr>
      <w:tr>
        <w:tc>
          <w:tcPr>
            <w:tcW w:type="dxa" w:w="454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Generalized anxiety disorder screening using GAD-7 among in-school adolescents of Anambra State, Nigeria: a comparative study between urban and rural areas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Nigeria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PMC</w:t>
              <w:br/>
              <w:t>2023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Urban-rural comparison, clear scope</w:t>
            </w:r>
          </w:p>
        </w:tc>
      </w:tr>
    </w:tbl>
    <w:p>
      <w:r>
        <w:br w:type="page"/>
      </w:r>
    </w:p>
    <w:p>
      <w:pPr>
        <w:spacing w:before="360" w:after="160"/>
        <w:jc w:val="center"/>
      </w:pPr>
      <w:r>
        <w:rPr>
          <w:rFonts w:ascii="Times New Roman" w:hAnsi="Times New Roman"/>
          <w:b/>
          <w:color w:val="1F4E79"/>
          <w:sz w:val="30"/>
        </w:rPr>
        <w:t>PHẦN 2 — Q3 / DESCRIPTIVE TIER: Cross-sectional Prevalence Studies</w:t>
      </w:r>
    </w:p>
    <w:p>
      <w:pPr>
        <w:spacing w:after="60"/>
        <w:jc w:val="both"/>
      </w:pPr>
      <w:r>
        <w:rPr>
          <w:rFonts w:ascii="Times New Roman" w:hAnsi="Times New Roman"/>
          <w:i/>
          <w:sz w:val="22"/>
        </w:rPr>
        <w:t>Các bài Q3 / Q2 đặc trưng descriptive + prevalence + correlates, tiêu đề thường có cấu trúc "Prevalence and [associated factors / correlates / determinants]".</w:t>
      </w:r>
    </w:p>
    <w:p>
      <w:pPr>
        <w:spacing w:before="240" w:after="120"/>
      </w:pPr>
      <w:r>
        <w:rPr>
          <w:rFonts w:ascii="Times New Roman" w:hAnsi="Times New Roman"/>
          <w:b/>
          <w:color w:val="2E74B5"/>
          <w:sz w:val="26"/>
        </w:rPr>
        <w:t>2.1 Châu Á — Bangladesh, India, Pakistan, Sri Lanka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454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3685"/>
          </w:tcPr>
          <w:p>
            <w:r>
              <w:rPr>
                <w:b/>
                <w:sz w:val="20"/>
              </w:rPr>
              <w:t>Tiêu đề bài</w:t>
            </w:r>
          </w:p>
        </w:tc>
        <w:tc>
          <w:tcPr>
            <w:tcW w:type="dxa" w:w="1984"/>
          </w:tcPr>
          <w:p>
            <w:r>
              <w:rPr>
                <w:b/>
                <w:sz w:val="20"/>
              </w:rPr>
              <w:t>Tác giả + Quốc tịch</w:t>
            </w:r>
          </w:p>
        </w:tc>
        <w:tc>
          <w:tcPr>
            <w:tcW w:type="dxa" w:w="1984"/>
          </w:tcPr>
          <w:p>
            <w:r>
              <w:rPr>
                <w:b/>
                <w:sz w:val="20"/>
              </w:rPr>
              <w:t>Tạp chí + Năm</w:t>
            </w:r>
          </w:p>
        </w:tc>
        <w:tc>
          <w:tcPr>
            <w:tcW w:type="dxa" w:w="1984"/>
          </w:tcPr>
          <w:p>
            <w:r>
              <w:rPr>
                <w:b/>
                <w:sz w:val="20"/>
              </w:rPr>
              <w:t>Ghi chú style</w:t>
            </w:r>
          </w:p>
        </w:tc>
      </w:tr>
      <w:tr>
        <w:tc>
          <w:tcPr>
            <w:tcW w:type="dxa" w:w="45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Prevalence of depression, anxiety and associated factors among school going adolescents in Bangladesh: Findings from a cross-sectional study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Bangladesh (Dhaka)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PLOS ONE (Q1/Q2, IF 3.7)</w:t>
              <w:br/>
              <w:t>2021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**Pattern điển hình Q3**: prevalence + AF + cross-sectional</w:t>
            </w:r>
          </w:p>
        </w:tc>
      </w:tr>
      <w:tr>
        <w:tc>
          <w:tcPr>
            <w:tcW w:type="dxa" w:w="454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Anxiety among urban, semi-urban and rural school adolescents in Dhaka, Bangladesh: Investigating prevalence and associated factors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Bangladesh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PLOS ONE</w:t>
              <w:br/>
              <w:t>2022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Urban-rural subgroup angle</w:t>
            </w:r>
          </w:p>
        </w:tc>
      </w:tr>
      <w:tr>
        <w:tc>
          <w:tcPr>
            <w:tcW w:type="dxa" w:w="45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Prevalence of depression and anxiety among school going adolescents of Delhi: A cross-sectional study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Ấn Độ (Delhi)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PMC</w:t>
              <w:br/>
              <w:t>2025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Single-city descriptive Q3 style</w:t>
            </w:r>
          </w:p>
        </w:tc>
      </w:tr>
      <w:tr>
        <w:tc>
          <w:tcPr>
            <w:tcW w:type="dxa" w:w="454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Prevalence and socio-demographic correlates of depression and anxiety among late adolescents (15 to 21 years) in Mymensingh division, Bangladesh: A cross-sectional study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Bangladesh (Mymensingh)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PMC</w:t>
              <w:br/>
              <w:t>2025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Regional + age range specific</w:t>
            </w:r>
          </w:p>
        </w:tc>
      </w:tr>
      <w:tr>
        <w:tc>
          <w:tcPr>
            <w:tcW w:type="dxa" w:w="45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School-based intervention for anxiety using group cognitive behavior therapy in Pakistan: a feasibility randomized controlled trial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Pakistan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BMC</w:t>
              <w:br/>
              <w:t>2024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Intervention angle title</w:t>
            </w:r>
          </w:p>
        </w:tc>
      </w:tr>
      <w:tr>
        <w:tc>
          <w:tcPr>
            <w:tcW w:type="dxa" w:w="454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Assessment of mental health problems among adolescents in Sri Lanka: Findings from the cross-sectional Global School-based Health Survey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Sri Lanka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PMC</w:t>
              <w:br/>
              <w:t>2022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Global health survey data</w:t>
            </w:r>
          </w:p>
        </w:tc>
      </w:tr>
      <w:tr>
        <w:tc>
          <w:tcPr>
            <w:tcW w:type="dxa" w:w="45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Prevalence and associated factors of depressive and anxiety symptoms among Chinese secondary school students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Trung Quốc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PMC</w:t>
              <w:br/>
              <w:t>2023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Standard prevalence title</w:t>
            </w:r>
          </w:p>
        </w:tc>
      </w:tr>
      <w:tr>
        <w:tc>
          <w:tcPr>
            <w:tcW w:type="dxa" w:w="454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Prevalence and determinants of depression, anxiety, and stress among secondary school students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Anonymous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PLOS ONE (Q1/Q2, IF 3.7)</w:t>
              <w:br/>
              <w:t>2025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**Q3 friendly title** simple structure</w:t>
            </w:r>
          </w:p>
        </w:tc>
      </w:tr>
      <w:tr>
        <w:tc>
          <w:tcPr>
            <w:tcW w:type="dxa" w:w="454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Prevalence of internet addiction and anxiety, and factors associated with the high level of anxiety among adolescents in Hanoi, Vietnam during the COVID-19 pandemic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Việt Nam (Hà Nội)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PMC</w:t>
              <w:br/>
              <w:t>2023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**VN-specific Hanoi title** - tham khảo gần với nhóm</w:t>
            </w:r>
          </w:p>
        </w:tc>
      </w:tr>
      <w:tr>
        <w:tc>
          <w:tcPr>
            <w:tcW w:type="dxa" w:w="454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Depression, anxiety, and suicidal ideation among Vietnamese secondary school students and proposed solutions: a cross-sectional study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Việt Nam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PMC</w:t>
              <w:br/>
              <w:t>2014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VN-secondary title classic pattern</w:t>
            </w:r>
          </w:p>
        </w:tc>
      </w:tr>
      <w:tr>
        <w:tc>
          <w:tcPr>
            <w:tcW w:type="dxa" w:w="454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Mental health among ethnic minority adolescents in Vietnam and correlated factors: a cross-sectional study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Việt Nam (DTTS)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J Affective Disorders Reports (Q3)</w:t>
              <w:br/>
              <w:t>2024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VN + subgroup focus</w:t>
            </w:r>
          </w:p>
        </w:tc>
      </w:tr>
    </w:tbl>
    <w:p>
      <w:pPr>
        <w:spacing w:before="240" w:after="120"/>
      </w:pPr>
      <w:r>
        <w:rPr>
          <w:rFonts w:ascii="Times New Roman" w:hAnsi="Times New Roman"/>
          <w:b/>
          <w:color w:val="2E74B5"/>
          <w:sz w:val="26"/>
        </w:rPr>
        <w:t>2.2 Châu Phi — Ethiopia, Nigeria, etc.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454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3685"/>
          </w:tcPr>
          <w:p>
            <w:r>
              <w:rPr>
                <w:b/>
                <w:sz w:val="20"/>
              </w:rPr>
              <w:t>Tiêu đề bài</w:t>
            </w:r>
          </w:p>
        </w:tc>
        <w:tc>
          <w:tcPr>
            <w:tcW w:type="dxa" w:w="1984"/>
          </w:tcPr>
          <w:p>
            <w:r>
              <w:rPr>
                <w:b/>
                <w:sz w:val="20"/>
              </w:rPr>
              <w:t>Tác giả + Quốc tịch</w:t>
            </w:r>
          </w:p>
        </w:tc>
        <w:tc>
          <w:tcPr>
            <w:tcW w:type="dxa" w:w="1984"/>
          </w:tcPr>
          <w:p>
            <w:r>
              <w:rPr>
                <w:b/>
                <w:sz w:val="20"/>
              </w:rPr>
              <w:t>Tạp chí + Năm</w:t>
            </w:r>
          </w:p>
        </w:tc>
        <w:tc>
          <w:tcPr>
            <w:tcW w:type="dxa" w:w="1984"/>
          </w:tcPr>
          <w:p>
            <w:r>
              <w:rPr>
                <w:b/>
                <w:sz w:val="20"/>
              </w:rPr>
              <w:t>Ghi chú style</w:t>
            </w:r>
          </w:p>
        </w:tc>
      </w:tr>
      <w:tr>
        <w:tc>
          <w:tcPr>
            <w:tcW w:type="dxa" w:w="454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Generalized anxiety disorder screening using GAD-7 among in-school adolescents of Anambra State, Nigeria: a comparative study between urban and rural areas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Nigeria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PMC</w:t>
              <w:br/>
              <w:t>2023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Urban-rural pattern (lặp với #18 trên)</w:t>
            </w:r>
          </w:p>
        </w:tc>
      </w:tr>
      <w:tr>
        <w:tc>
          <w:tcPr>
            <w:tcW w:type="dxa" w:w="454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Prevalence and Associated Factors of Depression, Anxiety, and Stress among High School Students in Northwest Ethiopia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Ethiopia (Nakie et al. 2022)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BMC Psychiatry (Q1, IF 4.4)</w:t>
              <w:br/>
              <w:t>2022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**TÁC GIẢ ĐÃ CITED TRONG Q1+Q3 CỦA NHÓM** — mẫu Q3-style trên Q1 journal</w:t>
            </w:r>
          </w:p>
        </w:tc>
      </w:tr>
      <w:tr>
        <w:tc>
          <w:tcPr>
            <w:tcW w:type="dxa" w:w="454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Screening for anxiety and its determinants among secondary school students during the COVID-19 era: a snapshot from Qatar in 2021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Qatar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PMC</w:t>
              <w:br/>
              <w:t>2022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Crisis-era + region snapshot</w:t>
            </w:r>
          </w:p>
        </w:tc>
      </w:tr>
      <w:tr>
        <w:tc>
          <w:tcPr>
            <w:tcW w:type="dxa" w:w="454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Anxiety related disorders in adolescents in the United Arab Emirates: a population based cross-sectional study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UAE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PMC</w:t>
              <w:br/>
              <w:t>2020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Population-based descriptive</w:t>
            </w:r>
          </w:p>
        </w:tc>
      </w:tr>
    </w:tbl>
    <w:p>
      <w:r>
        <w:br w:type="page"/>
      </w:r>
    </w:p>
    <w:p>
      <w:pPr>
        <w:spacing w:before="360" w:after="160"/>
        <w:jc w:val="center"/>
      </w:pPr>
      <w:r>
        <w:rPr>
          <w:rFonts w:ascii="Times New Roman" w:hAnsi="Times New Roman"/>
          <w:b/>
          <w:color w:val="1F4E79"/>
          <w:sz w:val="30"/>
        </w:rPr>
        <w:t>PHẦN 3 — PHÂN TÍCH PATTERN</w:t>
      </w:r>
    </w:p>
    <w:p>
      <w:pPr>
        <w:spacing w:before="240" w:after="120"/>
      </w:pPr>
      <w:r>
        <w:rPr>
          <w:rFonts w:ascii="Times New Roman" w:hAnsi="Times New Roman"/>
          <w:b/>
          <w:color w:val="2E74B5"/>
          <w:sz w:val="26"/>
        </w:rPr>
        <w:t>3.1 Cấu trúc Q1 titles thường dùng</w:t>
      </w:r>
    </w:p>
    <w:p>
      <w:pPr>
        <w:spacing w:after="40"/>
        <w:ind w:left="283"/>
      </w:pPr>
      <w:r>
        <w:rPr>
          <w:rFonts w:ascii="Times New Roman" w:hAnsi="Times New Roman"/>
          <w:sz w:val="20"/>
        </w:rPr>
        <w:t>▸ **SEM/Mediation + Population + Variable**: "[Variable] and [Outcome] in [Population]: a structural equation modeling analysis"</w:t>
      </w:r>
    </w:p>
    <w:p>
      <w:pPr>
        <w:spacing w:after="40"/>
        <w:ind w:left="283"/>
      </w:pPr>
      <w:r>
        <w:rPr>
          <w:rFonts w:ascii="Times New Roman" w:hAnsi="Times New Roman"/>
          <w:sz w:val="20"/>
        </w:rPr>
        <w:t>▸ Vd: "Determinants of adolescents' depression... in Northwest Ethiopia: A non-recursive structural equation modeling"</w:t>
      </w:r>
    </w:p>
    <w:p>
      <w:pPr>
        <w:spacing w:after="40"/>
        <w:ind w:left="283"/>
      </w:pPr>
      <w:r>
        <w:rPr>
          <w:rFonts w:ascii="Times New Roman" w:hAnsi="Times New Roman"/>
          <w:sz w:val="20"/>
        </w:rPr>
        <w:t>▸ **Multi-group invariance**: "[Constructs] in [Population]: [statistical] invariance of [scale]"</w:t>
      </w:r>
    </w:p>
    <w:p>
      <w:pPr>
        <w:spacing w:after="40"/>
        <w:ind w:left="283"/>
      </w:pPr>
      <w:r>
        <w:rPr>
          <w:rFonts w:ascii="Times New Roman" w:hAnsi="Times New Roman"/>
          <w:sz w:val="20"/>
        </w:rPr>
        <w:t>▸ Vd: "Assessing anxiety symptom severity in Rwandese adolescents: cross-gender measurement invariance of GAD-7"</w:t>
      </w:r>
    </w:p>
    <w:p>
      <w:pPr>
        <w:spacing w:after="40"/>
        <w:ind w:left="283"/>
      </w:pPr>
      <w:r>
        <w:rPr>
          <w:rFonts w:ascii="Times New Roman" w:hAnsi="Times New Roman"/>
          <w:sz w:val="20"/>
        </w:rPr>
        <w:t>▸ **Risk-Protective Framework**: "[Risk/Protective] factors of [Outcome] in [Population]"</w:t>
      </w:r>
    </w:p>
    <w:p>
      <w:pPr>
        <w:spacing w:after="40"/>
        <w:ind w:left="283"/>
      </w:pPr>
      <w:r>
        <w:rPr>
          <w:rFonts w:ascii="Times New Roman" w:hAnsi="Times New Roman"/>
          <w:sz w:val="20"/>
        </w:rPr>
        <w:t>▸ Vd: "Risk factors of depressive and anxiety symptoms in Chinese adolescents"</w:t>
      </w:r>
    </w:p>
    <w:p>
      <w:pPr>
        <w:spacing w:after="40"/>
        <w:ind w:left="283"/>
      </w:pPr>
      <w:r>
        <w:rPr>
          <w:rFonts w:ascii="Times New Roman" w:hAnsi="Times New Roman"/>
          <w:sz w:val="20"/>
        </w:rPr>
        <w:t>▸ **Trend/Burden**: "[Time-period] trends of [outcome] among [population]"</w:t>
      </w:r>
    </w:p>
    <w:p>
      <w:pPr>
        <w:spacing w:after="40"/>
        <w:ind w:left="283"/>
      </w:pPr>
      <w:r>
        <w:rPr>
          <w:rFonts w:ascii="Times New Roman" w:hAnsi="Times New Roman"/>
          <w:sz w:val="20"/>
        </w:rPr>
        <w:t>▸ Vd: "Thirty-year trends of anxiety disorders among adolescents..."</w:t>
      </w:r>
    </w:p>
    <w:p>
      <w:pPr>
        <w:spacing w:before="240" w:after="120"/>
      </w:pPr>
      <w:r>
        <w:rPr>
          <w:rFonts w:ascii="Times New Roman" w:hAnsi="Times New Roman"/>
          <w:b/>
          <w:color w:val="2E74B5"/>
          <w:sz w:val="26"/>
        </w:rPr>
        <w:t>3.2 Cấu trúc Q3 / Cross-sectional titles</w:t>
      </w:r>
    </w:p>
    <w:p>
      <w:pPr>
        <w:spacing w:after="40"/>
        <w:ind w:left="283"/>
      </w:pPr>
      <w:r>
        <w:rPr>
          <w:rFonts w:ascii="Times New Roman" w:hAnsi="Times New Roman"/>
          <w:sz w:val="20"/>
        </w:rPr>
        <w:t>▸ **"Prevalence + AF" Pattern (chuẩn nhất)**: "Prevalence and [associated factors / correlates / determinants] of [outcome] among [population] in [region]: a cross-sectional study"</w:t>
      </w:r>
    </w:p>
    <w:p>
      <w:pPr>
        <w:spacing w:after="40"/>
        <w:ind w:left="283"/>
      </w:pPr>
      <w:r>
        <w:rPr>
          <w:rFonts w:ascii="Times New Roman" w:hAnsi="Times New Roman"/>
          <w:sz w:val="20"/>
        </w:rPr>
        <w:t>▸ Vd: "Prevalence and determinants of depression, anxiety, and stress among secondary school students"</w:t>
      </w:r>
    </w:p>
    <w:p>
      <w:pPr>
        <w:spacing w:after="40"/>
        <w:ind w:left="283"/>
      </w:pPr>
      <w:r>
        <w:rPr>
          <w:rFonts w:ascii="Times New Roman" w:hAnsi="Times New Roman"/>
          <w:sz w:val="20"/>
        </w:rPr>
        <w:t>▸ **Subgroup comparison**: "[Outcome] among [subgroup1, subgroup2, subgroup3] [population] in [region]: Investigating prevalence and associated factors"</w:t>
      </w:r>
    </w:p>
    <w:p>
      <w:pPr>
        <w:spacing w:after="40"/>
        <w:ind w:left="283"/>
      </w:pPr>
      <w:r>
        <w:rPr>
          <w:rFonts w:ascii="Times New Roman" w:hAnsi="Times New Roman"/>
          <w:sz w:val="20"/>
        </w:rPr>
        <w:t>▸ Vd: "Anxiety among urban, semi-urban and rural school adolescents in Dhaka, Bangladesh"</w:t>
      </w:r>
    </w:p>
    <w:p>
      <w:pPr>
        <w:spacing w:after="40"/>
        <w:ind w:left="283"/>
      </w:pPr>
      <w:r>
        <w:rPr>
          <w:rFonts w:ascii="Times New Roman" w:hAnsi="Times New Roman"/>
          <w:sz w:val="20"/>
        </w:rPr>
        <w:t>▸ **Regional snapshot**: "[Outcome] among adolescents in [country/region]: a population-based cross-sectional study"</w:t>
      </w:r>
    </w:p>
    <w:p>
      <w:pPr>
        <w:spacing w:after="40"/>
        <w:ind w:left="283"/>
      </w:pPr>
      <w:r>
        <w:rPr>
          <w:rFonts w:ascii="Times New Roman" w:hAnsi="Times New Roman"/>
          <w:sz w:val="20"/>
        </w:rPr>
        <w:t>▸ Vd: "Anxiety related disorders in adolescents in the United Arab Emirates: a population-based cross-sectional study"</w:t>
      </w:r>
    </w:p>
    <w:p>
      <w:r>
        <w:br w:type="page"/>
      </w:r>
    </w:p>
    <w:p>
      <w:pPr>
        <w:spacing w:before="360" w:after="160"/>
        <w:jc w:val="center"/>
      </w:pPr>
      <w:r>
        <w:rPr>
          <w:rFonts w:ascii="Times New Roman" w:hAnsi="Times New Roman"/>
          <w:b/>
          <w:color w:val="1F4E79"/>
          <w:sz w:val="30"/>
        </w:rPr>
        <w:t>PHẦN 4 — ĐỀ XUẤT 10 TÊN BÀI CHO NHÓM CHỌN</w:t>
      </w:r>
    </w:p>
    <w:p>
      <w:pPr>
        <w:spacing w:before="240" w:after="120"/>
      </w:pPr>
      <w:r>
        <w:rPr>
          <w:rFonts w:ascii="Times New Roman" w:hAnsi="Times New Roman"/>
          <w:b/>
          <w:color w:val="2E74B5"/>
          <w:sz w:val="26"/>
        </w:rPr>
        <w:t>4.1 Cho Q1 (BMC Psychiatry, Integrated SEM + Mixed-methods)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454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5386"/>
          </w:tcPr>
          <w:p>
            <w:r>
              <w:rPr>
                <w:b/>
                <w:sz w:val="20"/>
              </w:rPr>
              <w:t>Tiêu đề bài</w:t>
            </w:r>
          </w:p>
        </w:tc>
        <w:tc>
          <w:tcPr>
            <w:tcW w:type="dxa" w:w="1417"/>
          </w:tcPr>
          <w:p>
            <w:r>
              <w:rPr>
                <w:b/>
                <w:sz w:val="20"/>
              </w:rPr>
              <w:t>Tác giả + Quốc tịch</w:t>
            </w:r>
          </w:p>
        </w:tc>
        <w:tc>
          <w:tcPr>
            <w:tcW w:type="dxa" w:w="1134"/>
          </w:tcPr>
          <w:p>
            <w:r>
              <w:rPr>
                <w:b/>
                <w:sz w:val="20"/>
              </w:rPr>
              <w:t>Tạp chí + Năm</w:t>
            </w:r>
          </w:p>
        </w:tc>
        <w:tc>
          <w:tcPr>
            <w:tcW w:type="dxa" w:w="1701"/>
          </w:tcPr>
          <w:p>
            <w:r>
              <w:rPr>
                <w:b/>
                <w:sz w:val="20"/>
              </w:rPr>
              <w:t>Ghi chú style</w:t>
            </w:r>
          </w:p>
        </w:tc>
      </w:tr>
      <w:tr>
        <w:tc>
          <w:tcPr>
            <w:tcW w:type="dxa" w:w="454"/>
          </w:tcPr>
          <w:p>
            <w:r>
              <w:rPr>
                <w:sz w:val="20"/>
              </w:rPr>
              <w:t>A1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Integrated risk-protective structural equation model of anxiety disorder subtypes among Vietnamese lower secondary school students: A mixed-methods study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Hang Thi Cong et al. (VN)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BMC Psychiatry (Q1)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Bám sát đề cương v3 hiện tại; rõ method</w:t>
            </w:r>
          </w:p>
        </w:tc>
      </w:tr>
      <w:tr>
        <w:tc>
          <w:tcPr>
            <w:tcW w:type="dxa" w:w="454"/>
          </w:tcPr>
          <w:p>
            <w:r>
              <w:rPr>
                <w:sz w:val="20"/>
              </w:rPr>
              <w:t>A2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Risk and protective pathways to generalized, separation, and social anxiety subtypes among Vietnamese adolescents: A mixed-methods structural equation modeling study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Hang Thi Cong et al. (VN)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BMC Psychiatry (Q1)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Nhấn 3 phân loại RLLA cụ thể trong title</w:t>
            </w:r>
          </w:p>
        </w:tc>
      </w:tr>
      <w:tr>
        <w:tc>
          <w:tcPr>
            <w:tcW w:type="dxa" w:w="454"/>
          </w:tcPr>
          <w:p>
            <w:r>
              <w:rPr>
                <w:sz w:val="20"/>
              </w:rPr>
              <w:t>A3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Differential gender invariance across DSM-5 anxiety disorder subtypes among Vietnamese lower secondary students: An integrated SEM and qualitative study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Hang Thi Cong et al. (VN)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BMC Psychiatry (Q1)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Nổi bật phát hiện CHÍNH (gender invariance SAD)</w:t>
            </w:r>
          </w:p>
        </w:tc>
      </w:tr>
      <w:tr>
        <w:tc>
          <w:tcPr>
            <w:tcW w:type="dxa" w:w="454"/>
          </w:tcPr>
          <w:p>
            <w:r>
              <w:rPr>
                <w:sz w:val="20"/>
              </w:rPr>
              <w:t>A4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Multi-group structural equation modeling of risk and protective factors for anxiety disorder subtypes among Vietnamese adolescents: A mixed-methods cross-sectional study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Hang Thi Cong et al. (VN)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BMC Psychiatry (Q1)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"Multi-group SEM" như Rwandese-GAD pattern</w:t>
            </w:r>
          </w:p>
        </w:tc>
      </w:tr>
      <w:tr>
        <w:tc>
          <w:tcPr>
            <w:tcW w:type="dxa" w:w="454"/>
          </w:tcPr>
          <w:p>
            <w:r>
              <w:rPr>
                <w:sz w:val="20"/>
              </w:rPr>
              <w:t>A5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Beyond gender uniformity: A mixed-methods structural equation modeling analysis of anxiety disorder subtypes among Vietnamese lower secondary school students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Hang Thi Cong et al. (VN)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BMC Psychiatry (Q1)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Title sáng tạo "Beyond gender uniformity" — eye-catching nhưng risky</w:t>
            </w:r>
          </w:p>
        </w:tc>
      </w:tr>
    </w:tbl>
    <w:p>
      <w:pPr>
        <w:spacing w:before="240" w:after="120"/>
      </w:pPr>
      <w:r>
        <w:rPr>
          <w:rFonts w:ascii="Times New Roman" w:hAnsi="Times New Roman"/>
          <w:b/>
          <w:color w:val="2E74B5"/>
          <w:sz w:val="26"/>
        </w:rPr>
        <w:t>4.2 Cho Q3 (PLOS ONE, Descriptive)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454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5386"/>
          </w:tcPr>
          <w:p>
            <w:r>
              <w:rPr>
                <w:b/>
                <w:sz w:val="20"/>
              </w:rPr>
              <w:t>Tiêu đề bài</w:t>
            </w:r>
          </w:p>
        </w:tc>
        <w:tc>
          <w:tcPr>
            <w:tcW w:type="dxa" w:w="1417"/>
          </w:tcPr>
          <w:p>
            <w:r>
              <w:rPr>
                <w:b/>
                <w:sz w:val="20"/>
              </w:rPr>
              <w:t>Tác giả + Quốc tịch</w:t>
            </w:r>
          </w:p>
        </w:tc>
        <w:tc>
          <w:tcPr>
            <w:tcW w:type="dxa" w:w="1134"/>
          </w:tcPr>
          <w:p>
            <w:r>
              <w:rPr>
                <w:b/>
                <w:sz w:val="20"/>
              </w:rPr>
              <w:t>Tạp chí + Năm</w:t>
            </w:r>
          </w:p>
        </w:tc>
        <w:tc>
          <w:tcPr>
            <w:tcW w:type="dxa" w:w="1701"/>
          </w:tcPr>
          <w:p>
            <w:r>
              <w:rPr>
                <w:b/>
                <w:sz w:val="20"/>
              </w:rPr>
              <w:t>Ghi chú style</w:t>
            </w:r>
          </w:p>
        </w:tc>
      </w:tr>
      <w:tr>
        <w:tc>
          <w:tcPr>
            <w:tcW w:type="dxa" w:w="454"/>
          </w:tcPr>
          <w:p>
            <w:r>
              <w:rPr>
                <w:sz w:val="20"/>
              </w:rPr>
              <w:t>B1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Manifestations and patterns of anxiety disorder subtypes among Vietnamese lower secondary school students: A descriptive cross-sectional study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Hang Thi Cong et al. (VN)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PLOS ONE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Bám sát đề cương v3 hiện tại</w:t>
            </w:r>
          </w:p>
        </w:tc>
      </w:tr>
      <w:tr>
        <w:tc>
          <w:tcPr>
            <w:tcW w:type="dxa" w:w="454"/>
          </w:tcPr>
          <w:p>
            <w:r>
              <w:rPr>
                <w:sz w:val="20"/>
              </w:rPr>
              <w:t>B2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Prevalence and item-level patterns of generalized, separation, and social anxiety symptoms among Vietnamese lower secondary school students: A descriptive cross-sectional study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Hang Thi Cong et al. (VN)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PLOS ONE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**Pattern Q3 chuẩn** "Prevalence and..." như Bangladesh-PLOSONE</w:t>
            </w:r>
          </w:p>
        </w:tc>
      </w:tr>
      <w:tr>
        <w:tc>
          <w:tcPr>
            <w:tcW w:type="dxa" w:w="454"/>
          </w:tcPr>
          <w:p>
            <w:r>
              <w:rPr>
                <w:sz w:val="20"/>
              </w:rPr>
              <w:t>B3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Item-level analysis of anxiety disorder subtypes and grade-level developmental trajectories among Vietnamese lower secondary school students: A descriptive normative study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Hang Thi Cong et al. (VN)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PLOS ONE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Nhấn "normative data" + "developmental"</w:t>
            </w:r>
          </w:p>
        </w:tc>
      </w:tr>
      <w:tr>
        <w:tc>
          <w:tcPr>
            <w:tcW w:type="dxa" w:w="454"/>
          </w:tcPr>
          <w:p>
            <w:r>
              <w:rPr>
                <w:sz w:val="20"/>
              </w:rPr>
              <w:t>B4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Anxiety disorder subtypes among Vietnamese lower secondary students: A cross-sectional descriptive study of item-level patterns, gender, and grade trajectories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Hang Thi Cong et al. (VN)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PLOS ONE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Tổng hợp 3 RQ trong title — dài nhưng comprehensive</w:t>
            </w:r>
          </w:p>
        </w:tc>
      </w:tr>
      <w:tr>
        <w:tc>
          <w:tcPr>
            <w:tcW w:type="dxa" w:w="454"/>
          </w:tcPr>
          <w:p>
            <w:r>
              <w:rPr>
                <w:sz w:val="20"/>
              </w:rPr>
              <w:t>B5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Generalized, separation, and social anxiety symptoms among Vietnamese adolescents in Hanoi: A descriptive item-level analysis for screening tool development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Hang Thi Cong et al. (VN)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PLOS ONE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Nhấn applied focus "screening tool development"</w:t>
            </w:r>
          </w:p>
        </w:tc>
      </w:tr>
    </w:tbl>
    <w:p>
      <w:r>
        <w:br w:type="page"/>
      </w:r>
    </w:p>
    <w:p>
      <w:pPr>
        <w:spacing w:before="360" w:after="160"/>
        <w:jc w:val="center"/>
      </w:pPr>
      <w:r>
        <w:rPr>
          <w:rFonts w:ascii="Times New Roman" w:hAnsi="Times New Roman"/>
          <w:b/>
          <w:color w:val="1F4E79"/>
          <w:sz w:val="30"/>
        </w:rPr>
        <w:t>PHẦN 5 — KHUYẾN NGHỊ EM</w:t>
      </w:r>
    </w:p>
    <w:p>
      <w:pPr>
        <w:spacing w:before="240" w:after="120"/>
      </w:pPr>
      <w:r>
        <w:rPr>
          <w:rFonts w:ascii="Times New Roman" w:hAnsi="Times New Roman"/>
          <w:b/>
          <w:color w:val="2E74B5"/>
          <w:sz w:val="26"/>
        </w:rPr>
        <w:t>5.1 Em đề xuất top picks</w:t>
      </w:r>
    </w:p>
    <w:p>
      <w:pPr>
        <w:spacing w:after="60"/>
        <w:jc w:val="both"/>
      </w:pPr>
      <w:r>
        <w:rPr>
          <w:rFonts w:ascii="Times New Roman" w:hAnsi="Times New Roman"/>
          <w:i w:val="0"/>
          <w:sz w:val="22"/>
        </w:rPr>
        <w:t>**Cho Q1**: A1 (giữ nguyên đề cương) HOẶC A4 (nhấn multi-group method)</w:t>
      </w:r>
    </w:p>
    <w:p>
      <w:pPr>
        <w:spacing w:after="60"/>
        <w:jc w:val="both"/>
      </w:pPr>
      <w:r>
        <w:rPr>
          <w:rFonts w:ascii="Times New Roman" w:hAnsi="Times New Roman"/>
          <w:i w:val="0"/>
          <w:sz w:val="22"/>
        </w:rPr>
        <w:t xml:space="preserve">  • Lý do A1: title cô đọng + nhấn 3 contributions (Integrated SEM + subtypes + mixed-methods)</w:t>
      </w:r>
    </w:p>
    <w:p>
      <w:pPr>
        <w:spacing w:after="60"/>
        <w:jc w:val="both"/>
      </w:pPr>
      <w:r>
        <w:rPr>
          <w:rFonts w:ascii="Times New Roman" w:hAnsi="Times New Roman"/>
          <w:i w:val="0"/>
          <w:sz w:val="22"/>
        </w:rPr>
        <w:t xml:space="preserve">  • Lý do A4: "Multi-group SEM" gần với Rwandese-GAD success story; có thể dễ accept hơn vì pattern đã được Q1 chấp nhận</w:t>
      </w:r>
    </w:p>
    <w:p>
      <w:pPr>
        <w:spacing w:after="60"/>
        <w:jc w:val="both"/>
      </w:pPr>
      <w:r>
        <w:rPr>
          <w:rFonts w:ascii="Times New Roman" w:hAnsi="Times New Roman"/>
          <w:i w:val="0"/>
          <w:sz w:val="22"/>
        </w:rPr>
        <w:t xml:space="preserve">  • A3 quá đặc thù (gender invariance là 1 phát hiện, không nên giành cả title)</w:t>
      </w:r>
    </w:p>
    <w:p>
      <w:pPr>
        <w:spacing w:after="60"/>
        <w:jc w:val="both"/>
      </w:pPr>
      <w:r>
        <w:rPr>
          <w:rFonts w:ascii="Times New Roman" w:hAnsi="Times New Roman"/>
          <w:i w:val="0"/>
          <w:sz w:val="22"/>
        </w:rPr>
        <w:t xml:space="preserve">  • A5 risky — "Beyond" trong title có thể bị reviewers cho là sensationalist</w:t>
      </w:r>
    </w:p>
    <w:p>
      <w:pPr>
        <w:spacing w:after="60"/>
        <w:jc w:val="both"/>
      </w:pPr>
      <w:r>
        <w:rPr>
          <w:rFonts w:ascii="Times New Roman" w:hAnsi="Times New Roman"/>
          <w:i w:val="0"/>
          <w:sz w:val="22"/>
        </w:rPr>
      </w:r>
    </w:p>
    <w:p>
      <w:pPr>
        <w:spacing w:after="60"/>
        <w:jc w:val="both"/>
      </w:pPr>
      <w:r>
        <w:rPr>
          <w:rFonts w:ascii="Times New Roman" w:hAnsi="Times New Roman"/>
          <w:i w:val="0"/>
          <w:sz w:val="22"/>
        </w:rPr>
        <w:t>**Cho Q3**: B2 (Prevalence and item-level patterns) HOẶC B5 (screening tool development)</w:t>
      </w:r>
    </w:p>
    <w:p>
      <w:pPr>
        <w:spacing w:after="60"/>
        <w:jc w:val="both"/>
      </w:pPr>
      <w:r>
        <w:rPr>
          <w:rFonts w:ascii="Times New Roman" w:hAnsi="Times New Roman"/>
          <w:i w:val="0"/>
          <w:sz w:val="22"/>
        </w:rPr>
        <w:t xml:space="preserve">  • Lý do B2: đúng pattern PLOS ONE Q3 standard "Prevalence and...", matches Bangladesh 2021 successful pattern</w:t>
      </w:r>
    </w:p>
    <w:p>
      <w:pPr>
        <w:spacing w:after="60"/>
        <w:jc w:val="both"/>
      </w:pPr>
      <w:r>
        <w:rPr>
          <w:rFonts w:ascii="Times New Roman" w:hAnsi="Times New Roman"/>
          <w:i w:val="0"/>
          <w:sz w:val="22"/>
        </w:rPr>
        <w:t xml:space="preserve">  • Lý do B5: applied focus → reviewers PLOS ONE thích ứng dụng thực tiễn</w:t>
      </w:r>
    </w:p>
    <w:p>
      <w:pPr>
        <w:spacing w:after="60"/>
        <w:jc w:val="both"/>
      </w:pPr>
      <w:r>
        <w:rPr>
          <w:rFonts w:ascii="Times New Roman" w:hAnsi="Times New Roman"/>
          <w:i w:val="0"/>
          <w:sz w:val="22"/>
        </w:rPr>
        <w:t xml:space="preserve">  • B1 (current) OK nhưng "Manifestations and patterns" hơi vague — reviewer có thể hỏi "what manifestations specifically?"</w:t>
      </w:r>
    </w:p>
    <w:p>
      <w:pPr>
        <w:spacing w:before="240" w:after="120"/>
      </w:pPr>
      <w:r>
        <w:rPr>
          <w:rFonts w:ascii="Times New Roman" w:hAnsi="Times New Roman"/>
          <w:b/>
          <w:color w:val="2E74B5"/>
          <w:sz w:val="26"/>
        </w:rPr>
        <w:t>5.2 Câu hỏi thảo luận nhóm</w:t>
      </w:r>
    </w:p>
    <w:p>
      <w:pPr>
        <w:spacing w:after="40"/>
        <w:ind w:left="283"/>
      </w:pPr>
      <w:r>
        <w:rPr>
          <w:rFonts w:ascii="Times New Roman" w:hAnsi="Times New Roman"/>
          <w:sz w:val="20"/>
        </w:rPr>
        <w:t>▸ Q1 nên emphasize METHOD (Integrated SEM, mixed-methods) hay FINDING (gender invariance, differential pathways)?</w:t>
      </w:r>
    </w:p>
    <w:p>
      <w:pPr>
        <w:spacing w:after="40"/>
        <w:ind w:left="283"/>
      </w:pPr>
      <w:r>
        <w:rPr>
          <w:rFonts w:ascii="Times New Roman" w:hAnsi="Times New Roman"/>
          <w:sz w:val="20"/>
        </w:rPr>
        <w:t>▸ Có nên nêu rõ "Vietnam"/"Hanoi" trong title? — Reviewers thích vì rõ context; nhưng có thể giảm cross-cultural appeal</w:t>
      </w:r>
    </w:p>
    <w:p>
      <w:pPr>
        <w:spacing w:after="40"/>
        <w:ind w:left="283"/>
      </w:pPr>
      <w:r>
        <w:rPr>
          <w:rFonts w:ascii="Times New Roman" w:hAnsi="Times New Roman"/>
          <w:sz w:val="20"/>
        </w:rPr>
        <w:t>▸ "Lower secondary school" vs "middle school" vs "junior high" vs "early adolescents" — chọn term phù hợp tradeoff giữa specificity và universality</w:t>
      </w:r>
    </w:p>
    <w:p>
      <w:pPr>
        <w:spacing w:after="40"/>
        <w:ind w:left="283"/>
      </w:pPr>
      <w:r>
        <w:rPr>
          <w:rFonts w:ascii="Times New Roman" w:hAnsi="Times New Roman"/>
          <w:sz w:val="20"/>
        </w:rPr>
        <w:t>▸ "DSM-5 anxiety subtypes" vs "generalized, separation, social anxiety" — spell out có ưu/nhược gì?</w:t>
      </w:r>
    </w:p>
    <w:p>
      <w:pPr>
        <w:spacing w:after="40"/>
        <w:ind w:left="283"/>
      </w:pPr>
      <w:r>
        <w:rPr>
          <w:rFonts w:ascii="Times New Roman" w:hAnsi="Times New Roman"/>
          <w:sz w:val="20"/>
        </w:rPr>
        <w:t>▸ Title Q1+Q3 nên có format SIMILAR để dễ identify cùng dataset/program (vd: cùng kết thúc bằng "[...] among Vietnamese lower secondary school students")?</w:t>
      </w:r>
    </w:p>
    <w:p>
      <w:pPr>
        <w:spacing w:before="240" w:after="120"/>
      </w:pPr>
      <w:r>
        <w:rPr>
          <w:rFonts w:ascii="Times New Roman" w:hAnsi="Times New Roman"/>
          <w:b/>
          <w:color w:val="2E74B5"/>
          <w:sz w:val="26"/>
        </w:rPr>
        <w:t>5.3 Em xin ý kiến thầy + đồng tác giả</w:t>
      </w:r>
    </w:p>
    <w:p>
      <w:pPr>
        <w:spacing w:after="60"/>
        <w:jc w:val="both"/>
      </w:pPr>
      <w:r>
        <w:rPr>
          <w:rFonts w:ascii="Times New Roman" w:hAnsi="Times New Roman"/>
          <w:i/>
          <w:sz w:val="22"/>
        </w:rPr>
        <w:t>Em đã list 5 options cho Q1 + 5 options cho Q3 ở phần 4. Thầy + đồng tác giả có thể:</w:t>
      </w:r>
    </w:p>
    <w:p>
      <w:pPr>
        <w:spacing w:after="40"/>
        <w:ind w:left="283"/>
      </w:pPr>
      <w:r>
        <w:rPr>
          <w:rFonts w:ascii="Times New Roman" w:hAnsi="Times New Roman"/>
          <w:sz w:val="20"/>
        </w:rPr>
        <w:t>▸ Chọn 1 option từ A1-A5 cho Q1 + 1 option từ B1-B5 cho Q3</w:t>
      </w:r>
    </w:p>
    <w:p>
      <w:pPr>
        <w:spacing w:after="40"/>
        <w:ind w:left="283"/>
      </w:pPr>
      <w:r>
        <w:rPr>
          <w:rFonts w:ascii="Times New Roman" w:hAnsi="Times New Roman"/>
          <w:sz w:val="20"/>
        </w:rPr>
        <w:t>▸ Hoặc đề xuất combination/sửa đổi (vd: "A1 nhưng đổi mixed-methods → qualitative-quantitative")</w:t>
      </w:r>
    </w:p>
    <w:p>
      <w:pPr>
        <w:spacing w:after="40"/>
        <w:ind w:left="283"/>
      </w:pPr>
      <w:r>
        <w:rPr>
          <w:rFonts w:ascii="Times New Roman" w:hAnsi="Times New Roman"/>
          <w:sz w:val="20"/>
        </w:rPr>
        <w:t>▸ Hoặc đưa ra hướng title hoàn toàn mới</w:t>
      </w:r>
    </w:p>
    <w:sectPr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/>
  <Company/>
  <Manager/>
  <DocSecurity>0</DocSecurity>
  <HyperlinksChanged>false</HyperlinksChanged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subject/>
  <dc:description/>
  <cp:keywords/>
  <cp:lastModifiedBy/>
  <cp:category/>
  <cp:contentStatus/>
  <cp:revision>1</cp:revision>
</cp:coreProperties>
</file>