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ind w:left="360"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ind w:left="360"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360"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1600200</wp:posOffset>
            </wp:positionH>
            <wp:positionV relativeFrom="paragraph">
              <wp:posOffset>142875</wp:posOffset>
            </wp:positionV>
            <wp:extent cx="2537460" cy="1333500"/>
            <wp:effectExtent b="0" l="0" r="0" t="0"/>
            <wp:wrapTopAndBottom distB="0" distT="0"/>
            <wp:docPr descr="https://lh3.googleusercontent.com/39oNRvDNWadWXhSBKJrGjpAdAJgqm_ncoae707FyRqN84TJ2GZjoum0EN2fmMjXLRVqSBtkPcrPoE6UArpZ1aV6yaQeUO0w058_JJQEtkcJWj77m8VmooeoyOPUQ6Iil2V3MdE8K" id="1" name="image1.png"/>
            <a:graphic>
              <a:graphicData uri="http://schemas.openxmlformats.org/drawingml/2006/picture">
                <pic:pic>
                  <pic:nvPicPr>
                    <pic:cNvPr descr="https://lh3.googleusercontent.com/39oNRvDNWadWXhSBKJrGjpAdAJgqm_ncoae707FyRqN84TJ2GZjoum0EN2fmMjXLRVqSBtkPcrPoE6UArpZ1aV6yaQeUO0w058_JJQEtkcJWj77m8VmooeoyOPUQ6Iil2V3MdE8K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line="240" w:lineRule="auto"/>
        <w:ind w:left="360"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Projet Génie Logiciel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360"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Intranet pour l’entreprise Pops1819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360"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36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Maquettes IHM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36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36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36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Enseignants :</w:t>
      </w:r>
      <w:r w:rsidDel="00000000" w:rsidR="00000000" w:rsidRPr="00000000">
        <w:rPr>
          <w:rtl w:val="0"/>
        </w:rPr>
        <w:tab/>
        <w:tab/>
        <w:t xml:space="preserve">Frédéric VOISIN, Valérie GUIMARD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Membres du groupe :</w:t>
      </w:r>
      <w:r w:rsidDel="00000000" w:rsidR="00000000" w:rsidRPr="00000000">
        <w:rPr>
          <w:rtl w:val="0"/>
        </w:rPr>
        <w:tab/>
        <w:t xml:space="preserve">Morgan FEURTE</w:t>
      </w:r>
    </w:p>
    <w:p w:rsidR="00000000" w:rsidDel="00000000" w:rsidP="00000000" w:rsidRDefault="00000000" w:rsidRPr="00000000" w14:paraId="0000000F">
      <w:pPr>
        <w:spacing w:line="240" w:lineRule="auto"/>
        <w:ind w:left="216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Jeffrey GONCALVES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Adrien LAVILLONNIERE</w:t>
      </w:r>
    </w:p>
    <w:p w:rsidR="00000000" w:rsidDel="00000000" w:rsidP="00000000" w:rsidRDefault="00000000" w:rsidRPr="00000000" w14:paraId="00000011">
      <w:pPr>
        <w:spacing w:line="240" w:lineRule="auto"/>
        <w:ind w:left="216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Hien Minh NGUYEN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Yao SHI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Rédacteur :</w:t>
      </w:r>
      <w:r w:rsidDel="00000000" w:rsidR="00000000" w:rsidRPr="00000000">
        <w:rPr>
          <w:rtl w:val="0"/>
        </w:rPr>
        <w:t xml:space="preserve"> </w:t>
        <w:tab/>
        <w:tab/>
        <w:tab/>
        <w:t xml:space="preserve">Morgan FEURTE, Adrien LAVILLONNIERE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Validateur :</w:t>
      </w:r>
      <w:r w:rsidDel="00000000" w:rsidR="00000000" w:rsidRPr="00000000">
        <w:rPr>
          <w:rtl w:val="0"/>
        </w:rPr>
        <w:tab/>
        <w:tab/>
        <w:tab/>
        <w:t xml:space="preserve">Hien Minh NGUYEN</w:t>
      </w:r>
    </w:p>
    <w:p w:rsidR="00000000" w:rsidDel="00000000" w:rsidP="00000000" w:rsidRDefault="00000000" w:rsidRPr="00000000" w14:paraId="00000016">
      <w:pPr>
        <w:spacing w:after="160" w:line="259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Rédigé le :</w:t>
      </w:r>
      <w:r w:rsidDel="00000000" w:rsidR="00000000" w:rsidRPr="00000000">
        <w:rPr>
          <w:rtl w:val="0"/>
        </w:rPr>
        <w:tab/>
        <w:tab/>
        <w:tab/>
        <w:t xml:space="preserve">17/10/2018</w:t>
      </w:r>
    </w:p>
    <w:p w:rsidR="00000000" w:rsidDel="00000000" w:rsidP="00000000" w:rsidRDefault="00000000" w:rsidRPr="00000000" w14:paraId="00000017">
      <w:pPr>
        <w:spacing w:after="160" w:line="259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Nombre de pages : </w:t>
      </w:r>
      <w:r w:rsidDel="00000000" w:rsidR="00000000" w:rsidRPr="00000000">
        <w:rPr>
          <w:rtl w:val="0"/>
        </w:rPr>
        <w:tab/>
        <w:tab/>
        <w:t xml:space="preserve">23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/>
      <w:pgMar w:bottom="1440" w:top="1440" w:left="1440" w:right="1440" w:header="0" w:footer="72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spacing w:line="240" w:lineRule="auto"/>
      <w:contextualSpacing w:val="0"/>
      <w:rPr>
        <w:color w:val="b7b7b7"/>
        <w:sz w:val="24"/>
        <w:szCs w:val="24"/>
      </w:rPr>
    </w:pPr>
    <w:r w:rsidDel="00000000" w:rsidR="00000000" w:rsidRPr="00000000">
      <w:rPr>
        <w:color w:val="b7b7b7"/>
        <w:rtl w:val="0"/>
      </w:rPr>
      <w:t xml:space="preserve">Date livrable : mars 2019</w:t>
      <w:tab/>
      <w:tab/>
      <w:tab/>
      <w:tab/>
      <w:tab/>
      <w:tab/>
      <w:tab/>
      <w:tab/>
      <w:t xml:space="preserve">  Version 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spacing w:line="240" w:lineRule="auto"/>
      <w:contextualSpacing w:val="0"/>
      <w:jc w:val="right"/>
      <w:rPr>
        <w:color w:val="b7b7b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tabs>
        <w:tab w:val="center" w:pos="4536"/>
        <w:tab w:val="right" w:pos="9072"/>
      </w:tabs>
      <w:spacing w:line="240" w:lineRule="auto"/>
      <w:contextualSpacing w:val="0"/>
      <w:rPr>
        <w:rFonts w:ascii="Calibri" w:cs="Calibri" w:eastAsia="Calibri" w:hAnsi="Calibri"/>
        <w:color w:val="b7b7b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tabs>
        <w:tab w:val="center" w:pos="4536"/>
        <w:tab w:val="right" w:pos="9072"/>
      </w:tabs>
      <w:spacing w:line="240" w:lineRule="auto"/>
      <w:contextualSpacing w:val="0"/>
      <w:rPr>
        <w:rFonts w:ascii="Calibri" w:cs="Calibri" w:eastAsia="Calibri" w:hAnsi="Calibri"/>
        <w:color w:val="b7b7b7"/>
      </w:rPr>
    </w:pPr>
    <w:r w:rsidDel="00000000" w:rsidR="00000000" w:rsidRPr="00000000">
      <w:rPr>
        <w:rFonts w:ascii="Calibri" w:cs="Calibri" w:eastAsia="Calibri" w:hAnsi="Calibri"/>
        <w:color w:val="b7b7b7"/>
        <w:rtl w:val="0"/>
      </w:rPr>
      <w:t xml:space="preserve">ET5 – INFO </w:t>
      <w:tab/>
      <w:tab/>
      <w:t xml:space="preserve">2018 – 2019</w:t>
    </w:r>
  </w:p>
  <w:p w:rsidR="00000000" w:rsidDel="00000000" w:rsidP="00000000" w:rsidRDefault="00000000" w:rsidRPr="00000000" w14:paraId="0000001B">
    <w:pPr>
      <w:tabs>
        <w:tab w:val="center" w:pos="4536"/>
        <w:tab w:val="right" w:pos="9072"/>
      </w:tabs>
      <w:spacing w:line="240" w:lineRule="auto"/>
      <w:contextualSpacing w:val="0"/>
      <w:rPr>
        <w:color w:val="b7b7b7"/>
      </w:rPr>
    </w:pPr>
    <w:r w:rsidDel="00000000" w:rsidR="00000000" w:rsidRPr="00000000">
      <w:rPr>
        <w:rFonts w:ascii="Calibri" w:cs="Calibri" w:eastAsia="Calibri" w:hAnsi="Calibri"/>
        <w:color w:val="b7b7b7"/>
        <w:rtl w:val="0"/>
      </w:rPr>
      <w:t xml:space="preserve">PROJET GÉNIE LOGICIEL</w:t>
      <w:tab/>
      <w:tab/>
      <w:t xml:space="preserve">Maquettes IHM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  <w:contextualSpacing w:val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