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18D" w:rsidRPr="000A318D" w:rsidRDefault="000A318D" w:rsidP="000A318D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0A318D">
        <w:rPr>
          <w:rFonts w:eastAsia="Times New Roman" w:cs="Times New Roman"/>
          <w:b/>
          <w:i/>
          <w:color w:val="000000"/>
          <w:sz w:val="36"/>
          <w:szCs w:val="24"/>
        </w:rPr>
        <w:t>Dior Rouge</w:t>
      </w:r>
    </w:p>
    <w:bookmarkEnd w:id="0"/>
    <w:p w:rsidR="000A318D" w:rsidRDefault="000A318D" w:rsidP="000A318D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0A318D" w:rsidRPr="000A318D" w:rsidRDefault="000A318D" w:rsidP="000A318D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A394E" w:rsidRDefault="000A318D" w:rsidP="000A318D">
      <w:pPr>
        <w:jc w:val="center"/>
        <w:rPr>
          <w:i/>
          <w:sz w:val="36"/>
        </w:rPr>
      </w:pPr>
      <w:r w:rsidRPr="000A318D">
        <w:rPr>
          <w:i/>
          <w:noProof/>
          <w:sz w:val="36"/>
        </w:rPr>
        <w:drawing>
          <wp:inline distT="0" distB="0" distL="0" distR="0">
            <wp:extent cx="3627120" cy="3790950"/>
            <wp:effectExtent l="0" t="0" r="0" b="0"/>
            <wp:docPr id="2" name="Picture 2" descr="C:\xampp\img\Cosmetic\d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img\Cosmetic\dr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18D" w:rsidRPr="000A318D" w:rsidRDefault="000A318D" w:rsidP="000A318D">
      <w:pPr>
        <w:jc w:val="center"/>
        <w:rPr>
          <w:i/>
          <w:sz w:val="36"/>
        </w:rPr>
      </w:pPr>
    </w:p>
    <w:p w:rsidR="000A318D" w:rsidRPr="000A318D" w:rsidRDefault="000A318D" w:rsidP="000A318D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0A318D">
        <w:rPr>
          <w:rFonts w:eastAsia="Times New Roman" w:cs="Times New Roman"/>
          <w:i/>
          <w:color w:val="000000"/>
          <w:sz w:val="32"/>
          <w:szCs w:val="24"/>
        </w:rPr>
        <w:t>Includes 6 lipstick colors of the limited edition of Dior's collection in celebration of this year's Christmas season. And all these 6 colors when you first look at it, make you fall in love immediately. Not only because all the colors are so beautiful, too flattering, but these are also Dior's best-selling colors. The perfect color mixing and calibration will leave you satisfied.</w:t>
      </w:r>
    </w:p>
    <w:p w:rsidR="000A318D" w:rsidRPr="000A318D" w:rsidRDefault="000A318D" w:rsidP="000A318D">
      <w:pPr>
        <w:jc w:val="center"/>
        <w:rPr>
          <w:i/>
          <w:sz w:val="36"/>
        </w:rPr>
      </w:pPr>
    </w:p>
    <w:sectPr w:rsidR="000A318D" w:rsidRPr="000A318D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8D"/>
    <w:rsid w:val="000A318D"/>
    <w:rsid w:val="003740F2"/>
    <w:rsid w:val="006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3E83"/>
  <w15:chartTrackingRefBased/>
  <w15:docId w15:val="{EB73174D-25D9-4270-9C9A-CD417D95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2022-02-11T16:04:00Z</dcterms:created>
  <dcterms:modified xsi:type="dcterms:W3CDTF">2022-02-11T16:05:00Z</dcterms:modified>
</cp:coreProperties>
</file>