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355"/>
          <w:sz w:val="44"/>
        </w:rPr>
        <w:t>Grok-Bot-2 — BTC Pulse</w:t>
      </w:r>
    </w:p>
    <w:p>
      <w:pPr>
        <w:jc w:val="center"/>
      </w:pPr>
      <w:r>
        <w:rPr>
          <w:color w:val="555555"/>
          <w:sz w:val="26"/>
        </w:rPr>
        <w:t>Quant-Team Analysis, Loop-Engineering Review &amp; Grok Build Brief</w:t>
      </w:r>
    </w:p>
    <w:p>
      <w:pPr>
        <w:jc w:val="center"/>
      </w:pPr>
      <w:r>
        <w:rPr>
          <w:i/>
          <w:color w:val="555555"/>
          <w:sz w:val="19"/>
        </w:rPr>
        <w:t>Paper-only  ·  Source report: 126 settled, WR 63.5%, PF 1.22, grade C+  ·  2026-06-28</w:t>
      </w:r>
    </w:p>
    <w:p>
      <w:pPr>
        <w:jc w:val="center"/>
      </w:pPr>
      <w:r>
        <w:rPr>
          <w:i/>
          <w:color w:val="555555"/>
          <w:sz w:val="17"/>
        </w:rPr>
        <w:t>Prepared by Claude (AI model claude-opus-4-8) operating as a quant research + dev + trader team. Not human-authored.</w:t>
      </w:r>
    </w:p>
    <w:p>
      <w:pPr>
        <w:pStyle w:val="Heading1"/>
      </w:pPr>
      <w:r>
        <w:rPr>
          <w:color w:val="1F3355"/>
        </w:rPr>
        <w:t>Executive summary</w:t>
      </w:r>
    </w:p>
    <w:p>
      <w:pPr>
        <w:spacing w:after="80"/>
      </w:pPr>
      <w:r>
        <w:rPr>
          <w:b w:val="0"/>
          <w:i w:val="0"/>
        </w:rPr>
        <w:t>The bot is profitable on paper (+29% return, +$145 total PnL) but structurally fragile. Two categories of improvement were found:</w:t>
      </w:r>
    </w:p>
    <w:p>
      <w:pPr>
        <w:pStyle w:val="ListBullet"/>
      </w:pPr>
      <w:r>
        <w:rPr>
          <w:b/>
        </w:rPr>
        <w:t>Trading edge (what it trades) —</w:t>
      </w:r>
      <w:r>
        <w:t xml:space="preserve"> the directional book runs on a 4.7 pp margin (WR 63.5% vs breakeven 58.8%) with avg loss ($4.67) larger than avg win ($3.28); the real, risk-free edge (arbitrage) is under-harvested.</w:t>
      </w:r>
    </w:p>
    <w:p>
      <w:pPr>
        <w:pStyle w:val="ListBullet"/>
      </w:pPr>
      <w:r>
        <w:rPr>
          <w:b/>
        </w:rPr>
        <w:t>Loop architecture (how it governs itself) —</w:t>
      </w:r>
      <w:r>
        <w:t xml:space="preserve"> the loop's self-governance has unproven and noisy parts: a checker that vetoes 79% of trades with its value unmeasured, a memory loop compounding lessons from single trades, dead observe-only modules, and a soak window too short to judge changes.</w:t>
      </w:r>
    </w:p>
    <w:p>
      <w:pPr>
        <w:spacing w:after="120"/>
      </w:pPr>
      <w:r>
        <w:rPr>
          <w:b w:val="0"/>
          <w:i/>
        </w:rPr>
        <w:t>"Every trade a win" is not achievable on 5-minute directional noise — but it IS the literal property of the risk-free arbitrage engine, which is the single largest PnL source and is being left on the table. The path: stop bleeding margin on expensive entries, concentrate directional capital on the one proven cohort, and scale the arb that actually wins every time.</w:t>
      </w:r>
    </w:p>
    <w:p>
      <w:pPr>
        <w:pStyle w:val="Heading1"/>
      </w:pPr>
      <w:r>
        <w:rPr>
          <w:color w:val="1F3355"/>
        </w:rPr>
        <w:t>Part A — Trading-edge findings (what the bot trades)</w:t>
      </w:r>
    </w:p>
    <w:p>
      <w:pPr>
        <w:pStyle w:val="Heading2"/>
      </w:pPr>
      <w:r>
        <w:rPr>
          <w:color w:val="1F3355"/>
        </w:rPr>
        <w:t>P0 — Payoff-asymmetry bleed (root cause)</w:t>
      </w:r>
    </w:p>
    <w:p>
      <w:pPr>
        <w:spacing w:after="120"/>
      </w:pPr>
      <w:r>
        <w:rPr>
          <w:b w:val="0"/>
          <w:i w:val="0"/>
        </w:rPr>
        <w:t>Breakeven WR = 4.6739 / (3.2788 + 4.6739) = 0.5877. The deployed reward-risk floor PULSE_MIN_REWARD_RISK=0.35 permits entries up to price 0.74, where a win pays only $1.76 but a loss costs $5.00. The bot buys expensive favourites whose breakeven WR (= entry price) often exceeds its realised WR — negative-EV by construction.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</w:tcPr>
          <w:p>
            <w:r/>
            <w:r>
              <w:rPr>
                <w:b/>
                <w:sz w:val="19"/>
              </w:rPr>
              <w:t>entry price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9"/>
              </w:rPr>
              <w:t>win pays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loss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breakeven WR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0.46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$5.87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-$5.00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0.46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0.50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$5.00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-$5.00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0.50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0.54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$4.26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-$5.00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0.54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0.59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$3.47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-$5.00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0.59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0.67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$2.46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-$5.00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0.67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0.74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$1.76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-$5.00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0.74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120"/>
      </w:pPr>
      <w:r>
        <w:rPr>
          <w:b/>
          <w:i w:val="0"/>
          <w:color w:val="B02A2A"/>
        </w:rPr>
        <w:t>Fix: raise PULSE_MIN_REWARD_RISK to 0.85 (max entry price 0.54), keep PULSE_MIN_ENTRY_PRICE=0.46 → sweet band [0.46, 0.54], breakeven ≈ 0.50 vs realised ~63% WR = ~13 pp of clean margin. Hard backstop PULSE_MAX_PRICE ≤ 0.55. Acceptance: avg_win ≥ avg_loss next ≥20-trade soak; PF ≥ 1.35.</w:t>
      </w:r>
    </w:p>
    <w:p>
      <w:pPr>
        <w:pStyle w:val="Heading2"/>
      </w:pPr>
      <w:r>
        <w:rPr>
          <w:color w:val="1F3355"/>
        </w:rPr>
        <w:t>P1 — Kill the 5m directional drag</w:t>
      </w:r>
    </w:p>
    <w:p>
      <w:pPr>
        <w:spacing w:after="120"/>
      </w:pPr>
      <w:r>
        <w:rPr>
          <w:b w:val="0"/>
          <w:i w:val="0"/>
        </w:rPr>
        <w:t>15m: 59 settled, WR 0.644, PF 1.45, +$47.12 (carries 100% of directional PnL). 5m: two cohorts net +$0.18 on 67 trades — pure variance + cost drag. At a 5-minute horizon the digital fair value collapses toward 0.5 noise; near-efficient, no model edge. Fix: set PULSE_SERIES_SLUGS=btc-up-or-down-15m for directional; keep 5m visible to the arb scanner only.</w:t>
      </w:r>
    </w:p>
    <w:p>
      <w:pPr>
        <w:pStyle w:val="Heading2"/>
      </w:pPr>
      <w:r>
        <w:rPr>
          <w:color w:val="1F3355"/>
        </w:rPr>
        <w:t>P2 — Concentrate on the proven cohort: 15m DOWN, TTC 120–240s, spread ≤0.01</w:t>
      </w:r>
    </w:p>
    <w:p>
      <w:pPr>
        <w:spacing w:after="120"/>
      </w:pPr>
      <w:r>
        <w:rPr>
          <w:b w:val="0"/>
          <w:i w:val="0"/>
        </w:rPr>
        <w:t>TTC 120–240s: n=48, WR 0.6875, EV/trade 0.392 (best dimension). Pulse-edge 180–240s: WR 0.714. spread ≤0.01: WR 0.645. Bias acceptance toward this band via a soft min-edge premium outside it (not a hard gate yet — sample still thin).</w:t>
      </w:r>
    </w:p>
    <w:p>
      <w:pPr>
        <w:pStyle w:val="Heading2"/>
      </w:pPr>
      <w:r>
        <w:rPr>
          <w:color w:val="1F3355"/>
        </w:rPr>
        <w:t>P3 — Harvest the risk-free arb (the real 'every trade wins' engine)</w:t>
      </w:r>
    </w:p>
    <w:p>
      <w:pPr>
        <w:spacing w:after="120"/>
      </w:pPr>
      <w:r>
        <w:rPr>
          <w:b w:val="0"/>
          <w:i w:val="0"/>
        </w:rPr>
        <w:t>Risk-free arb: 7 executed, +$59.73 (100% win, larger than all directional PnL). Dependency arb: 78 executed, +$37.98. But 29,046 near-misses within epsilon; residual buckets show 2,325 @ 0.00–0.02 and 3,124 @ 0.02–0.04 being skipped by flat thresholds (arb_epsilon_15m=0.03). Fix: calibrate epsilon to actual paper fees + measured slippage; grow the dependency-arb graph (currently 2 nodes / 2 edges) through the promotion scorecard.</w:t>
      </w:r>
    </w:p>
    <w:p>
      <w:pPr>
        <w:pStyle w:val="Heading2"/>
      </w:pPr>
      <w:r>
        <w:rPr>
          <w:color w:val="1F3355"/>
        </w:rPr>
        <w:t>P4 — Recalibrate the directional model</w:t>
      </w:r>
    </w:p>
    <w:p>
      <w:pPr>
        <w:spacing w:after="120"/>
      </w:pPr>
      <w:r>
        <w:rPr>
          <w:b w:val="0"/>
          <w:i w:val="0"/>
        </w:rPr>
        <w:t>Brier 0.237 vs 0.25 baseline (margin ~0.013) — barely beats a coin. Predicts 30–50% up, realises 30–36%; overconfident on cheap sides, which drives the underdog-floor reject storm (215/222). Fix: Platt/isotonic recalibration layer on digital_p_up keyed to realised settlements; widen the raw no-trade zone to [0.35, 0.65]; feed calibrated p into EV + reward-risk.</w:t>
      </w:r>
    </w:p>
    <w:p>
      <w:pPr>
        <w:pStyle w:val="Heading2"/>
      </w:pPr>
      <w:r>
        <w:rPr>
          <w:color w:val="1F3355"/>
        </w:rPr>
        <w:t>P5 — Keep external signals frozen (noise / anti-signal)</w:t>
      </w:r>
    </w:p>
    <w:p>
      <w:pPr>
        <w:spacing w:after="120"/>
      </w:pPr>
      <w:r>
        <w:rPr>
          <w:b w:val="0"/>
          <w:i w:val="0"/>
        </w:rPr>
        <w:t>TradingView aligned WR 0.565 &lt; opposed 0.633 (mildly anti-correlated). Grok direction accuracy 0.417 (worse than a coin). CEX-lead not proven. External Signals section scores F (47/100). No change — do NOT promote any of them to a trade gate or follow mode. Keep directional_down_only=1.</w:t>
      </w:r>
    </w:p>
    <w:p>
      <w:pPr>
        <w:pStyle w:val="Heading2"/>
      </w:pPr>
      <w:r>
        <w:rPr>
          <w:color w:val="1F3355"/>
        </w:rPr>
        <w:t>P6 — Promotion-gated half-Kelly sizing (last, scorecard-gated)</w:t>
      </w:r>
    </w:p>
    <w:p>
      <w:pPr>
        <w:spacing w:after="120"/>
      </w:pPr>
      <w:r>
        <w:rPr>
          <w:b w:val="0"/>
          <w:i w:val="0"/>
        </w:rPr>
        <w:t>sizing.py is observe-only (flat size today). Once the sweet-band 15m DOWN / TTC-120–240 cohort clears the scorecard (n≥50, Wilson LB &gt; breakeven, PF≥1.2), enable half-Kelly for promoted buckets only. No martingale, no averaging down. Do not enable before P0–P2 are proven.</w:t>
      </w:r>
    </w:p>
    <w:p>
      <w:pPr>
        <w:pStyle w:val="Heading1"/>
      </w:pPr>
      <w:r>
        <w:rPr>
          <w:color w:val="1F3355"/>
        </w:rPr>
        <w:t>Part B — Loop-architecture hardening (how the bot governs itself)</w:t>
      </w:r>
    </w:p>
    <w:p>
      <w:pPr>
        <w:spacing w:after="120"/>
      </w:pPr>
      <w:r>
        <w:rPr>
          <w:b w:val="0"/>
          <w:i/>
        </w:rPr>
        <w:t>Surfaced by comparing the codebase against 'Loop Engineering: The Complete Guide' (v260615). The guide's core lesson: a self-running loop must contain a real, independent check that can say 'no', and must not quietly run up verification debt, comprehension rot, or token blowout.</w:t>
      </w:r>
    </w:p>
    <w:p>
      <w:pPr>
        <w:pStyle w:val="Heading2"/>
      </w:pPr>
      <w:r>
        <w:rPr>
          <w:color w:val="1F3355"/>
        </w:rPr>
        <w:t>L1 — The evaluator vetoes 79% of trades but its value is unproven</w:t>
      </w:r>
    </w:p>
    <w:p>
      <w:pPr>
        <w:spacing w:after="120"/>
      </w:pPr>
      <w:r>
        <w:rPr>
          <w:b w:val="0"/>
          <w:i w:val="0"/>
        </w:rPr>
        <w:t>The maker-checker verifier rejects 442 of 558 (approve rate 21%). There is no counterfactual showing those vetoes save money — the report's counterfactual is the selectivity gate (rejected 0), and the roadmap lists 'verifier counterfactual to n≥30' as a deferred Tier-3 item. A checker that aggressive is either the biggest edge or quietly starving the book, and today you cannot tell which. Fix: build the verifier counterfactual (replay vetoed decisions vs realised outcomes).</w:t>
      </w:r>
    </w:p>
    <w:p>
      <w:pPr>
        <w:pStyle w:val="Heading2"/>
      </w:pPr>
      <w:r>
        <w:rPr>
          <w:color w:val="1F3355"/>
        </w:rPr>
        <w:t>L2 — The memory loop is compounding on noise</w:t>
      </w:r>
    </w:p>
    <w:p>
      <w:pPr>
        <w:spacing w:after="120"/>
      </w:pPr>
      <w:r>
        <w:rPr>
          <w:b w:val="0"/>
          <w:i w:val="0"/>
        </w:rPr>
        <w:t>research_meta records lessons each turn (146 so far) and feeds them back into its own context. Several are generalised from n=1 — e.g. 'markov_state=stale_polymarket_down lost (1/1) → hard-block' and 'zscore_bucket=na lost (1/1) → reject'. Direct auto-apply is bounded, but the lesson text still pollutes the memory the loop re-reads, biasing future recommendations. Fix: gate lesson RECORDING (not just applying) behind a min-sample + FDR threshold.</w:t>
      </w:r>
    </w:p>
    <w:p>
      <w:pPr>
        <w:pStyle w:val="Heading2"/>
      </w:pPr>
      <w:r>
        <w:rPr>
          <w:color w:val="1F3355"/>
        </w:rPr>
        <w:t>L3 — Comprehension rot: heavy modules that never earned their keep</w:t>
      </w:r>
    </w:p>
    <w:p>
      <w:pPr>
        <w:spacing w:after="120"/>
      </w:pPr>
      <w:r>
        <w:rPr>
          <w:b w:val="0"/>
          <w:i w:val="0"/>
        </w:rPr>
        <w:t>CEX-lead: 40,160 signals seen, drove 0 entries, any_proven=False. predictor_B: 1,992 scored, permanently observe-only. Dependency-arb / Bregman / Frank-Wolfe machinery vs a live graph of 2 nodes / 2 edges. Real maintenance + comprehension burden on a ~20k-line engine. Fix: a 'promote-by-date or retire' policy for perpetually observe-only modules.</w:t>
      </w:r>
    </w:p>
    <w:p>
      <w:pPr>
        <w:pStyle w:val="Heading2"/>
      </w:pPr>
      <w:r>
        <w:rPr>
          <w:color w:val="1F3355"/>
        </w:rPr>
        <w:t>L4 — The ops loop judges changes on too little evidence</w:t>
      </w:r>
    </w:p>
    <w:p>
      <w:pPr>
        <w:spacing w:after="120"/>
      </w:pPr>
      <w:r>
        <w:rPr>
          <w:b w:val="0"/>
          <w:i w:val="0"/>
        </w:rPr>
        <w:t>The babysit loop tunes a gate then measures on a 60-minute soak — a handful of settled trades. That is verification debt at the tuning layer: a knob can be 'confirmed' on noise. Fix: judge each tuning change on n≥20–30 settled trades, not a wall-clock timer.</w:t>
      </w:r>
    </w:p>
    <w:p>
      <w:pPr>
        <w:pStyle w:val="Heading1"/>
      </w:pPr>
      <w:r>
        <w:rPr>
          <w:color w:val="1F3355"/>
        </w:rPr>
        <w:t>Part C — How the bot is built (Loop-Engineering view)</w:t>
      </w:r>
    </w:p>
    <w:p>
      <w:pPr>
        <w:spacing w:after="120"/>
      </w:pPr>
      <w:r>
        <w:rPr>
          <w:b w:val="0"/>
          <w:i w:val="0"/>
        </w:rPr>
        <w:t>Grok-Bot-2 is a near-textbook Loop-Engineering system applied to trading: not one bot making one decision, but self-running loops that find work, do it, check each other, remember outcomes, and re-fire on a timer — with humans moved OUTSIDE the loop as designers/tuners. It is two nested loops: an inner trading engine (~15s tick on the VPS) and an outer /pulse-babysit ops cycle (~15 min / 60-min soak) that reads the engine's own report and adjusts its knobs.</w:t>
      </w:r>
    </w:p>
    <w:p>
      <w:pPr>
        <w:spacing w:after="40"/>
      </w:pPr>
      <w:r>
        <w:rPr>
          <w:b/>
          <w:i w:val="0"/>
        </w:rPr>
        <w:t>The guide's 'Five Moves' map directly to named sub-loops: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</w:tcPr>
          <w:p>
            <w:r/>
            <w:r>
              <w:rPr>
                <w:b/>
                <w:sz w:val="19"/>
              </w:rPr>
              <w:t>Guide move</w:t>
            </w:r>
          </w:p>
        </w:tc>
        <w:tc>
          <w:tcPr>
            <w:tcW w:type="dxa" w:w="6624"/>
          </w:tcPr>
          <w:p>
            <w:r/>
            <w:r>
              <w:rPr>
                <w:b/>
                <w:sz w:val="19"/>
              </w:rPr>
              <w:t>In the bot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Discovery (find work)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signal_generation + directional scan 57k+ candidates; research_meta mines the ledger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Handoff (do it)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execution loop turns an accepted decision into a paper fill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Verification (say 'no')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verifier maker-checker — independent, vetoed 442/558 (79%)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Persistence (save state)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lessons (146), decision_history, ledger, state.json, monitoring timeline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Scheduling (re-fire)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heartbeat 15s tick + per-window/decision triggers + scheduled babysit task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The guide's 'Six Parts' are all present: Automations (heartbeat + scheduled task), Skills (.grok/skills + rules as permanent knowledge), Connectors (Polymarket CLOB, Chainlink/Pyth/Coinbase oracles, TradingView webhook, Grok/Claude APIs), Sub-agents (generator vs evaluator split), Memory (lessons/decision-history/meta-learning), and Worktrees (used on the build side).</w:t>
      </w:r>
    </w:p>
    <w:p>
      <w:pPr>
        <w:spacing w:after="40"/>
      </w:pPr>
      <w:r>
        <w:rPr>
          <w:b/>
          <w:i w:val="0"/>
        </w:rPr>
        <w:t>Standout strength — generator/evaluator discipline:</w:t>
      </w:r>
    </w:p>
    <w:p>
      <w:pPr>
        <w:pStyle w:val="ListBullet"/>
      </w:pPr>
      <w:r>
        <w:t>The maker-checker verifier is a genuinely separate evaluator.</w:t>
      </w:r>
    </w:p>
    <w:p>
      <w:pPr>
        <w:pStyle w:val="ListBullet"/>
      </w:pPr>
      <w:r>
        <w:t>Grok runs in 'shadow' — it opines but cannot trade until it beats the market on graded outcomes.</w:t>
      </w:r>
    </w:p>
    <w:p>
      <w:pPr>
        <w:pStyle w:val="ListBullet"/>
      </w:pPr>
      <w:r>
        <w:t>TradingView, CEX-lead and the predictor are all observe-only until independently graded.</w:t>
      </w:r>
    </w:p>
    <w:p>
      <w:pPr>
        <w:pStyle w:val="ListBullet"/>
      </w:pPr>
      <w:r>
        <w:t>Statistical promotion gates (Wilson LB, BH-FDR, walk-forward, scorecard) are the institutionalised 'say no'.</w:t>
      </w:r>
    </w:p>
    <w:p>
      <w:pPr>
        <w:spacing w:after="120"/>
      </w:pPr>
      <w:r>
        <w:rPr>
          <w:b w:val="0"/>
          <w:i w:val="0"/>
        </w:rPr>
        <w:t>Cost defences (per the guide): verification debt → verifier + full reconciliation + paper-only; comprehension rot → auto report + lessons + monitoring timeline (still the main live risk, see L3); token blowout → explicit Grok budget caps ($35/day, per-feature hourly limits, off-hot-path).</w:t>
      </w:r>
    </w:p>
    <w:p>
      <w:pPr>
        <w:spacing w:after="120"/>
      </w:pPr>
      <w:r>
        <w:rPr>
          <w:b w:val="0"/>
          <w:i/>
        </w:rPr>
        <w:t>Honest gap: the guide says discovery quality sets the ceiling for the whole loop. The machinery is excellent, but a chunk of what it discovers (5-minute noise, expensive-favourite entries) has no real edge — the loop turns flawlessly on marginal work. Part A is exactly 'fix the discovery/entry quality so the beautiful loop stops carefully doing low-value work.'</w:t>
      </w:r>
    </w:p>
    <w:p>
      <w:r>
        <w:br w:type="page"/>
      </w:r>
    </w:p>
    <w:p>
      <w:pPr>
        <w:pStyle w:val="Heading1"/>
      </w:pPr>
      <w:r>
        <w:rPr>
          <w:color w:val="1F3355"/>
        </w:rPr>
        <w:t>Part D — Grok Build prompt (ready to hand off)</w:t>
      </w:r>
    </w:p>
    <w:p>
      <w:pPr>
        <w:spacing w:after="120"/>
      </w:pPr>
      <w:r>
        <w:rPr>
          <w:b w:val="0"/>
          <w:i/>
          <w:color w:val="555555"/>
        </w:rPr>
        <w:t>Paste the following to Grok Build. Paper-only. Respect all .grok/rules/* locks (TV observe-only forever, no Grok follow, no martingale). ≤2 changes per soak cycle; tighten on WR/PF bleed, relax (min_entry only, never the RR floor) on starvation.</w:t>
      </w:r>
    </w:p>
    <w:p>
      <w:pPr>
        <w:spacing w:after="120"/>
      </w:pPr>
      <w:r>
        <w:rPr>
          <w:rFonts w:ascii="Consolas" w:hAnsi="Consolas"/>
          <w:sz w:val="18"/>
        </w:rPr>
        <w:t>ROLE: You are Grok Build — an elite quant developer working on the Grok-Bot-2 BTC Pulse PAPER engine (hermes-agent-main/plugins/hermes-trading-engine). Enhance the existing multi-loop architecture; do not rip-and-replace it. Paper-only. Every change fully logged for the lessons + research_meta loops. Keep global_reconciled=True.</w:t>
        <w:br/>
        <w:br/>
        <w:t>CONTEXT: Latest report = 126 settled, WR 63.5%, PF 1.22, grade C+. avg loss $4.67 &gt; avg win $3.28 (breakeven WR 0.588, only 4.7 pp margin). 15m DOWN carries 100% of directional PnL; 5m is drag; risk-free arbitrage is the largest and only guaranteed-win edge and is under-harvested. External signals (TV/Grok/CEX) are noise or anti-signal — keep them observe-only.</w:t>
        <w:br/>
        <w:br/>
        <w:t>DO, IN THIS ORDER (≤2 per soak cycle):</w:t>
        <w:br/>
        <w:br/>
        <w:t>P0+P1 (first cycle): (a) Raise the reward-risk floor PULSE_MIN_REWARD_RISK=0.85 and keep PULSE_MIN_ENTRY_PRICE=0.46, giving an entry band [0.46, 0.54]; add PULSE_MAX_PRICE backstop &lt;=0.55. Update scripts/pulse-babysit/wr-tune-policy.json so the expensive_down_bleed trigger also tightens reward_risk, and lower max_price_floor/ceiling to match. (b) Set PULSE_SERIES_SLUGS=btc-up-or-down-15m for directional; keep 5m visible to the arbitrage scanner only; verify no directional path emits 5m.</w:t>
        <w:br/>
        <w:br/>
        <w:t>P3 (next cycle, pure risk-free upside): In engine/pulse/arbitrage.py, execute when vwap_residual &gt; (paper_fees + measured_slippage) instead of a flat epsilon, to capture the 15m 0.02–0.04 residual band when realised cost is below it; keep the depth cap. Drive the dependency-arb graph (bregman_projection.py, frank_wolfe.py, arb_graph.py, dependency_arb.py) through roan-bregman-promotion-scorecard.json so PULSE_DEPENDENCY_ARB_EXECUTE can promote on evidence.</w:t>
        <w:br/>
        <w:br/>
        <w:t>P2 / P4 (after P0–P1 confirm on &gt;=20 trades): Bias acceptance toward TTC 120–240s at spread &lt;=0.01 via a soft min-edge premium outside the cohort (not a hard gate). Add a Platt/isotonic recalibration layer on fair_value.digital_p_up keyed to realised settlements; feed the calibrated p into EV + reward-risk; widen the raw no-trade zone to [0.35, 0.65]. Keep observe-only one soak, then promote if Brier improves and underdog rejects fall.</w:t>
        <w:br/>
        <w:br/>
        <w:t>P6 (last, scorecard-gated): Enable sizing_diagnostics_promoted half-Kelly for promoted buckets only once the sweet-band 15m DOWN / TTC-120–240 cohort clears n&gt;=50, Wilson LB &gt; breakeven, PF&gt;=1.2, EV&gt;0. No martingale, no averaging down.</w:t>
        <w:br/>
        <w:br/>
        <w:t>LOOP-ARCHITECTURE HARDENING (parallel, safety-relevant):</w:t>
        <w:br/>
        <w:br/>
        <w:t>L1: Build a verifier counterfactual — replay vetoed decisions against realised outcomes to n&gt;=30 and report whether vetoes save PnL. The verifier currently kills 79% of candidates with unproven value.</w:t>
        <w:br/>
        <w:br/>
        <w:t>L2: Gate lesson RECORDING (not just applying) behind a min-sample (&gt;=20) + BH-FDR threshold so n=1 buckets cannot become lessons that pollute the research_meta context.</w:t>
        <w:br/>
        <w:br/>
        <w:t>L3: Add a 'promote-by-date or retire' policy for perpetually observe-only modules (CEX-lead: 0 entries in 40k signals; predictor_B; dependency machinery vs a 2-node graph).</w:t>
        <w:br/>
        <w:br/>
        <w:t>L4: Make the babysit loop judge each tuning change on n&gt;=20–30 settled trades, not only the 60-minute clock.</w:t>
        <w:br/>
        <w:br/>
        <w:t>CONSTRAINTS (never violate): paper-only; TradingView observe-only forever (no MTF/context/signal/baseline TV trade gates); Grok decider shadow only (no follow); no exploration-rate increases without ledger evidence; no large refactors; reconciliation must stay green.</w:t>
        <w:br/>
        <w:br/>
        <w:t>ACCEPTANCE / NORTH STAR: PF &gt;= 1.5; directional WR &gt;= 70% on the concentrated cohort; avg_win &gt;= avg_loss; arbitrage the dominant edge source with a perfect win record; Brier &lt;= 0.22; verifier value proven or its veto rate relaxed.</w:t>
      </w:r>
    </w:p>
    <w:p>
      <w:pPr>
        <w:jc w:val="center"/>
      </w:pPr>
      <w:r>
        <w:rPr>
          <w:i/>
          <w:color w:val="555555"/>
          <w:sz w:val="17"/>
        </w:rPr>
        <w:t>End of brief · Grok-Bot-2 quant team · paper-only · 2026-06-28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