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3A5F"/>
          <w:sz w:val="44"/>
          <w:szCs w:val="44"/>
        </w:rPr>
        <w:t xml:space="preserve">HERMES AGENT</w:t>
      </w:r>
    </w:p>
    <w:p>
      <w:pPr>
        <w:spacing w:after="160"/>
        <w:jc w:val="center"/>
      </w:pPr>
      <w:r>
        <w:rPr>
          <w:rFonts w:ascii="Arial" w:cs="Arial" w:eastAsia="Arial" w:hAnsi="Arial"/>
          <w:color w:val="3D7AB5"/>
          <w:sz w:val="22"/>
          <w:szCs w:val="22"/>
        </w:rPr>
        <w:t xml:space="preserve">Quant Research • Quant Development • Quant Trading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Deep-Dive Audit &amp; Bregman Combinatorial Arbitrage Upgrade Strategy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Target: Grok-Bot-2 BTC 5m Pulse PAPER Engine (vps_full_reports/latest)</w:t>
      </w:r>
    </w:p>
    <w:p>
      <w:pPr>
        <w:spacing w:after="3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26 June 2026  |  Version 1.1 (Updated with Live Engine Intelligence)  |  Paper-Trading Focus</w:t>
      </w:r>
    </w:p>
    <w:p>
      <w:pPr>
        <w:pStyle w:val="Heading1"/>
      </w:pPr>
      <w:r>
        <w:t xml:space="preserve">1. Executive Summary &amp; Key Update</w:t>
      </w:r>
    </w:p>
    <w:p>
      <w:pPr>
        <w:spacing w:after="160"/>
      </w:pPr>
      <w:r>
        <w:rPr>
          <w:sz w:val="20"/>
          <w:szCs w:val="20"/>
        </w:rPr>
        <w:t xml:space="preserve">This updated report (v1.1) incorporates fresh intelligence from direct access to </w:t>
      </w:r>
      <w:r>
        <w:rPr>
          <w:b/>
          <w:bCs/>
          <w:sz w:val="20"/>
          <w:szCs w:val="20"/>
        </w:rPr>
        <w:t xml:space="preserve">https://github.com/minh99085/Grok-Bot-2</w:t>
      </w:r>
      <w:r>
        <w:rPr>
          <w:sz w:val="20"/>
          <w:szCs w:val="20"/>
        </w:rPr>
        <w:t xml:space="preserve">. The repository contains the </w:t>
      </w:r>
      <w:r>
        <w:rPr>
          <w:i/>
          <w:iCs/>
          <w:sz w:val="20"/>
          <w:szCs w:val="20"/>
        </w:rPr>
        <w:t xml:space="preserve">Polymarket Arbitrage Bible</w:t>
      </w:r>
      <w:r>
        <w:rPr>
          <w:sz w:val="20"/>
          <w:szCs w:val="20"/>
        </w:rPr>
        <w:t xml:space="preserve">, the "Loop Engineering" PDF, the Trading Bot Loop Engine diagram, and — most importantly — live operational artifacts from your running </w:t>
      </w:r>
      <w:r>
        <w:rPr>
          <w:b/>
          <w:bCs/>
          <w:sz w:val="20"/>
          <w:szCs w:val="20"/>
        </w:rPr>
        <w:t xml:space="preserve">BTC 5m Pulse PAPER Engine</w:t>
      </w:r>
      <w:r>
        <w:rPr>
          <w:sz w:val="20"/>
          <w:szCs w:val="20"/>
        </w:rPr>
        <w:t xml:space="preserve"> (vps_full_reports/latest).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Core Finding (Updated): </w:t>
      </w:r>
      <w:r>
        <w:rPr>
          <w:sz w:val="20"/>
          <w:szCs w:val="20"/>
        </w:rPr>
        <w:t xml:space="preserve">Your current engine is already significantly more sophisticated than a basic threshold bot. It features a multi-loop architecture with segregated risk-free arbitrage (+$34.46 paper PnL), strict execution gates, calibration, a Grok shadow decider/analyst, TradingView/CEX signals, maker-checker verification, and self-improving loops (lessons, research_meta). Operational health is strong (A grade).</w:t>
      </w:r>
    </w:p>
    <w:p>
      <w:pPr>
        <w:spacing w:after="160"/>
      </w:pPr>
      <w:r>
        <w:rPr>
          <w:sz w:val="20"/>
          <w:szCs w:val="20"/>
        </w:rPr>
        <w:t xml:space="preserve">However, the mathematical core recommended in the Bible — </w:t>
      </w:r>
      <w:r>
        <w:rPr>
          <w:b/>
          <w:bCs/>
          <w:sz w:val="20"/>
          <w:szCs w:val="20"/>
        </w:rPr>
        <w:t xml:space="preserve">Marginal Polytope modeling, Bregman (KL) projection via Frank-Wolfe + Integer Programming, and combinatorial dependency handling</w:t>
      </w:r>
      <w:r>
        <w:rPr>
          <w:sz w:val="20"/>
          <w:szCs w:val="20"/>
        </w:rPr>
        <w:t xml:space="preserve"> — is still absent or nascent. The existing arbitrage loop delivers real edge in paper, but it is not yet using the production-grade optimization that extracted ~$40 M for top operators.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Opportunity: </w:t>
      </w:r>
      <w:r>
        <w:rPr>
          <w:sz w:val="20"/>
          <w:szCs w:val="20"/>
        </w:rPr>
        <w:t xml:space="preserve">Layer the Bible's 3-tier engine directly into your existing Loop Engine (especially the `arbitrage` and `directional` loops), leverage the Grok shadow mode as the LLM dependency screener, and feed lessons back into the memory system. This is a natural and high-leverage integration.</w:t>
      </w:r>
    </w:p>
    <w:p>
      <w:pPr>
        <w:pStyle w:val="Heading1"/>
      </w:pPr>
      <w:r>
        <w:t xml:space="preserve">2. Grok-Bot-2 Repository &amp; Live Engine Intelligence</w:t>
      </w:r>
    </w:p>
    <w:p>
      <w:pPr>
        <w:pStyle w:val="Heading2"/>
      </w:pPr>
      <w:r>
        <w:t xml:space="preserve">2.1 Repository Contents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Polymarket Arbitrage Bible.pdf (primary source for this analysis)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"How To Use Loop Engineering To Build A Self-Improving Quant Trading System" PDF (highly complementary)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Trading bot Loop Engine step by step.jpg (architecture diagram)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hermes-agent-main/ with plugins/, skills/, tools/ — contains the vendored Polymarket trading-engine plugin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vps_full_reports/ with latest/ running artifacts and historical snapshots (June 23–26 2026)</w:t>
      </w:r>
    </w:p>
    <w:p>
      <w:pPr>
        <w:pStyle w:val="Heading2"/>
      </w:pPr>
      <w:r>
        <w:t xml:space="preserve">2.2 Live BTC 5m Pulse PAPER Engine (from latest/report.md)</w:t>
      </w:r>
    </w:p>
    <w:p>
      <w:pPr>
        <w:spacing w:after="120"/>
      </w:pPr>
      <w:r>
        <w:rPr>
          <w:sz w:val="20"/>
          <w:szCs w:val="20"/>
        </w:rPr>
        <w:t xml:space="preserve">This is your actual running system as of the latest snapshot (~1,769 ticks, June 26 2026). Key characteristics:</w:t>
      </w:r>
    </w:p>
    <w:p>
      <w:pPr>
        <w:pStyle w:val="Heading3"/>
      </w:pPr>
      <w:r>
        <w:t xml:space="preserve">Strengths (Already Production-Grade)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Multi-loop self-improving architecture with dedicated `arbitrage`, `directional`, `execution`, `signal_generation`, `verifier` (maker-checker), `grok_decider` (shadow), `lessons`, and `research_meta` loops.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Segregated risk-free arbitrage: 4 executed/settled, +$34.46 realized PnL — already capturing Bible-style edge.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Strict execution gate with realistic rejects (wide_spread, negative_ev_after_slippage, underdog_price_below_floor, etc.) and Brier calibration tracking.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Grok in shadow/observe_only mode — excellent foundation for dependency screening and analyst role (already generating useful signal intel on DOWN_STRONG regimes, etc.).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Strong operational score (90.3 A) and global_reconciled accounting.</w:t>
      </w:r>
    </w:p>
    <w:p>
      <w:pPr>
        <w:pStyle w:val="Heading3"/>
      </w:pPr>
      <w:r>
        <w:t xml:space="preserve">Current Performance (Paper)</w:t>
      </w:r>
    </w:p>
    <w:p>
      <w:pPr>
        <w:spacing w:after="80"/>
      </w:pPr>
      <w:r>
        <w:rPr>
          <w:sz w:val="20"/>
          <w:szCs w:val="20"/>
        </w:rPr>
        <w:t xml:space="preserve">Overall: 69.0 (D) | Trading: 65.8 (D) | Operation: 90.3 (A) | External Signals: 54.1 (F)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Starting $500 → ~$536 on-hand | Total PnL +$35.95 (arb dominant)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48 settled trades | Win rate 62.5% | Profit factor ~1.02 | Max DD ~$23.6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Directional PnL modest (+$1.49); Arb PnL strong (+$34.46) — clear signal that mathematical arb infrastructure has high ROI.</w:t>
      </w:r>
    </w:p>
    <w:p>
      <w:pPr>
        <w:pStyle w:val="Heading3"/>
      </w:pPr>
      <w:r>
        <w:t xml:space="preserve">Gaps vs. Bible (The Mathematical Core)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No Marginal Polytope / combinatorial modeling across related 5m/15m or correlated markets.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No Bregman (KL) projection — opportunity scoring remains heuristic/gate-based rather than information-theoretic distance to arbitrage-free space.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No Frank-Wolfe + IP oracle for scalable optimization (the engine that allows top operators to solve 2^63-scale problems).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Grok is powerful but only in shadow — not yet driving dependency detection or polytope constraint generation.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Position sizing and arb extraction can be elevated from current gate logic to full modified Kelly + projection distance.</w:t>
      </w:r>
    </w:p>
    <w:p>
      <w:pPr>
        <w:pStyle w:val="Heading1"/>
      </w:pPr>
      <w:r>
        <w:t xml:space="preserve">3. Updated Gap Analysis: Live Engine vs. Bible Standard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960"/>
        <w:gridCol w:w="396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Grok-Bot-2 Live Engine (vps latest)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Bible Production Standard (Top $2M/yr Operator)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Multi-loop self-improving engine (arbitrage + directional + execution + Grok shadow + lessons + verifier)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3-Layer Optimization Engine (LCMM → Bregman Frank-Wolfe IP → Execution Validation) + LLM dependency screener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Arbitrage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Segregated risk_free_arb loop; +$34.46 paper PnL on 4 trades; simple mispricing detection active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Bregman projection distance = max guaranteed profit; Frank-Wolfe solves polytope; combinatorial across dependent markets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Opportunity Scoring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Gate-based (wide_spread, neg EV after slippage, underdog floor, etc.) + Brier calibration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Bregman/KL divergence to Marginal Polytope (weights extremes correctly); projection tells exact what/how much to trade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Grok / LLM Role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Shadow/observe_only decider + analyst (direction accuracy ~50-52%, useful signal intel on DOWN regimes)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 dependency screener (DeepSeek-class LLM → JSON valid combos → IP constraints); also analyst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Execution Realism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Strong gate with realistic rejects and calibration; VWAP concepts present in analysis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Per-Polygon-block VWAP, non-atomic CLOB simulation, 50% depth cap, modified Kelly with exec prob p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Mathematical Core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Heuristic gates + basic arb loop (effective in paper but not at Bible scale)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Marginal Polytope + Integer Programming + Frank-Wolfe (handles 2^63 scale; 41% single markets + cross-market alpha)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Self-Improvement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Lessons/memory loop + research_meta (partially enabled); compounding lessons system exists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audit logging of every projection (iterations, solve time, expected vs realized) feeds continuous model improvement</w:t>
            </w:r>
          </w:p>
        </w:tc>
      </w:tr>
    </w:tbl>
    <w:p>
      <w:pPr>
        <w:spacing w:after="200" w:before="200"/>
      </w:pPr>
      <w:r>
        <w:rPr>
          <w:sz w:val="20"/>
          <w:szCs w:val="20"/>
        </w:rPr>
        <w:t xml:space="preserve">Assessment: Your engine already has excellent scaffolding and is capturing real arb edge in paper. The highest-leverage upgrade is to replace/enhance the opportunity scoring and arb extraction logic inside the existing loops with the Bible's mathematical primitives. This will move the Trading Performance grade from D toward A without rebuilding the operational backbone.</w:t>
      </w:r>
    </w:p>
    <w:p>
      <w:pPr>
        <w:pStyle w:val="Heading1"/>
      </w:pPr>
      <w:r>
        <w:t xml:space="preserve">4. Targeted Upgrade Strategy — Layer Bible Math into Existing Loop Engine</w:t>
      </w:r>
    </w:p>
    <w:p>
      <w:pPr>
        <w:spacing w:after="160"/>
      </w:pPr>
      <w:r>
        <w:rPr>
          <w:sz w:val="20"/>
          <w:szCs w:val="20"/>
        </w:rPr>
        <w:t xml:space="preserve">Do not rip and replace. Integrate the 3-Layer Engine as enhancements to your current loops and leverage Grok's shadow capabilities.</w:t>
      </w:r>
    </w:p>
    <w:p>
      <w:pPr>
        <w:pStyle w:val="Heading2"/>
      </w:pPr>
      <w:r>
        <w:t xml:space="preserve">4.1 Layer 1 — Fast LCMM (Enhance Existing Gates)</w:t>
      </w:r>
    </w:p>
    <w:p>
      <w:pPr>
        <w:spacing w:after="120"/>
      </w:pPr>
      <w:r>
        <w:rPr>
          <w:sz w:val="20"/>
          <w:szCs w:val="20"/>
        </w:rPr>
        <w:t xml:space="preserve">Map to your current execution_gate + context_gate + mispricing_gate. Add explicit linear constraints (sum probabilities = 1, simple implications) as a millisecond pre-filter before heavier projection. This is low-risk and immediately eliminates obvious errors.</w:t>
      </w:r>
    </w:p>
    <w:p>
      <w:pPr>
        <w:pStyle w:val="Heading2"/>
      </w:pPr>
      <w:r>
        <w:t xml:space="preserve">4.2 Layer 2 — Bregman Projection + Frank-Wolfe (New Core Skill)</w:t>
      </w:r>
    </w:p>
    <w:p>
      <w:pPr>
        <w:spacing w:after="120"/>
      </w:pPr>
      <w:r>
        <w:rPr>
          <w:sz w:val="20"/>
          <w:szCs w:val="20"/>
        </w:rPr>
        <w:t xml:space="preserve">Create a new Hermes skill/tool: `bregman_projection.py` (or inside the arbitrage loop).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Implement KL divergence as the distance metric (weights extremes correctly — critical for 5m BTC volatility).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Implement Barrier Frank-Wolfe with open-source IP oracle (OR-Tools/SCIP first). Start with single-market 5m projection, then expand to detected 5m+15m or correlated pairs.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Output: optimal trade vector + theoretical max profit (projection distance). Feed this directly into your `arbitrage` loop as the primary signal.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Use Grok (currently in shadow) as the LLM dependency screener — prompt it on pairs of market descriptions to generate candidate constraints for the IP model (exactly as Bible describes with DeepSeek).</w:t>
      </w:r>
    </w:p>
    <w:p>
      <w:pPr>
        <w:pStyle w:val="Heading2"/>
      </w:pPr>
      <w:r>
        <w:t xml:space="preserve">4.3 Layer 3 — Execution Validation (Strengthen Existing Gate)</w:t>
      </w:r>
    </w:p>
    <w:p>
      <w:pPr>
        <w:spacing w:after="120"/>
      </w:pPr>
      <w:r>
        <w:rPr>
          <w:sz w:val="20"/>
          <w:szCs w:val="20"/>
        </w:rPr>
        <w:t xml:space="preserve">Enhance your current execution_realistic gate with: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Per-Polygon-block VWAP calculation for YES/NO (Bible method for flagging true opportunities).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Non-atomic CLOB simulation (randomize leg order or model sequential impact).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Modified Kelly sizing: f = (b × p − q) / (b × √p) with p derived from order-book depth; hard 50% depth cap.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Only accept paper trade if post-slippage guaranteed profit (from Bregman distance) exceeds threshold.</w:t>
      </w:r>
    </w:p>
    <w:p>
      <w:pPr>
        <w:pStyle w:val="Heading2"/>
      </w:pPr>
      <w:r>
        <w:t xml:space="preserve">4.4 Integration Points into Existing Architecture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`arbitrage` loop → primary consumer of Bregman projection output and risk-free combinatorial opportunities.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`directional` loop → enhanced with polytope-aware fair value and mispricing signals (beyond current mispricing_follow).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`grok_decider` (shadow) → promoted to active dependency screener + constraint generator for IP model.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`lessons` / memory loop → ingest full projection diagnostics (iterations, solve time, expected vs realized PnL) for self-improvement.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TUI / Dashboard → new panels for active polytope projection, solver progress, and arb attribution (single vs combinatorial).</w:t>
      </w:r>
    </w:p>
    <w:p>
      <w:pPr>
        <w:pStyle w:val="Heading1"/>
      </w:pPr>
      <w:r>
        <w:t xml:space="preserve">5. Updated Implementation Roadmap (Paper-First)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80"/>
        <w:gridCol w:w="576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 &amp; Integration with Existing Engine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1–2 days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pipeline: per-block VWAP calculator; extend state/ledger with projection history; add TUI panels for diagnostics. Map current gates to Layer 1 LCMM.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3–5 days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Implement Bregman/KL + simple single-market projection. Backtest on recent 5m history. Compare uplift vs current arb loop on identical data. Expose as Hermes tool.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5–7 days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Grok-powered dependency screener (promote shadow mode). Generate IP constraints for 5m+15m and correlated pairs. Toy combinatorial example inside arbitrage loop.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7–10 days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Barrier Frank-Wolfe + IP oracle (OR-Tools). Integrate output into arbitrage loop as primary signal. Add convergence diagnostics and performance logging.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Parallel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Strengthen execution gate with modified Kelly, non-atomic sim, and post-slippage threshold using Bregman distance. Update paper acceptance logic.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week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End-to-end paper trading with full attribution (current vs upgraded). Historical replay comparison. TUI monitoring of projections. Feed lessons back to memory system.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Gurobi option for production. Small-size live shadow. Continuous self-audit via research_meta loop. Prepare for open high-speed trading API hooks.</w:t>
            </w:r>
          </w:p>
        </w:tc>
      </w:tr>
    </w:tbl>
    <w:p>
      <w:pPr>
        <w:pStyle w:val="Heading1"/>
      </w:pPr>
      <w:r>
        <w:t xml:space="preserve">6. Immediate Recommendations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Analyze the `Trading bot Loop Engine step by step.jpg` diagram to map exact integration points for the new Bregman/Frank-Wolfe skill.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Promote Grok from pure shadow/observe_only to active dependency screener role (start with 5m vs 15m pairs).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Prototype Phase 1 (Bregman projection + backtest) this week and run side-by-side with current arb loop on the same historical windows.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Add projection diagnostics (iterations, solve time, expected profit) to the lessons/memory loop for continuous improvement.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Update the TUI with dedicated arbitrage projection monitoring panels.</w:t>
      </w:r>
    </w:p>
    <w:p>
      <w:pPr>
        <w:spacing w:before="240"/>
      </w:pPr>
      <w:r>
        <w:rPr>
          <w:i/>
          <w:iCs/>
          <w:sz w:val="20"/>
          <w:szCs w:val="20"/>
        </w:rPr>
        <w:t xml:space="preserve">Your engine already demonstrates strong operational discipline and is capturing real paper arb edge. Adding the Bible's mathematical infrastructure (Bregman projection + Frank-Wolfe + combinatorial IP) on top of the existing Loop Engine, Grok shadow, and gate system is the highest-ROI path to moving from "effective paper arb" to "production-grade quant extraction" capable of scaling toward the $40 M annualized benchmark.</w:t>
      </w:r>
    </w:p>
    <w:p>
      <w:pPr>
        <w:spacing w:before="200"/>
        <w:jc w:val="center"/>
      </w:pPr>
      <w:r>
        <w:rPr>
          <w:b/>
          <w:bCs/>
          <w:color w:val="1E3A5F"/>
          <w:sz w:val="20"/>
          <w:szCs w:val="20"/>
        </w:rPr>
        <w:t xml:space="preserve">— Hermes Agent Quant Research + Development + Trading Team</w:t>
      </w:r>
    </w:p>
    <w:p>
      <w:pPr>
        <w:jc w:val="center"/>
      </w:pPr>
      <w:r>
        <w:rPr>
          <w:color w:val="666666"/>
          <w:sz w:val="18"/>
          <w:szCs w:val="18"/>
        </w:rPr>
        <w:t xml:space="preserve">26 June 2026 | Version 1.1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of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  •   BTC 5m Pulse PAPER Engine   •   26 Jun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1E3A5F"/>
        <w:sz w:val="16"/>
        <w:szCs w:val="16"/>
      </w:rPr>
      <w:t xml:space="preserve">HERMES AGENT QUANT TEAM</w:t>
    </w:r>
    <w:r>
      <w:rPr>
        <w:rFonts w:ascii="Arial" w:cs="Arial" w:eastAsia="Arial" w:hAnsi="Arial"/>
        <w:color w:val="666666"/>
        <w:sz w:val="16"/>
        <w:szCs w:val="16"/>
      </w:rPr>
      <w:t xml:space="preserve">  |  Grok-Bot-2 BTC Pulse Engine Audit &amp; Bregman Upgrade  |  </w:t>
    </w: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v1.1 — Updated with Live Engine Data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5A8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3D7A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2026-06-26T13:50:15.064Z</dcterms:created>
  <dcterms:modified xsi:type="dcterms:W3CDTF">2026-06-26T13:50:15.064Z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