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SetDisplayMode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SetDisplayMode(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zoom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layout])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Defines the way the document is to be displayed by the viewer. The zoom level can be set: pages can be displayed entirely on screen, occupy the full width of the window, use real size, be scaled by a specific zooming factor or use viewer default (configured in the Preferences menu of Adobe Reader). The page layout can be specified too: single at once, continuous display, two columns or viewer default.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60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zoom The zoom to use. It can be one of the following string values: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fullpage: displays the entire page on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fullwidth: uses maximum width of window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real: uses real size (equivalent to 100% zoom)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default: uses viewer default mode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60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or a number indicating the zooming factor to use. layout The page layout. Possible values are: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single: displays one page at once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continuous: displays pages continuously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two: displays two pages on two columns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default: uses viewer default mode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Default value is default.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" TargetMode="External"/></Relationships>
</file>