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Project Name:</w:t>
      </w:r>
      <w:r>
        <w:rPr>
          <w:rFonts w:ascii="Calibri" w:hAnsi="Calibri" w:cs="Calibri"/>
          <w:color w:val="1F497D"/>
          <w:sz w:val="22"/>
          <w:szCs w:val="22"/>
        </w:rPr>
        <w:t xml:space="preserve"> Now Factory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Project Type:</w:t>
      </w:r>
      <w:r>
        <w:rPr>
          <w:rFonts w:ascii="Calibri" w:hAnsi="Calibri" w:cs="Calibri"/>
          <w:color w:val="1F497D"/>
          <w:sz w:val="22"/>
          <w:szCs w:val="22"/>
        </w:rPr>
        <w:t xml:space="preserve"> Custom Ecommerce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Design Benchmark: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https://www.doodly.com/</w:t>
        </w:r>
      </w:hyperlink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Service:</w:t>
      </w:r>
      <w:r>
        <w:rPr>
          <w:rFonts w:ascii="Calibri" w:hAnsi="Calibri" w:cs="Calibri"/>
          <w:color w:val="1F497D"/>
          <w:sz w:val="22"/>
          <w:szCs w:val="22"/>
        </w:rPr>
        <w:t xml:space="preserve"> Product Packaging &amp; Assembly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Business:</w:t>
      </w:r>
      <w:r>
        <w:rPr>
          <w:rFonts w:ascii="Calibri" w:hAnsi="Calibri" w:cs="Calibri"/>
          <w:color w:val="1F497D"/>
          <w:sz w:val="22"/>
          <w:szCs w:val="22"/>
        </w:rPr>
        <w:t xml:space="preserve"> Providing Packaging, Assembly, Manufacturing and delivery services for Amazon store.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Website Mechanism :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This website will be created using customized designs for each &amp; every page (after the approval of client). We have tried to incorporate all of your needs in this website and it will have following modules: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Custom Products &amp; Packages:</w:t>
      </w:r>
      <w:r>
        <w:rPr>
          <w:rFonts w:ascii="Calibri" w:hAnsi="Calibri" w:cs="Calibri"/>
          <w:color w:val="1F497D"/>
          <w:sz w:val="22"/>
          <w:szCs w:val="22"/>
        </w:rPr>
        <w:t xml:space="preserve"> You can add/remove products and packages as &amp; when required.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Payment Module:</w:t>
      </w:r>
      <w:r>
        <w:rPr>
          <w:rFonts w:ascii="Calibri" w:hAnsi="Calibri" w:cs="Calibri"/>
          <w:color w:val="1F497D"/>
          <w:sz w:val="22"/>
          <w:szCs w:val="22"/>
        </w:rPr>
        <w:t xml:space="preserve"> Add to cart functionality will be added so user can make payments online using your merchant account of authorized.net.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Invoicing System: </w:t>
      </w:r>
      <w:r>
        <w:rPr>
          <w:rFonts w:ascii="Calibri" w:hAnsi="Calibri" w:cs="Calibri"/>
          <w:color w:val="1F497D"/>
          <w:sz w:val="22"/>
          <w:szCs w:val="22"/>
        </w:rPr>
        <w:t>At the time of payment user will receive a system based invoice automatically delivered on his email id along with the order tracking number. In case of Bank Payments and other payment modes you can also create manual invoices.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Order Management &amp; Tracking:</w:t>
      </w:r>
      <w:r>
        <w:rPr>
          <w:rFonts w:ascii="Calibri" w:hAnsi="Calibri" w:cs="Calibri"/>
          <w:color w:val="1F497D"/>
          <w:sz w:val="22"/>
          <w:szCs w:val="22"/>
        </w:rPr>
        <w:t xml:space="preserve"> You can update the status of each order from the dashboard so you can just enter tracking number and see the current status.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Reporting: </w:t>
      </w:r>
      <w:r>
        <w:rPr>
          <w:rFonts w:ascii="Calibri" w:hAnsi="Calibri" w:cs="Calibri"/>
          <w:color w:val="1F497D"/>
          <w:sz w:val="22"/>
          <w:szCs w:val="22"/>
        </w:rPr>
        <w:t>You can also see real-time reports of how many orders were received and their status and revenue details on in one click.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Live Chat: </w:t>
      </w:r>
      <w:r>
        <w:rPr>
          <w:rFonts w:ascii="Calibri" w:hAnsi="Calibri" w:cs="Calibri"/>
          <w:color w:val="1F497D"/>
          <w:sz w:val="22"/>
          <w:szCs w:val="22"/>
        </w:rPr>
        <w:t>Users can easily chat with you so they can ask relevant questions easily or you can also proactively engage website visitors and convert them in to leads.</w:t>
      </w:r>
    </w:p>
    <w:p w:rsidR="00CC6C14" w:rsidRDefault="00CC6C14" w:rsidP="00CC6C1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User Roles:</w:t>
      </w:r>
      <w:r>
        <w:rPr>
          <w:rFonts w:ascii="Calibri" w:hAnsi="Calibri" w:cs="Calibri"/>
          <w:color w:val="1F497D"/>
          <w:sz w:val="22"/>
          <w:szCs w:val="22"/>
        </w:rPr>
        <w:t xml:space="preserve"> There will be different user roles for Admins so you can assign particular area of website to a particular resource for example Sales Agent, Order Manager, Finance for Invoicing and Master Admin.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User Interface :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Service Purchase (Packages)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Add to Cart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Order Tracking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Admin Interface :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Invoice Management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Manual Invoice Creation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Order Status Management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Add/Remove Services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Add/Remove Packages</w:t>
      </w:r>
    </w:p>
    <w:p w:rsidR="00CC6C14" w:rsidRDefault="00CC6C14" w:rsidP="00CC6C14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Reporting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Integrations:</w:t>
      </w:r>
    </w:p>
    <w:p w:rsidR="00CC6C14" w:rsidRDefault="00CC6C14" w:rsidP="00CC6C1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Payment Integration (authorized.net)</w:t>
      </w:r>
    </w:p>
    <w:p w:rsidR="00CC6C14" w:rsidRDefault="00CC6C14" w:rsidP="00CC6C1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Provely.io</w:t>
      </w:r>
    </w:p>
    <w:p w:rsidR="00CC6C14" w:rsidRDefault="00CC6C14" w:rsidP="00CC6C1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Social Media Integration</w:t>
      </w:r>
    </w:p>
    <w:p w:rsidR="00CC6C14" w:rsidRDefault="00CC6C14" w:rsidP="00CC6C1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Chat Widget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Complementary Service: </w:t>
      </w:r>
      <w:r>
        <w:rPr>
          <w:rFonts w:ascii="Calibri" w:hAnsi="Calibri" w:cs="Calibri"/>
          <w:color w:val="1F497D"/>
          <w:sz w:val="22"/>
          <w:szCs w:val="22"/>
        </w:rPr>
        <w:t>Free Web Hosting for 1 Year.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lastRenderedPageBreak/>
        <w:t>Timeline: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710"/>
        <w:gridCol w:w="1530"/>
      </w:tblGrid>
      <w:tr w:rsidR="00CC6C14" w:rsidTr="00CC6C14"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Modules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Working Hours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Working Days</w:t>
            </w:r>
          </w:p>
        </w:tc>
      </w:tr>
      <w:tr w:rsidR="00CC6C14" w:rsidTr="00CC6C14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Design UI/UX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3</w:t>
            </w:r>
          </w:p>
        </w:tc>
      </w:tr>
      <w:tr w:rsidR="00CC6C14" w:rsidTr="00CC6C14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HTML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10</w:t>
            </w:r>
          </w:p>
        </w:tc>
      </w:tr>
      <w:tr w:rsidR="00CC6C14" w:rsidTr="00CC6C14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Backend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160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20</w:t>
            </w:r>
          </w:p>
        </w:tc>
      </w:tr>
      <w:tr w:rsidR="00CC6C14" w:rsidTr="00CC6C14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Testing &amp; QA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2</w:t>
            </w:r>
          </w:p>
        </w:tc>
      </w:tr>
      <w:tr w:rsidR="00CC6C14" w:rsidTr="00CC6C14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Total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280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35</w:t>
            </w:r>
          </w:p>
        </w:tc>
      </w:tr>
    </w:tbl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p w:rsidR="00CC6C14" w:rsidRDefault="00CC6C14" w:rsidP="00CC6C14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Price:</w:t>
      </w:r>
    </w:p>
    <w:p w:rsidR="00CC6C14" w:rsidRDefault="00CC6C14" w:rsidP="00CC6C14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We charge $8/hour for Custom Development Projects.</w:t>
      </w:r>
    </w:p>
    <w:p w:rsidR="00CC6C14" w:rsidRDefault="00CC6C14" w:rsidP="00CC6C14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Total Working hours are 280</w:t>
      </w:r>
    </w:p>
    <w:p w:rsidR="00CC6C14" w:rsidRDefault="00CC6C14" w:rsidP="00CC6C14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So total price is 280 x 8 = $2,240</w:t>
      </w:r>
    </w:p>
    <w:p w:rsidR="00CC6C14" w:rsidRDefault="00CC6C14" w:rsidP="00CC6C14">
      <w:pPr>
        <w:rPr>
          <w:rFonts w:ascii="Calibri" w:hAnsi="Calibri" w:cs="Calibri"/>
          <w:color w:val="1F497D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2296"/>
        <w:gridCol w:w="900"/>
      </w:tblGrid>
      <w:tr w:rsidR="00CC6C14" w:rsidTr="00CC6C14"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First Payment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After Design Approval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right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$1,120</w:t>
            </w:r>
          </w:p>
        </w:tc>
      </w:tr>
      <w:tr w:rsidR="00CC6C14" w:rsidTr="00CC6C14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Final Payment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At Final Delivery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right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$1,120</w:t>
            </w:r>
          </w:p>
        </w:tc>
      </w:tr>
      <w:tr w:rsidR="00CC6C14" w:rsidTr="00CC6C14">
        <w:tc>
          <w:tcPr>
            <w:tcW w:w="38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C14" w:rsidRDefault="00CC6C14">
            <w:pPr>
              <w:jc w:val="right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$2,240</w:t>
            </w:r>
          </w:p>
        </w:tc>
      </w:tr>
    </w:tbl>
    <w:p w:rsidR="002A6DCC" w:rsidRDefault="002A6DCC">
      <w:bookmarkStart w:id="0" w:name="_GoBack"/>
      <w:bookmarkEnd w:id="0"/>
    </w:p>
    <w:sectPr w:rsidR="002A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297B"/>
    <w:multiLevelType w:val="hybridMultilevel"/>
    <w:tmpl w:val="106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38A7"/>
    <w:multiLevelType w:val="hybridMultilevel"/>
    <w:tmpl w:val="9440FA20"/>
    <w:lvl w:ilvl="0" w:tplc="CA883AF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0745"/>
    <w:multiLevelType w:val="hybridMultilevel"/>
    <w:tmpl w:val="3C60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840F3"/>
    <w:multiLevelType w:val="hybridMultilevel"/>
    <w:tmpl w:val="C83A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2A"/>
    <w:rsid w:val="002A6DCC"/>
    <w:rsid w:val="00CC6C14"/>
    <w:rsid w:val="00D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9640-D7E2-4878-8A31-45B6A48E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C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C6C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od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2019-11-13T02:04:00Z</dcterms:created>
  <dcterms:modified xsi:type="dcterms:W3CDTF">2019-11-13T02:04:00Z</dcterms:modified>
</cp:coreProperties>
</file>