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200"/>
        <w:jc w:val="center"/>
      </w:pPr>
      <w:r>
        <w:rPr>
          <w:rFonts w:ascii="Arial" w:hAnsi="Arial"/>
          <w:b/>
          <w:color w:val="17365D"/>
          <w:sz w:val="44"/>
        </w:rPr>
        <w:t>STATE-OWNED ENTERPRISES</w:t>
        <w:br/>
        <w:t>GOVERNANCE, ASSET &amp; PERFORMANCE</w:t>
        <w:br/>
        <w:t>INTELLIGENCE PLATFORM</w:t>
      </w:r>
    </w:p>
    <w:p>
      <w:pPr>
        <w:widowControl/>
        <w:jc w:val="center"/>
      </w:pPr>
      <w:r>
        <w:rPr>
          <w:b/>
          <w:color w:val="2F5597"/>
          <w:sz w:val="32"/>
        </w:rPr>
        <w:t>SOE-GAIP</w:t>
      </w:r>
    </w:p>
    <w:p>
      <w:pPr>
        <w:widowControl/>
      </w:pPr>
    </w:p>
    <w:p>
      <w:pPr>
        <w:widowControl/>
        <w:jc w:val="center"/>
      </w:pPr>
      <w:r>
        <w:rPr>
          <w:b/>
          <w:color w:val="222222"/>
          <w:sz w:val="36"/>
        </w:rPr>
        <w:t>Data Requirements &amp; Reporting Framework</w:t>
      </w:r>
    </w:p>
    <w:p>
      <w:pPr>
        <w:widowControl/>
        <w:jc w:val="center"/>
      </w:pPr>
      <w:r>
        <w:rPr>
          <w:color w:val="666666"/>
          <w:sz w:val="22"/>
        </w:rPr>
        <w:t>Data Governance, Input, Validation and Reporting Baseline</w:t>
      </w:r>
    </w:p>
    <w:p>
      <w:pPr>
        <w:widowControl/>
      </w:pPr>
    </w:p>
    <w:tbl>
      <w:tblPr>
        <w:tblW w:type="auto" w:w="0"/>
        <w:jc w:val="center"/>
        <w:tblLayout w:type="fixed"/>
        <w:tblLook w:firstColumn="1" w:firstRow="1" w:lastColumn="0" w:lastRow="0" w:noHBand="0" w:noVBand="1" w:val="04A0"/>
      </w:tblPr>
      <w:tblGrid>
        <w:gridCol w:w="2880"/>
        <w:gridCol w:w="6192"/>
      </w:tblGrid>
      <w:tr>
        <w:tc>
          <w:tcPr>
            <w:tcW w:type="dxa" w:w="5040"/>
            <w:shd w:fill="E9EEF5"/>
            <w:tcMar>
              <w:top w:w="80" w:type="dxa"/>
              <w:start w:w="90" w:type="dxa"/>
              <w:bottom w:w="80" w:type="dxa"/>
              <w:end w:w="90" w:type="dxa"/>
            </w:tcMar>
            <w:vAlign w:val="center"/>
          </w:tcPr>
          <w:p>
            <w:r>
              <w:rPr>
                <w:rFonts w:ascii="Arial" w:hAnsi="Arial"/>
                <w:b/>
                <w:sz w:val="19"/>
              </w:rPr>
              <w:t>Document Code</w:t>
            </w:r>
          </w:p>
        </w:tc>
        <w:tc>
          <w:tcPr>
            <w:tcW w:type="dxa" w:w="5040"/>
            <w:tcMar>
              <w:top w:w="80" w:type="dxa"/>
              <w:start w:w="90" w:type="dxa"/>
              <w:bottom w:w="80" w:type="dxa"/>
              <w:end w:w="90" w:type="dxa"/>
            </w:tcMar>
            <w:vAlign w:val="center"/>
          </w:tcPr>
          <w:p>
            <w:r>
              <w:rPr>
                <w:rFonts w:ascii="Arial" w:hAnsi="Arial"/>
                <w:sz w:val="19"/>
              </w:rPr>
              <w:t>SOE-GAIP-DRRF-001</w:t>
            </w:r>
          </w:p>
        </w:tc>
      </w:tr>
      <w:tr>
        <w:tc>
          <w:tcPr>
            <w:tcW w:type="dxa" w:w="5040"/>
            <w:shd w:fill="E9EEF5"/>
            <w:tcMar>
              <w:top w:w="80" w:type="dxa"/>
              <w:start w:w="90" w:type="dxa"/>
              <w:bottom w:w="80" w:type="dxa"/>
              <w:end w:w="90" w:type="dxa"/>
            </w:tcMar>
            <w:vAlign w:val="center"/>
          </w:tcPr>
          <w:p>
            <w:r>
              <w:rPr>
                <w:rFonts w:ascii="Arial" w:hAnsi="Arial"/>
                <w:b/>
                <w:sz w:val="19"/>
              </w:rPr>
              <w:t>Version</w:t>
            </w:r>
          </w:p>
        </w:tc>
        <w:tc>
          <w:tcPr>
            <w:tcW w:type="dxa" w:w="5040"/>
            <w:tcMar>
              <w:top w:w="80" w:type="dxa"/>
              <w:start w:w="90" w:type="dxa"/>
              <w:bottom w:w="80" w:type="dxa"/>
              <w:end w:w="90" w:type="dxa"/>
            </w:tcMar>
            <w:vAlign w:val="center"/>
          </w:tcPr>
          <w:p>
            <w:r>
              <w:rPr>
                <w:rFonts w:ascii="Arial" w:hAnsi="Arial"/>
                <w:sz w:val="19"/>
              </w:rPr>
              <w:t>1.0</w:t>
            </w:r>
          </w:p>
        </w:tc>
      </w:tr>
      <w:tr>
        <w:tc>
          <w:tcPr>
            <w:tcW w:type="dxa" w:w="5040"/>
            <w:shd w:fill="E9EEF5"/>
            <w:tcMar>
              <w:top w:w="80" w:type="dxa"/>
              <w:start w:w="90" w:type="dxa"/>
              <w:bottom w:w="80" w:type="dxa"/>
              <w:end w:w="90" w:type="dxa"/>
            </w:tcMar>
            <w:vAlign w:val="center"/>
          </w:tcPr>
          <w:p>
            <w:r>
              <w:rPr>
                <w:rFonts w:ascii="Arial" w:hAnsi="Arial"/>
                <w:b/>
                <w:sz w:val="19"/>
              </w:rPr>
              <w:t>Status</w:t>
            </w:r>
          </w:p>
        </w:tc>
        <w:tc>
          <w:tcPr>
            <w:tcW w:type="dxa" w:w="5040"/>
            <w:tcMar>
              <w:top w:w="80" w:type="dxa"/>
              <w:start w:w="90" w:type="dxa"/>
              <w:bottom w:w="80" w:type="dxa"/>
              <w:end w:w="90" w:type="dxa"/>
            </w:tcMar>
            <w:vAlign w:val="center"/>
          </w:tcPr>
          <w:p>
            <w:r>
              <w:rPr>
                <w:rFonts w:ascii="Arial" w:hAnsi="Arial"/>
                <w:sz w:val="19"/>
              </w:rPr>
              <w:t>Draft for Stakeholder Validation</w:t>
            </w:r>
          </w:p>
        </w:tc>
      </w:tr>
      <w:tr>
        <w:tc>
          <w:tcPr>
            <w:tcW w:type="dxa" w:w="5040"/>
            <w:shd w:fill="E9EEF5"/>
            <w:tcMar>
              <w:top w:w="80" w:type="dxa"/>
              <w:start w:w="90" w:type="dxa"/>
              <w:bottom w:w="80" w:type="dxa"/>
              <w:end w:w="90" w:type="dxa"/>
            </w:tcMar>
            <w:vAlign w:val="center"/>
          </w:tcPr>
          <w:p>
            <w:r>
              <w:rPr>
                <w:rFonts w:ascii="Arial" w:hAnsi="Arial"/>
                <w:b/>
                <w:sz w:val="19"/>
              </w:rPr>
              <w:t>Prepared for</w:t>
            </w:r>
          </w:p>
        </w:tc>
        <w:tc>
          <w:tcPr>
            <w:tcW w:type="dxa" w:w="5040"/>
            <w:tcMar>
              <w:top w:w="80" w:type="dxa"/>
              <w:start w:w="90" w:type="dxa"/>
              <w:bottom w:w="80" w:type="dxa"/>
              <w:end w:w="90" w:type="dxa"/>
            </w:tcMar>
            <w:vAlign w:val="center"/>
          </w:tcPr>
          <w:p>
            <w:r>
              <w:rPr>
                <w:rFonts w:ascii="Arial" w:hAnsi="Arial"/>
                <w:sz w:val="19"/>
              </w:rPr>
              <w:t>Ministry of Industries and Production, Government of Pakistan</w:t>
            </w:r>
          </w:p>
        </w:tc>
      </w:tr>
      <w:tr>
        <w:tc>
          <w:tcPr>
            <w:tcW w:type="dxa" w:w="5040"/>
            <w:shd w:fill="E9EEF5"/>
            <w:tcMar>
              <w:top w:w="80" w:type="dxa"/>
              <w:start w:w="90" w:type="dxa"/>
              <w:bottom w:w="80" w:type="dxa"/>
              <w:end w:w="90" w:type="dxa"/>
            </w:tcMar>
            <w:vAlign w:val="center"/>
          </w:tcPr>
          <w:p>
            <w:r>
              <w:rPr>
                <w:rFonts w:ascii="Arial" w:hAnsi="Arial"/>
                <w:b/>
                <w:sz w:val="19"/>
              </w:rPr>
              <w:t>Prepared by</w:t>
            </w:r>
          </w:p>
        </w:tc>
        <w:tc>
          <w:tcPr>
            <w:tcW w:type="dxa" w:w="5040"/>
            <w:tcMar>
              <w:top w:w="80" w:type="dxa"/>
              <w:start w:w="90" w:type="dxa"/>
              <w:bottom w:w="80" w:type="dxa"/>
              <w:end w:w="90" w:type="dxa"/>
            </w:tcMar>
            <w:vAlign w:val="center"/>
          </w:tcPr>
          <w:p>
            <w:r>
              <w:rPr>
                <w:rFonts w:ascii="Arial" w:hAnsi="Arial"/>
                <w:sz w:val="19"/>
              </w:rPr>
              <w:t>Fruit of Sustainability (FOS)</w:t>
            </w:r>
          </w:p>
        </w:tc>
      </w:tr>
    </w:tbl>
    <w:p>
      <w:pPr>
        <w:widowControl/>
      </w:pPr>
    </w:p>
    <w:p>
      <w:pPr>
        <w:pStyle w:val="SmallNote"/>
        <w:widowControl/>
        <w:jc w:val="center"/>
      </w:pPr>
      <w:r>
        <w:rPr>
          <w:i/>
        </w:rPr>
        <w:t>This document is a structured project design baseline and remains subject to formal stakeholder validation, policy approval and detailed technical design.</w:t>
      </w:r>
    </w:p>
    <w:p>
      <w:pPr>
        <w:widowControl/>
      </w:pPr>
      <w:r>
        <w:br w:type="page"/>
      </w:r>
    </w:p>
    <w:p>
      <w:pPr>
        <w:pStyle w:val="Heading1"/>
        <w:widowControl/>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shd w:fill="E9EEF5"/>
            <w:tcMar>
              <w:top w:w="80" w:type="dxa"/>
              <w:start w:w="90" w:type="dxa"/>
              <w:bottom w:w="80" w:type="dxa"/>
              <w:end w:w="90" w:type="dxa"/>
            </w:tcMar>
          </w:tcPr>
          <w:p>
            <w:r>
              <w:rPr>
                <w:b/>
              </w:rPr>
              <w:t>Purpose</w:t>
            </w:r>
          </w:p>
        </w:tc>
        <w:tc>
          <w:tcPr>
            <w:tcW w:type="dxa" w:w="5040"/>
            <w:tcMar>
              <w:top w:w="80" w:type="dxa"/>
              <w:start w:w="90" w:type="dxa"/>
              <w:bottom w:w="80" w:type="dxa"/>
              <w:end w:w="90" w:type="dxa"/>
            </w:tcMar>
          </w:tcPr>
          <w:p>
            <w:r>
              <w:t>Define what data the platform requires, who owns it, how it enters the system, how it is validated and certified, how often it is reported and how it becomes executive information.</w:t>
            </w:r>
          </w:p>
        </w:tc>
      </w:tr>
      <w:tr>
        <w:tc>
          <w:tcPr>
            <w:tcW w:type="dxa" w:w="5040"/>
            <w:shd w:fill="E9EEF5"/>
            <w:tcMar>
              <w:top w:w="80" w:type="dxa"/>
              <w:start w:w="90" w:type="dxa"/>
              <w:bottom w:w="80" w:type="dxa"/>
              <w:end w:w="90" w:type="dxa"/>
            </w:tcMar>
          </w:tcPr>
          <w:p>
            <w:r>
              <w:rPr>
                <w:b/>
              </w:rPr>
              <w:t>Scope</w:t>
            </w:r>
          </w:p>
        </w:tc>
        <w:tc>
          <w:tcPr>
            <w:tcW w:type="dxa" w:w="5040"/>
            <w:tcMar>
              <w:top w:w="80" w:type="dxa"/>
              <w:start w:w="90" w:type="dxa"/>
              <w:bottom w:w="80" w:type="dxa"/>
              <w:end w:w="90" w:type="dxa"/>
            </w:tcMar>
          </w:tcPr>
          <w:p>
            <w:r>
              <w:t>Covers master data, SOE domain data, baseline migration, recurring reporting, input channels, data ownership, quality rules, evidence, reporting cycles, KPI governance and reporting outputs.</w:t>
            </w:r>
          </w:p>
        </w:tc>
      </w:tr>
      <w:tr>
        <w:tc>
          <w:tcPr>
            <w:tcW w:type="dxa" w:w="5040"/>
            <w:shd w:fill="E9EEF5"/>
            <w:tcMar>
              <w:top w:w="80" w:type="dxa"/>
              <w:start w:w="90" w:type="dxa"/>
              <w:bottom w:w="80" w:type="dxa"/>
              <w:end w:w="90" w:type="dxa"/>
            </w:tcMar>
          </w:tcPr>
          <w:p>
            <w:r>
              <w:rPr>
                <w:b/>
              </w:rPr>
              <w:t>Primary Basis</w:t>
            </w:r>
          </w:p>
        </w:tc>
        <w:tc>
          <w:tcPr>
            <w:tcW w:type="dxa" w:w="5040"/>
            <w:tcMar>
              <w:top w:w="80" w:type="dxa"/>
              <w:start w:w="90" w:type="dxa"/>
              <w:bottom w:w="80" w:type="dxa"/>
              <w:end w:w="90" w:type="dxa"/>
            </w:tcMar>
          </w:tcPr>
          <w:p>
            <w:r>
              <w:t>SOE-GAIP concept and module framework developed from the Ministry-focused SOE oversight requirements provided for this project.</w:t>
            </w:r>
          </w:p>
        </w:tc>
      </w:tr>
      <w:tr>
        <w:tc>
          <w:tcPr>
            <w:tcW w:type="dxa" w:w="5040"/>
            <w:shd w:fill="E9EEF5"/>
            <w:tcMar>
              <w:top w:w="80" w:type="dxa"/>
              <w:start w:w="90" w:type="dxa"/>
              <w:bottom w:w="80" w:type="dxa"/>
              <w:end w:w="90" w:type="dxa"/>
            </w:tcMar>
          </w:tcPr>
          <w:p>
            <w:r>
              <w:rPr>
                <w:b/>
              </w:rPr>
              <w:t>Current Exclusion</w:t>
            </w:r>
          </w:p>
        </w:tc>
        <w:tc>
          <w:tcPr>
            <w:tcW w:type="dxa" w:w="5040"/>
            <w:tcMar>
              <w:top w:w="80" w:type="dxa"/>
              <w:start w:w="90" w:type="dxa"/>
              <w:bottom w:w="80" w:type="dxa"/>
              <w:end w:w="90" w:type="dxa"/>
            </w:tcMar>
          </w:tcPr>
          <w:p>
            <w:r>
              <w:t>External-source data verification and automated API synchronization are deferred to a separate post-development integration phase.</w:t>
            </w:r>
          </w:p>
        </w:tc>
      </w:tr>
    </w:tbl>
    <w:p>
      <w:pPr>
        <w:widowControl/>
      </w:pPr>
    </w:p>
    <w:p>
      <w:pPr>
        <w:pStyle w:val="Heading1"/>
        <w:widowControl/>
      </w:pPr>
      <w:r>
        <w:t>Table of Contents</w:t>
      </w:r>
    </w:p>
    <w:p>
      <w:pPr>
        <w:widowControl/>
        <w:ind w:left="0"/>
      </w:pPr>
      <w:r>
        <w:rPr>
          <w:b/>
          <w:sz w:val="21"/>
        </w:rPr>
        <w:t>1. Data Governance Objective</w:t>
      </w:r>
    </w:p>
    <w:p>
      <w:pPr>
        <w:widowControl/>
        <w:ind w:left="0"/>
      </w:pPr>
      <w:r>
        <w:rPr>
          <w:b/>
          <w:sz w:val="21"/>
        </w:rPr>
        <w:t>2. Data Ownership Model</w:t>
      </w:r>
    </w:p>
    <w:p>
      <w:pPr>
        <w:widowControl/>
        <w:ind w:left="0"/>
      </w:pPr>
      <w:r>
        <w:rPr>
          <w:b/>
          <w:sz w:val="21"/>
        </w:rPr>
        <w:t>3. Data Input Strategy</w:t>
      </w:r>
    </w:p>
    <w:p>
      <w:pPr>
        <w:widowControl/>
        <w:ind w:left="0"/>
      </w:pPr>
      <w:r>
        <w:rPr>
          <w:b/>
          <w:sz w:val="21"/>
        </w:rPr>
        <w:t>4. Baseline Migration Framework</w:t>
      </w:r>
    </w:p>
    <w:p>
      <w:pPr>
        <w:widowControl/>
        <w:ind w:left="0"/>
      </w:pPr>
      <w:r>
        <w:rPr>
          <w:b/>
          <w:sz w:val="21"/>
        </w:rPr>
        <w:t>5. Master Data Requirements</w:t>
      </w:r>
    </w:p>
    <w:p>
      <w:pPr>
        <w:widowControl/>
        <w:ind w:left="0"/>
      </w:pPr>
      <w:r>
        <w:rPr>
          <w:b/>
          <w:sz w:val="21"/>
        </w:rPr>
        <w:t>6. Domain Data Requirements</w:t>
      </w:r>
    </w:p>
    <w:p>
      <w:pPr>
        <w:widowControl/>
        <w:ind w:left="0"/>
      </w:pPr>
      <w:r>
        <w:rPr>
          <w:b/>
          <w:sz w:val="21"/>
        </w:rPr>
        <w:t>7. Reporting Frequency Framework</w:t>
      </w:r>
    </w:p>
    <w:p>
      <w:pPr>
        <w:widowControl/>
        <w:ind w:left="0"/>
      </w:pPr>
      <w:r>
        <w:rPr>
          <w:b/>
          <w:sz w:val="21"/>
        </w:rPr>
        <w:t>8. Validation and Data Quality</w:t>
      </w:r>
    </w:p>
    <w:p>
      <w:pPr>
        <w:widowControl/>
        <w:ind w:left="0"/>
      </w:pPr>
      <w:r>
        <w:rPr>
          <w:b/>
          <w:sz w:val="21"/>
        </w:rPr>
        <w:t>9. Evidence and Certification</w:t>
      </w:r>
    </w:p>
    <w:p>
      <w:pPr>
        <w:widowControl/>
        <w:ind w:left="0"/>
      </w:pPr>
      <w:r>
        <w:rPr>
          <w:b/>
          <w:sz w:val="21"/>
        </w:rPr>
        <w:t>10. KPI and Metric Governance</w:t>
      </w:r>
    </w:p>
    <w:p>
      <w:pPr>
        <w:widowControl/>
        <w:ind w:left="0"/>
      </w:pPr>
      <w:r>
        <w:rPr>
          <w:b/>
          <w:sz w:val="21"/>
        </w:rPr>
        <w:t>11. Reporting Catalogue</w:t>
      </w:r>
    </w:p>
    <w:p>
      <w:pPr>
        <w:widowControl/>
        <w:ind w:left="0"/>
      </w:pPr>
      <w:r>
        <w:rPr>
          <w:b/>
          <w:sz w:val="21"/>
        </w:rPr>
        <w:t>12. Data Lifecycle and Retention</w:t>
      </w:r>
    </w:p>
    <w:p>
      <w:pPr>
        <w:widowControl/>
        <w:ind w:left="0"/>
      </w:pPr>
      <w:r>
        <w:rPr>
          <w:b/>
          <w:sz w:val="21"/>
        </w:rPr>
        <w:t>13. Data Security Classification</w:t>
      </w:r>
    </w:p>
    <w:p>
      <w:pPr>
        <w:widowControl/>
        <w:ind w:left="0"/>
      </w:pPr>
      <w:r>
        <w:rPr>
          <w:b/>
          <w:sz w:val="21"/>
        </w:rPr>
        <w:t>14. Data Governance Operating Model</w:t>
      </w:r>
    </w:p>
    <w:p>
      <w:pPr>
        <w:widowControl/>
        <w:ind w:left="0"/>
      </w:pPr>
      <w:r>
        <w:rPr>
          <w:b/>
          <w:sz w:val="21"/>
        </w:rPr>
        <w:t>15. Initial Implementation Deliverables</w:t>
      </w:r>
    </w:p>
    <w:p>
      <w:pPr>
        <w:widowControl/>
      </w:pPr>
      <w:r>
        <w:br w:type="page"/>
      </w:r>
    </w:p>
    <w:p>
      <w:pPr>
        <w:pStyle w:val="Heading1"/>
        <w:widowControl/>
      </w:pPr>
      <w:r>
        <w:t>1. Data Governance Objective</w:t>
      </w:r>
    </w:p>
    <w:p>
      <w:pPr>
        <w:widowControl/>
      </w:pPr>
      <w:r>
        <w:t>SOE-GAIP requires a common data framework because the value of the platform depends on comparability, traceability and confidence in the underlying information. The system should not accept unstructured or differently interpreted values without common definitions. Every material field should have a defined owner, data type, reporting frequency, validation rule, evidence requirement and approval state.</w:t>
      </w:r>
    </w:p>
    <w:tbl>
      <w:tblPr>
        <w:tblStyle w:val="TableGrid"/>
        <w:tblW w:type="auto" w:w="0"/>
        <w:jc w:val="center"/>
        <w:tblLook w:firstColumn="1" w:firstRow="1" w:lastColumn="0" w:lastRow="0" w:noHBand="0" w:noVBand="1" w:val="04A0"/>
      </w:tblPr>
      <w:tblGrid>
        <w:gridCol w:w="10080"/>
      </w:tblGrid>
      <w:tr>
        <w:tc>
          <w:tcPr>
            <w:tcW w:type="dxa" w:w="10080"/>
            <w:shd w:fill="F3F6FA"/>
            <w:tcMar>
              <w:top w:w="120" w:type="dxa"/>
              <w:start w:w="130" w:type="dxa"/>
              <w:bottom w:w="120" w:type="dxa"/>
              <w:end w:w="130" w:type="dxa"/>
            </w:tcMar>
          </w:tcPr>
          <w:p>
            <w:r>
              <w:rPr>
                <w:b/>
                <w:color w:val="17365D"/>
                <w:sz w:val="20"/>
              </w:rPr>
              <w:t>Core Data Principle</w:t>
              <w:br/>
            </w:r>
            <w:r>
              <w:rPr>
                <w:sz w:val="19"/>
              </w:rPr>
              <w:t>SOEs provide and certify data they own; MoIP defines the standard, reviews submissions and governs the authoritative record; executive analytics consume only governed data according to approved status rules.</w:t>
            </w:r>
          </w:p>
        </w:tc>
      </w:tr>
    </w:tbl>
    <w:p>
      <w:pPr>
        <w:widowControl/>
      </w:pPr>
    </w:p>
    <w:p>
      <w:pPr>
        <w:pStyle w:val="Heading1"/>
        <w:widowControl/>
      </w:pPr>
      <w:r>
        <w:t>2. Data Ownership Model</w:t>
      </w:r>
    </w:p>
    <w:tbl>
      <w:tblPr>
        <w:tblStyle w:val="TableGrid"/>
        <w:tblW w:type="auto" w:w="0"/>
        <w:jc w:val="center"/>
        <w:tblLayout w:type="fixed"/>
        <w:tblLook w:firstColumn="1" w:firstRow="1" w:lastColumn="0" w:lastRow="0" w:noHBand="0" w:noVBand="1" w:val="04A0"/>
      </w:tblPr>
      <w:tblGrid>
        <w:gridCol w:w="3024"/>
        <w:gridCol w:w="2880"/>
        <w:gridCol w:w="2448"/>
        <w:gridCol w:w="2592"/>
      </w:tblGrid>
      <w:tr>
        <w:trPr>
          <w:tblHeader w:val="true"/>
        </w:trPr>
        <w:tc>
          <w:tcPr>
            <w:tcW w:type="dxa" w:w="2520"/>
            <w:shd w:fill="17365D"/>
            <w:vAlign w:val="center"/>
            <w:tcMar>
              <w:top w:w="80" w:type="dxa"/>
              <w:start w:w="90" w:type="dxa"/>
              <w:bottom w:w="80" w:type="dxa"/>
              <w:end w:w="90" w:type="dxa"/>
            </w:tcMar>
          </w:tcPr>
          <w:p>
            <w:r>
              <w:rPr>
                <w:rFonts w:ascii="Arial" w:hAnsi="Arial"/>
                <w:b/>
                <w:color w:val="FFFFFF"/>
                <w:sz w:val="15"/>
              </w:rPr>
              <w:t>Data Domain</w:t>
            </w:r>
          </w:p>
        </w:tc>
        <w:tc>
          <w:tcPr>
            <w:tcW w:type="dxa" w:w="2520"/>
            <w:shd w:fill="17365D"/>
            <w:vAlign w:val="center"/>
            <w:tcMar>
              <w:top w:w="80" w:type="dxa"/>
              <w:start w:w="90" w:type="dxa"/>
              <w:bottom w:w="80" w:type="dxa"/>
              <w:end w:w="90" w:type="dxa"/>
            </w:tcMar>
          </w:tcPr>
          <w:p>
            <w:r>
              <w:rPr>
                <w:rFonts w:ascii="Arial" w:hAnsi="Arial"/>
                <w:b/>
                <w:color w:val="FFFFFF"/>
                <w:sz w:val="15"/>
              </w:rPr>
              <w:t>Primary Data Owner</w:t>
            </w:r>
          </w:p>
        </w:tc>
        <w:tc>
          <w:tcPr>
            <w:tcW w:type="dxa" w:w="2520"/>
            <w:shd w:fill="17365D"/>
            <w:vAlign w:val="center"/>
            <w:tcMar>
              <w:top w:w="80" w:type="dxa"/>
              <w:start w:w="90" w:type="dxa"/>
              <w:bottom w:w="80" w:type="dxa"/>
              <w:end w:w="90" w:type="dxa"/>
            </w:tcMar>
          </w:tcPr>
          <w:p>
            <w:r>
              <w:rPr>
                <w:rFonts w:ascii="Arial" w:hAnsi="Arial"/>
                <w:b/>
                <w:color w:val="FFFFFF"/>
                <w:sz w:val="15"/>
              </w:rPr>
              <w:t>SOE Certifier</w:t>
            </w:r>
          </w:p>
        </w:tc>
        <w:tc>
          <w:tcPr>
            <w:tcW w:type="dxa" w:w="2520"/>
            <w:shd w:fill="17365D"/>
            <w:vAlign w:val="center"/>
            <w:tcMar>
              <w:top w:w="80" w:type="dxa"/>
              <w:start w:w="90" w:type="dxa"/>
              <w:bottom w:w="80" w:type="dxa"/>
              <w:end w:w="90" w:type="dxa"/>
            </w:tcMar>
          </w:tcPr>
          <w:p>
            <w:r>
              <w:rPr>
                <w:rFonts w:ascii="Arial" w:hAnsi="Arial"/>
                <w:b/>
                <w:color w:val="FFFFFF"/>
                <w:sz w:val="15"/>
              </w:rPr>
              <w:t>MoIP Review Owner</w:t>
            </w:r>
          </w:p>
        </w:tc>
      </w:tr>
      <w:tr>
        <w:trPr>
          <w:cantSplit/>
        </w:trPr>
        <w:tc>
          <w:tcPr>
            <w:tcW w:type="dxa" w:w="3024"/>
            <w:tcMar>
              <w:top w:w="80" w:type="dxa"/>
              <w:start w:w="90" w:type="dxa"/>
              <w:bottom w:w="80" w:type="dxa"/>
              <w:end w:w="90" w:type="dxa"/>
            </w:tcMar>
          </w:tcPr>
          <w:p>
            <w:r>
              <w:rPr>
                <w:rFonts w:ascii="Arial" w:hAnsi="Arial"/>
                <w:sz w:val="15"/>
              </w:rPr>
              <w:t>SOE Master Profile</w:t>
            </w:r>
          </w:p>
        </w:tc>
        <w:tc>
          <w:tcPr>
            <w:tcW w:type="dxa" w:w="2880"/>
            <w:tcMar>
              <w:top w:w="80" w:type="dxa"/>
              <w:start w:w="90" w:type="dxa"/>
              <w:bottom w:w="80" w:type="dxa"/>
              <w:end w:w="90" w:type="dxa"/>
            </w:tcMar>
          </w:tcPr>
          <w:p>
            <w:r>
              <w:rPr>
                <w:rFonts w:ascii="Arial" w:hAnsi="Arial"/>
                <w:sz w:val="15"/>
              </w:rPr>
              <w:t>SOE focal person / corporate affairs</w:t>
            </w:r>
          </w:p>
        </w:tc>
        <w:tc>
          <w:tcPr>
            <w:tcW w:type="dxa" w:w="2448"/>
            <w:tcMar>
              <w:top w:w="80" w:type="dxa"/>
              <w:start w:w="90" w:type="dxa"/>
              <w:bottom w:w="80" w:type="dxa"/>
              <w:end w:w="90" w:type="dxa"/>
            </w:tcMar>
          </w:tcPr>
          <w:p>
            <w:r>
              <w:rPr>
                <w:rFonts w:ascii="Arial" w:hAnsi="Arial"/>
                <w:sz w:val="15"/>
              </w:rPr>
              <w:t>CEO or authorized corporate office</w:t>
            </w:r>
          </w:p>
        </w:tc>
        <w:tc>
          <w:tcPr>
            <w:tcW w:type="dxa" w:w="2592"/>
            <w:tcMar>
              <w:top w:w="80" w:type="dxa"/>
              <w:start w:w="90" w:type="dxa"/>
              <w:bottom w:w="80" w:type="dxa"/>
              <w:end w:w="90" w:type="dxa"/>
            </w:tcMar>
          </w:tcPr>
          <w:p>
            <w:r>
              <w:rPr>
                <w:rFonts w:ascii="Arial" w:hAnsi="Arial"/>
                <w:sz w:val="15"/>
              </w:rPr>
              <w:t>MoIP designated Wing</w:t>
            </w:r>
          </w:p>
        </w:tc>
      </w:tr>
      <w:tr>
        <w:trPr>
          <w:cantSplit/>
        </w:trPr>
        <w:tc>
          <w:tcPr>
            <w:tcW w:type="dxa" w:w="3024"/>
            <w:tcMar>
              <w:top w:w="80" w:type="dxa"/>
              <w:start w:w="90" w:type="dxa"/>
              <w:bottom w:w="80" w:type="dxa"/>
              <w:end w:w="90" w:type="dxa"/>
            </w:tcMar>
          </w:tcPr>
          <w:p>
            <w:r>
              <w:rPr>
                <w:rFonts w:ascii="Arial" w:hAnsi="Arial"/>
                <w:sz w:val="15"/>
              </w:rPr>
              <w:t>Ownership &amp; Subsidiaries</w:t>
            </w:r>
          </w:p>
        </w:tc>
        <w:tc>
          <w:tcPr>
            <w:tcW w:type="dxa" w:w="2880"/>
            <w:tcMar>
              <w:top w:w="80" w:type="dxa"/>
              <w:start w:w="90" w:type="dxa"/>
              <w:bottom w:w="80" w:type="dxa"/>
              <w:end w:w="90" w:type="dxa"/>
            </w:tcMar>
          </w:tcPr>
          <w:p>
            <w:r>
              <w:rPr>
                <w:rFonts w:ascii="Arial" w:hAnsi="Arial"/>
                <w:sz w:val="15"/>
              </w:rPr>
              <w:t>Company Secretary / corporate affairs</w:t>
            </w:r>
          </w:p>
        </w:tc>
        <w:tc>
          <w:tcPr>
            <w:tcW w:type="dxa" w:w="2448"/>
            <w:tcMar>
              <w:top w:w="80" w:type="dxa"/>
              <w:start w:w="90" w:type="dxa"/>
              <w:bottom w:w="80" w:type="dxa"/>
              <w:end w:w="90" w:type="dxa"/>
            </w:tcMar>
          </w:tcPr>
          <w:p>
            <w:r>
              <w:rPr>
                <w:rFonts w:ascii="Arial" w:hAnsi="Arial"/>
                <w:sz w:val="15"/>
              </w:rPr>
              <w:t>CEO / authorized certifier</w:t>
            </w:r>
          </w:p>
        </w:tc>
        <w:tc>
          <w:tcPr>
            <w:tcW w:type="dxa" w:w="2592"/>
            <w:tcMar>
              <w:top w:w="80" w:type="dxa"/>
              <w:start w:w="90" w:type="dxa"/>
              <w:bottom w:w="80" w:type="dxa"/>
              <w:end w:w="90" w:type="dxa"/>
            </w:tcMar>
          </w:tcPr>
          <w:p>
            <w:r>
              <w:rPr>
                <w:rFonts w:ascii="Arial" w:hAnsi="Arial"/>
                <w:sz w:val="15"/>
              </w:rPr>
              <w:t>MoIP designated Wing</w:t>
            </w:r>
          </w:p>
        </w:tc>
      </w:tr>
      <w:tr>
        <w:trPr>
          <w:cantSplit/>
        </w:trPr>
        <w:tc>
          <w:tcPr>
            <w:tcW w:type="dxa" w:w="3024"/>
            <w:tcMar>
              <w:top w:w="80" w:type="dxa"/>
              <w:start w:w="90" w:type="dxa"/>
              <w:bottom w:w="80" w:type="dxa"/>
              <w:end w:w="90" w:type="dxa"/>
            </w:tcMar>
          </w:tcPr>
          <w:p>
            <w:r>
              <w:rPr>
                <w:rFonts w:ascii="Arial" w:hAnsi="Arial"/>
                <w:sz w:val="15"/>
              </w:rPr>
              <w:t>Land &amp; Real Estate</w:t>
            </w:r>
          </w:p>
        </w:tc>
        <w:tc>
          <w:tcPr>
            <w:tcW w:type="dxa" w:w="2880"/>
            <w:tcMar>
              <w:top w:w="80" w:type="dxa"/>
              <w:start w:w="90" w:type="dxa"/>
              <w:bottom w:w="80" w:type="dxa"/>
              <w:end w:w="90" w:type="dxa"/>
            </w:tcMar>
          </w:tcPr>
          <w:p>
            <w:r>
              <w:rPr>
                <w:rFonts w:ascii="Arial" w:hAnsi="Arial"/>
                <w:sz w:val="15"/>
              </w:rPr>
              <w:t>Estate / administration / legal</w:t>
            </w:r>
          </w:p>
        </w:tc>
        <w:tc>
          <w:tcPr>
            <w:tcW w:type="dxa" w:w="2448"/>
            <w:tcMar>
              <w:top w:w="80" w:type="dxa"/>
              <w:start w:w="90" w:type="dxa"/>
              <w:bottom w:w="80" w:type="dxa"/>
              <w:end w:w="90" w:type="dxa"/>
            </w:tcMar>
          </w:tcPr>
          <w:p>
            <w:r>
              <w:rPr>
                <w:rFonts w:ascii="Arial" w:hAnsi="Arial"/>
                <w:sz w:val="15"/>
              </w:rPr>
              <w:t>Authorized SOE management</w:t>
            </w:r>
          </w:p>
        </w:tc>
        <w:tc>
          <w:tcPr>
            <w:tcW w:type="dxa" w:w="2592"/>
            <w:tcMar>
              <w:top w:w="80" w:type="dxa"/>
              <w:start w:w="90" w:type="dxa"/>
              <w:bottom w:w="80" w:type="dxa"/>
              <w:end w:w="90" w:type="dxa"/>
            </w:tcMar>
          </w:tcPr>
          <w:p>
            <w:r>
              <w:rPr>
                <w:rFonts w:ascii="Arial" w:hAnsi="Arial"/>
                <w:sz w:val="15"/>
              </w:rPr>
              <w:t>MoIP asset/property reviewer</w:t>
            </w:r>
          </w:p>
        </w:tc>
      </w:tr>
      <w:tr>
        <w:trPr>
          <w:cantSplit/>
        </w:trPr>
        <w:tc>
          <w:tcPr>
            <w:tcW w:type="dxa" w:w="3024"/>
            <w:tcMar>
              <w:top w:w="80" w:type="dxa"/>
              <w:start w:w="90" w:type="dxa"/>
              <w:bottom w:w="80" w:type="dxa"/>
              <w:end w:w="90" w:type="dxa"/>
            </w:tcMar>
          </w:tcPr>
          <w:p>
            <w:r>
              <w:rPr>
                <w:rFonts w:ascii="Arial" w:hAnsi="Arial"/>
                <w:sz w:val="15"/>
              </w:rPr>
              <w:t>Machinery &amp; Productive Assets</w:t>
            </w:r>
          </w:p>
        </w:tc>
        <w:tc>
          <w:tcPr>
            <w:tcW w:type="dxa" w:w="2880"/>
            <w:tcMar>
              <w:top w:w="80" w:type="dxa"/>
              <w:start w:w="90" w:type="dxa"/>
              <w:bottom w:w="80" w:type="dxa"/>
              <w:end w:w="90" w:type="dxa"/>
            </w:tcMar>
          </w:tcPr>
          <w:p>
            <w:r>
              <w:rPr>
                <w:rFonts w:ascii="Arial" w:hAnsi="Arial"/>
                <w:sz w:val="15"/>
              </w:rPr>
              <w:t>Operations / engineering / asset custodian</w:t>
            </w:r>
          </w:p>
        </w:tc>
        <w:tc>
          <w:tcPr>
            <w:tcW w:type="dxa" w:w="2448"/>
            <w:tcMar>
              <w:top w:w="80" w:type="dxa"/>
              <w:start w:w="90" w:type="dxa"/>
              <w:bottom w:w="80" w:type="dxa"/>
              <w:end w:w="90" w:type="dxa"/>
            </w:tcMar>
          </w:tcPr>
          <w:p>
            <w:r>
              <w:rPr>
                <w:rFonts w:ascii="Arial" w:hAnsi="Arial"/>
                <w:sz w:val="15"/>
              </w:rPr>
              <w:t>Authorized SOE management</w:t>
            </w:r>
          </w:p>
        </w:tc>
        <w:tc>
          <w:tcPr>
            <w:tcW w:type="dxa" w:w="2592"/>
            <w:tcMar>
              <w:top w:w="80" w:type="dxa"/>
              <w:start w:w="90" w:type="dxa"/>
              <w:bottom w:w="80" w:type="dxa"/>
              <w:end w:w="90" w:type="dxa"/>
            </w:tcMar>
          </w:tcPr>
          <w:p>
            <w:r>
              <w:rPr>
                <w:rFonts w:ascii="Arial" w:hAnsi="Arial"/>
                <w:sz w:val="15"/>
              </w:rPr>
              <w:t>MoIP technical/asset reviewer</w:t>
            </w:r>
          </w:p>
        </w:tc>
      </w:tr>
      <w:tr>
        <w:trPr>
          <w:cantSplit/>
        </w:trPr>
        <w:tc>
          <w:tcPr>
            <w:tcW w:type="dxa" w:w="3024"/>
            <w:tcMar>
              <w:top w:w="80" w:type="dxa"/>
              <w:start w:w="90" w:type="dxa"/>
              <w:bottom w:w="80" w:type="dxa"/>
              <w:end w:w="90" w:type="dxa"/>
            </w:tcMar>
          </w:tcPr>
          <w:p>
            <w:r>
              <w:rPr>
                <w:rFonts w:ascii="Arial" w:hAnsi="Arial"/>
                <w:sz w:val="15"/>
              </w:rPr>
              <w:t>Human Resources</w:t>
            </w:r>
          </w:p>
        </w:tc>
        <w:tc>
          <w:tcPr>
            <w:tcW w:type="dxa" w:w="2880"/>
            <w:tcMar>
              <w:top w:w="80" w:type="dxa"/>
              <w:start w:w="90" w:type="dxa"/>
              <w:bottom w:w="80" w:type="dxa"/>
              <w:end w:w="90" w:type="dxa"/>
            </w:tcMar>
          </w:tcPr>
          <w:p>
            <w:r>
              <w:rPr>
                <w:rFonts w:ascii="Arial" w:hAnsi="Arial"/>
                <w:sz w:val="15"/>
              </w:rPr>
              <w:t>HR department</w:t>
            </w:r>
          </w:p>
        </w:tc>
        <w:tc>
          <w:tcPr>
            <w:tcW w:type="dxa" w:w="2448"/>
            <w:tcMar>
              <w:top w:w="80" w:type="dxa"/>
              <w:start w:w="90" w:type="dxa"/>
              <w:bottom w:w="80" w:type="dxa"/>
              <w:end w:w="90" w:type="dxa"/>
            </w:tcMar>
          </w:tcPr>
          <w:p>
            <w:r>
              <w:rPr>
                <w:rFonts w:ascii="Arial" w:hAnsi="Arial"/>
                <w:sz w:val="15"/>
              </w:rPr>
              <w:t>Head of HR / authorized management</w:t>
            </w:r>
          </w:p>
        </w:tc>
        <w:tc>
          <w:tcPr>
            <w:tcW w:type="dxa" w:w="2592"/>
            <w:tcMar>
              <w:top w:w="80" w:type="dxa"/>
              <w:start w:w="90" w:type="dxa"/>
              <w:bottom w:w="80" w:type="dxa"/>
              <w:end w:w="90" w:type="dxa"/>
            </w:tcMar>
          </w:tcPr>
          <w:p>
            <w:r>
              <w:rPr>
                <w:rFonts w:ascii="Arial" w:hAnsi="Arial"/>
                <w:sz w:val="15"/>
              </w:rPr>
              <w:t>MoIP HR/administrative reviewer</w:t>
            </w:r>
          </w:p>
        </w:tc>
      </w:tr>
      <w:tr>
        <w:trPr>
          <w:cantSplit/>
        </w:trPr>
        <w:tc>
          <w:tcPr>
            <w:tcW w:type="dxa" w:w="3024"/>
            <w:tcMar>
              <w:top w:w="80" w:type="dxa"/>
              <w:start w:w="90" w:type="dxa"/>
              <w:bottom w:w="80" w:type="dxa"/>
              <w:end w:w="90" w:type="dxa"/>
            </w:tcMar>
          </w:tcPr>
          <w:p>
            <w:r>
              <w:rPr>
                <w:rFonts w:ascii="Arial" w:hAnsi="Arial"/>
                <w:sz w:val="15"/>
              </w:rPr>
              <w:t>Board Governance</w:t>
            </w:r>
          </w:p>
        </w:tc>
        <w:tc>
          <w:tcPr>
            <w:tcW w:type="dxa" w:w="2880"/>
            <w:tcMar>
              <w:top w:w="80" w:type="dxa"/>
              <w:start w:w="90" w:type="dxa"/>
              <w:bottom w:w="80" w:type="dxa"/>
              <w:end w:w="90" w:type="dxa"/>
            </w:tcMar>
          </w:tcPr>
          <w:p>
            <w:r>
              <w:rPr>
                <w:rFonts w:ascii="Arial" w:hAnsi="Arial"/>
                <w:sz w:val="15"/>
              </w:rPr>
              <w:t>Company Secretary</w:t>
            </w:r>
          </w:p>
        </w:tc>
        <w:tc>
          <w:tcPr>
            <w:tcW w:type="dxa" w:w="2448"/>
            <w:tcMar>
              <w:top w:w="80" w:type="dxa"/>
              <w:start w:w="90" w:type="dxa"/>
              <w:bottom w:w="80" w:type="dxa"/>
              <w:end w:w="90" w:type="dxa"/>
            </w:tcMar>
          </w:tcPr>
          <w:p>
            <w:r>
              <w:rPr>
                <w:rFonts w:ascii="Arial" w:hAnsi="Arial"/>
                <w:sz w:val="15"/>
              </w:rPr>
              <w:t>CEO / Company Secretary as configured</w:t>
            </w:r>
          </w:p>
        </w:tc>
        <w:tc>
          <w:tcPr>
            <w:tcW w:type="dxa" w:w="2592"/>
            <w:tcMar>
              <w:top w:w="80" w:type="dxa"/>
              <w:start w:w="90" w:type="dxa"/>
              <w:bottom w:w="80" w:type="dxa"/>
              <w:end w:w="90" w:type="dxa"/>
            </w:tcMar>
          </w:tcPr>
          <w:p>
            <w:r>
              <w:rPr>
                <w:rFonts w:ascii="Arial" w:hAnsi="Arial"/>
                <w:sz w:val="15"/>
              </w:rPr>
              <w:t>MoIP governance reviewer</w:t>
            </w:r>
          </w:p>
        </w:tc>
      </w:tr>
      <w:tr>
        <w:trPr>
          <w:cantSplit/>
        </w:trPr>
        <w:tc>
          <w:tcPr>
            <w:tcW w:type="dxa" w:w="3024"/>
            <w:tcMar>
              <w:top w:w="80" w:type="dxa"/>
              <w:start w:w="90" w:type="dxa"/>
              <w:bottom w:w="80" w:type="dxa"/>
              <w:end w:w="90" w:type="dxa"/>
            </w:tcMar>
          </w:tcPr>
          <w:p>
            <w:r>
              <w:rPr>
                <w:rFonts w:ascii="Arial" w:hAnsi="Arial"/>
                <w:sz w:val="15"/>
              </w:rPr>
              <w:t>Executive Management</w:t>
            </w:r>
          </w:p>
        </w:tc>
        <w:tc>
          <w:tcPr>
            <w:tcW w:type="dxa" w:w="2880"/>
            <w:tcMar>
              <w:top w:w="80" w:type="dxa"/>
              <w:start w:w="90" w:type="dxa"/>
              <w:bottom w:w="80" w:type="dxa"/>
              <w:end w:w="90" w:type="dxa"/>
            </w:tcMar>
          </w:tcPr>
          <w:p>
            <w:r>
              <w:rPr>
                <w:rFonts w:ascii="Arial" w:hAnsi="Arial"/>
                <w:sz w:val="15"/>
              </w:rPr>
              <w:t>Company Secretary / HR / finance</w:t>
            </w:r>
          </w:p>
        </w:tc>
        <w:tc>
          <w:tcPr>
            <w:tcW w:type="dxa" w:w="2448"/>
            <w:tcMar>
              <w:top w:w="80" w:type="dxa"/>
              <w:start w:w="90" w:type="dxa"/>
              <w:bottom w:w="80" w:type="dxa"/>
              <w:end w:w="90" w:type="dxa"/>
            </w:tcMar>
          </w:tcPr>
          <w:p>
            <w:r>
              <w:rPr>
                <w:rFonts w:ascii="Arial" w:hAnsi="Arial"/>
                <w:sz w:val="15"/>
              </w:rPr>
              <w:t>Authorized certifier</w:t>
            </w:r>
          </w:p>
        </w:tc>
        <w:tc>
          <w:tcPr>
            <w:tcW w:type="dxa" w:w="2592"/>
            <w:tcMar>
              <w:top w:w="80" w:type="dxa"/>
              <w:start w:w="90" w:type="dxa"/>
              <w:bottom w:w="80" w:type="dxa"/>
              <w:end w:w="90" w:type="dxa"/>
            </w:tcMar>
          </w:tcPr>
          <w:p>
            <w:r>
              <w:rPr>
                <w:rFonts w:ascii="Arial" w:hAnsi="Arial"/>
                <w:sz w:val="15"/>
              </w:rPr>
              <w:t>MoIP designated reviewer</w:t>
            </w:r>
          </w:p>
        </w:tc>
      </w:tr>
      <w:tr>
        <w:trPr>
          <w:cantSplit/>
        </w:trPr>
        <w:tc>
          <w:tcPr>
            <w:tcW w:type="dxa" w:w="3024"/>
            <w:tcMar>
              <w:top w:w="80" w:type="dxa"/>
              <w:start w:w="90" w:type="dxa"/>
              <w:bottom w:w="80" w:type="dxa"/>
              <w:end w:w="90" w:type="dxa"/>
            </w:tcMar>
          </w:tcPr>
          <w:p>
            <w:r>
              <w:rPr>
                <w:rFonts w:ascii="Arial" w:hAnsi="Arial"/>
                <w:sz w:val="15"/>
              </w:rPr>
              <w:t>Financial Performance</w:t>
            </w:r>
          </w:p>
        </w:tc>
        <w:tc>
          <w:tcPr>
            <w:tcW w:type="dxa" w:w="2880"/>
            <w:tcMar>
              <w:top w:w="80" w:type="dxa"/>
              <w:start w:w="90" w:type="dxa"/>
              <w:bottom w:w="80" w:type="dxa"/>
              <w:end w:w="90" w:type="dxa"/>
            </w:tcMar>
          </w:tcPr>
          <w:p>
            <w:r>
              <w:rPr>
                <w:rFonts w:ascii="Arial" w:hAnsi="Arial"/>
                <w:sz w:val="15"/>
              </w:rPr>
              <w:t>Finance department</w:t>
            </w:r>
          </w:p>
        </w:tc>
        <w:tc>
          <w:tcPr>
            <w:tcW w:type="dxa" w:w="2448"/>
            <w:tcMar>
              <w:top w:w="80" w:type="dxa"/>
              <w:start w:w="90" w:type="dxa"/>
              <w:bottom w:w="80" w:type="dxa"/>
              <w:end w:w="90" w:type="dxa"/>
            </w:tcMar>
          </w:tcPr>
          <w:p>
            <w:r>
              <w:rPr>
                <w:rFonts w:ascii="Arial" w:hAnsi="Arial"/>
                <w:sz w:val="15"/>
              </w:rPr>
              <w:t>CFO</w:t>
            </w:r>
          </w:p>
        </w:tc>
        <w:tc>
          <w:tcPr>
            <w:tcW w:type="dxa" w:w="2592"/>
            <w:tcMar>
              <w:top w:w="80" w:type="dxa"/>
              <w:start w:w="90" w:type="dxa"/>
              <w:bottom w:w="80" w:type="dxa"/>
              <w:end w:w="90" w:type="dxa"/>
            </w:tcMar>
          </w:tcPr>
          <w:p>
            <w:r>
              <w:rPr>
                <w:rFonts w:ascii="Arial" w:hAnsi="Arial"/>
                <w:sz w:val="15"/>
              </w:rPr>
              <w:t>MoIP finance reviewer</w:t>
            </w:r>
          </w:p>
        </w:tc>
      </w:tr>
      <w:tr>
        <w:trPr>
          <w:cantSplit/>
        </w:trPr>
        <w:tc>
          <w:tcPr>
            <w:tcW w:type="dxa" w:w="3024"/>
            <w:tcMar>
              <w:top w:w="80" w:type="dxa"/>
              <w:start w:w="90" w:type="dxa"/>
              <w:bottom w:w="80" w:type="dxa"/>
              <w:end w:w="90" w:type="dxa"/>
            </w:tcMar>
          </w:tcPr>
          <w:p>
            <w:r>
              <w:rPr>
                <w:rFonts w:ascii="Arial" w:hAnsi="Arial"/>
                <w:sz w:val="15"/>
              </w:rPr>
              <w:t>Loans, Guarantees, Grants &amp; Subsidies</w:t>
            </w:r>
          </w:p>
        </w:tc>
        <w:tc>
          <w:tcPr>
            <w:tcW w:type="dxa" w:w="2880"/>
            <w:tcMar>
              <w:top w:w="80" w:type="dxa"/>
              <w:start w:w="90" w:type="dxa"/>
              <w:bottom w:w="80" w:type="dxa"/>
              <w:end w:w="90" w:type="dxa"/>
            </w:tcMar>
          </w:tcPr>
          <w:p>
            <w:r>
              <w:rPr>
                <w:rFonts w:ascii="Arial" w:hAnsi="Arial"/>
                <w:sz w:val="15"/>
              </w:rPr>
              <w:t>Finance department</w:t>
            </w:r>
          </w:p>
        </w:tc>
        <w:tc>
          <w:tcPr>
            <w:tcW w:type="dxa" w:w="2448"/>
            <w:tcMar>
              <w:top w:w="80" w:type="dxa"/>
              <w:start w:w="90" w:type="dxa"/>
              <w:bottom w:w="80" w:type="dxa"/>
              <w:end w:w="90" w:type="dxa"/>
            </w:tcMar>
          </w:tcPr>
          <w:p>
            <w:r>
              <w:rPr>
                <w:rFonts w:ascii="Arial" w:hAnsi="Arial"/>
                <w:sz w:val="15"/>
              </w:rPr>
              <w:t>CFO</w:t>
            </w:r>
          </w:p>
        </w:tc>
        <w:tc>
          <w:tcPr>
            <w:tcW w:type="dxa" w:w="2592"/>
            <w:tcMar>
              <w:top w:w="80" w:type="dxa"/>
              <w:start w:w="90" w:type="dxa"/>
              <w:bottom w:w="80" w:type="dxa"/>
              <w:end w:w="90" w:type="dxa"/>
            </w:tcMar>
          </w:tcPr>
          <w:p>
            <w:r>
              <w:rPr>
                <w:rFonts w:ascii="Arial" w:hAnsi="Arial"/>
                <w:sz w:val="15"/>
              </w:rPr>
              <w:t>MoIP finance reviewer</w:t>
            </w:r>
          </w:p>
        </w:tc>
      </w:tr>
      <w:tr>
        <w:trPr>
          <w:cantSplit/>
        </w:trPr>
        <w:tc>
          <w:tcPr>
            <w:tcW w:type="dxa" w:w="3024"/>
            <w:tcMar>
              <w:top w:w="80" w:type="dxa"/>
              <w:start w:w="90" w:type="dxa"/>
              <w:bottom w:w="80" w:type="dxa"/>
              <w:end w:w="90" w:type="dxa"/>
            </w:tcMar>
          </w:tcPr>
          <w:p>
            <w:r>
              <w:rPr>
                <w:rFonts w:ascii="Arial" w:hAnsi="Arial"/>
                <w:sz w:val="15"/>
              </w:rPr>
              <w:t>Procurement</w:t>
            </w:r>
          </w:p>
        </w:tc>
        <w:tc>
          <w:tcPr>
            <w:tcW w:type="dxa" w:w="2880"/>
            <w:tcMar>
              <w:top w:w="80" w:type="dxa"/>
              <w:start w:w="90" w:type="dxa"/>
              <w:bottom w:w="80" w:type="dxa"/>
              <w:end w:w="90" w:type="dxa"/>
            </w:tcMar>
          </w:tcPr>
          <w:p>
            <w:r>
              <w:rPr>
                <w:rFonts w:ascii="Arial" w:hAnsi="Arial"/>
                <w:sz w:val="15"/>
              </w:rPr>
              <w:t>Procurement / finance</w:t>
            </w:r>
          </w:p>
        </w:tc>
        <w:tc>
          <w:tcPr>
            <w:tcW w:type="dxa" w:w="2448"/>
            <w:tcMar>
              <w:top w:w="80" w:type="dxa"/>
              <w:start w:w="90" w:type="dxa"/>
              <w:bottom w:w="80" w:type="dxa"/>
              <w:end w:w="90" w:type="dxa"/>
            </w:tcMar>
          </w:tcPr>
          <w:p>
            <w:r>
              <w:rPr>
                <w:rFonts w:ascii="Arial" w:hAnsi="Arial"/>
                <w:sz w:val="15"/>
              </w:rPr>
              <w:t>Authorized SOE management</w:t>
            </w:r>
          </w:p>
        </w:tc>
        <w:tc>
          <w:tcPr>
            <w:tcW w:type="dxa" w:w="2592"/>
            <w:tcMar>
              <w:top w:w="80" w:type="dxa"/>
              <w:start w:w="90" w:type="dxa"/>
              <w:bottom w:w="80" w:type="dxa"/>
              <w:end w:w="90" w:type="dxa"/>
            </w:tcMar>
          </w:tcPr>
          <w:p>
            <w:r>
              <w:rPr>
                <w:rFonts w:ascii="Arial" w:hAnsi="Arial"/>
                <w:sz w:val="15"/>
              </w:rPr>
              <w:t>MoIP procurement reviewer</w:t>
            </w:r>
          </w:p>
        </w:tc>
      </w:tr>
      <w:tr>
        <w:trPr>
          <w:cantSplit/>
        </w:trPr>
        <w:tc>
          <w:tcPr>
            <w:tcW w:type="dxa" w:w="3024"/>
            <w:tcMar>
              <w:top w:w="80" w:type="dxa"/>
              <w:start w:w="90" w:type="dxa"/>
              <w:bottom w:w="80" w:type="dxa"/>
              <w:end w:w="90" w:type="dxa"/>
            </w:tcMar>
          </w:tcPr>
          <w:p>
            <w:r>
              <w:rPr>
                <w:rFonts w:ascii="Arial" w:hAnsi="Arial"/>
                <w:sz w:val="15"/>
              </w:rPr>
              <w:t>Audit &amp; PAC</w:t>
            </w:r>
          </w:p>
        </w:tc>
        <w:tc>
          <w:tcPr>
            <w:tcW w:type="dxa" w:w="2880"/>
            <w:tcMar>
              <w:top w:w="80" w:type="dxa"/>
              <w:start w:w="90" w:type="dxa"/>
              <w:bottom w:w="80" w:type="dxa"/>
              <w:end w:w="90" w:type="dxa"/>
            </w:tcMar>
          </w:tcPr>
          <w:p>
            <w:r>
              <w:rPr>
                <w:rFonts w:ascii="Arial" w:hAnsi="Arial"/>
                <w:sz w:val="15"/>
              </w:rPr>
              <w:t>Internal audit / finance</w:t>
            </w:r>
          </w:p>
        </w:tc>
        <w:tc>
          <w:tcPr>
            <w:tcW w:type="dxa" w:w="2448"/>
            <w:tcMar>
              <w:top w:w="80" w:type="dxa"/>
              <w:start w:w="90" w:type="dxa"/>
              <w:bottom w:w="80" w:type="dxa"/>
              <w:end w:w="90" w:type="dxa"/>
            </w:tcMar>
          </w:tcPr>
          <w:p>
            <w:r>
              <w:rPr>
                <w:rFonts w:ascii="Arial" w:hAnsi="Arial"/>
                <w:sz w:val="15"/>
              </w:rPr>
              <w:t>Authorized management</w:t>
            </w:r>
          </w:p>
        </w:tc>
        <w:tc>
          <w:tcPr>
            <w:tcW w:type="dxa" w:w="2592"/>
            <w:tcMar>
              <w:top w:w="80" w:type="dxa"/>
              <w:start w:w="90" w:type="dxa"/>
              <w:bottom w:w="80" w:type="dxa"/>
              <w:end w:w="90" w:type="dxa"/>
            </w:tcMar>
          </w:tcPr>
          <w:p>
            <w:r>
              <w:rPr>
                <w:rFonts w:ascii="Arial" w:hAnsi="Arial"/>
                <w:sz w:val="15"/>
              </w:rPr>
              <w:t>MoIP audit/PAC focal point</w:t>
            </w:r>
          </w:p>
        </w:tc>
      </w:tr>
      <w:tr>
        <w:trPr>
          <w:cantSplit/>
        </w:trPr>
        <w:tc>
          <w:tcPr>
            <w:tcW w:type="dxa" w:w="3024"/>
            <w:tcMar>
              <w:top w:w="80" w:type="dxa"/>
              <w:start w:w="90" w:type="dxa"/>
              <w:bottom w:w="80" w:type="dxa"/>
              <w:end w:w="90" w:type="dxa"/>
            </w:tcMar>
          </w:tcPr>
          <w:p>
            <w:r>
              <w:rPr>
                <w:rFonts w:ascii="Arial" w:hAnsi="Arial"/>
                <w:sz w:val="15"/>
              </w:rPr>
              <w:t>Litigation</w:t>
            </w:r>
          </w:p>
        </w:tc>
        <w:tc>
          <w:tcPr>
            <w:tcW w:type="dxa" w:w="2880"/>
            <w:tcMar>
              <w:top w:w="80" w:type="dxa"/>
              <w:start w:w="90" w:type="dxa"/>
              <w:bottom w:w="80" w:type="dxa"/>
              <w:end w:w="90" w:type="dxa"/>
            </w:tcMar>
          </w:tcPr>
          <w:p>
            <w:r>
              <w:rPr>
                <w:rFonts w:ascii="Arial" w:hAnsi="Arial"/>
                <w:sz w:val="15"/>
              </w:rPr>
              <w:t>Legal department</w:t>
            </w:r>
          </w:p>
        </w:tc>
        <w:tc>
          <w:tcPr>
            <w:tcW w:type="dxa" w:w="2448"/>
            <w:tcMar>
              <w:top w:w="80" w:type="dxa"/>
              <w:start w:w="90" w:type="dxa"/>
              <w:bottom w:w="80" w:type="dxa"/>
              <w:end w:w="90" w:type="dxa"/>
            </w:tcMar>
          </w:tcPr>
          <w:p>
            <w:r>
              <w:rPr>
                <w:rFonts w:ascii="Arial" w:hAnsi="Arial"/>
                <w:sz w:val="15"/>
              </w:rPr>
              <w:t>Authorized management</w:t>
            </w:r>
          </w:p>
        </w:tc>
        <w:tc>
          <w:tcPr>
            <w:tcW w:type="dxa" w:w="2592"/>
            <w:tcMar>
              <w:top w:w="80" w:type="dxa"/>
              <w:start w:w="90" w:type="dxa"/>
              <w:bottom w:w="80" w:type="dxa"/>
              <w:end w:w="90" w:type="dxa"/>
            </w:tcMar>
          </w:tcPr>
          <w:p>
            <w:r>
              <w:rPr>
                <w:rFonts w:ascii="Arial" w:hAnsi="Arial"/>
                <w:sz w:val="15"/>
              </w:rPr>
              <w:t>MoIP legal reviewer</w:t>
            </w:r>
          </w:p>
        </w:tc>
      </w:tr>
      <w:tr>
        <w:trPr>
          <w:cantSplit/>
        </w:trPr>
        <w:tc>
          <w:tcPr>
            <w:tcW w:type="dxa" w:w="3024"/>
            <w:tcMar>
              <w:top w:w="80" w:type="dxa"/>
              <w:start w:w="90" w:type="dxa"/>
              <w:bottom w:w="80" w:type="dxa"/>
              <w:end w:w="90" w:type="dxa"/>
            </w:tcMar>
          </w:tcPr>
          <w:p>
            <w:r>
              <w:rPr>
                <w:rFonts w:ascii="Arial" w:hAnsi="Arial"/>
                <w:sz w:val="15"/>
              </w:rPr>
              <w:t>Compliance</w:t>
            </w:r>
          </w:p>
        </w:tc>
        <w:tc>
          <w:tcPr>
            <w:tcW w:type="dxa" w:w="2880"/>
            <w:tcMar>
              <w:top w:w="80" w:type="dxa"/>
              <w:start w:w="90" w:type="dxa"/>
              <w:bottom w:w="80" w:type="dxa"/>
              <w:end w:w="90" w:type="dxa"/>
            </w:tcMar>
          </w:tcPr>
          <w:p>
            <w:r>
              <w:rPr>
                <w:rFonts w:ascii="Arial" w:hAnsi="Arial"/>
                <w:sz w:val="15"/>
              </w:rPr>
              <w:t>Company Secretary / compliance</w:t>
            </w:r>
          </w:p>
        </w:tc>
        <w:tc>
          <w:tcPr>
            <w:tcW w:type="dxa" w:w="2448"/>
            <w:tcMar>
              <w:top w:w="80" w:type="dxa"/>
              <w:start w:w="90" w:type="dxa"/>
              <w:bottom w:w="80" w:type="dxa"/>
              <w:end w:w="90" w:type="dxa"/>
            </w:tcMar>
          </w:tcPr>
          <w:p>
            <w:r>
              <w:rPr>
                <w:rFonts w:ascii="Arial" w:hAnsi="Arial"/>
                <w:sz w:val="15"/>
              </w:rPr>
              <w:t>Authorized management</w:t>
            </w:r>
          </w:p>
        </w:tc>
        <w:tc>
          <w:tcPr>
            <w:tcW w:type="dxa" w:w="2592"/>
            <w:tcMar>
              <w:top w:w="80" w:type="dxa"/>
              <w:start w:w="90" w:type="dxa"/>
              <w:bottom w:w="80" w:type="dxa"/>
              <w:end w:w="90" w:type="dxa"/>
            </w:tcMar>
          </w:tcPr>
          <w:p>
            <w:r>
              <w:rPr>
                <w:rFonts w:ascii="Arial" w:hAnsi="Arial"/>
                <w:sz w:val="15"/>
              </w:rPr>
              <w:t>MoIP designated reviewer</w:t>
            </w:r>
          </w:p>
        </w:tc>
      </w:tr>
      <w:tr>
        <w:trPr>
          <w:cantSplit/>
        </w:trPr>
        <w:tc>
          <w:tcPr>
            <w:tcW w:type="dxa" w:w="3024"/>
            <w:tcMar>
              <w:top w:w="80" w:type="dxa"/>
              <w:start w:w="90" w:type="dxa"/>
              <w:bottom w:w="80" w:type="dxa"/>
              <w:end w:w="90" w:type="dxa"/>
            </w:tcMar>
          </w:tcPr>
          <w:p>
            <w:r>
              <w:rPr>
                <w:rFonts w:ascii="Arial" w:hAnsi="Arial"/>
                <w:sz w:val="15"/>
              </w:rPr>
              <w:t>Industrial Performance</w:t>
            </w:r>
          </w:p>
        </w:tc>
        <w:tc>
          <w:tcPr>
            <w:tcW w:type="dxa" w:w="2880"/>
            <w:tcMar>
              <w:top w:w="80" w:type="dxa"/>
              <w:start w:w="90" w:type="dxa"/>
              <w:bottom w:w="80" w:type="dxa"/>
              <w:end w:w="90" w:type="dxa"/>
            </w:tcMar>
          </w:tcPr>
          <w:p>
            <w:r>
              <w:rPr>
                <w:rFonts w:ascii="Arial" w:hAnsi="Arial"/>
                <w:sz w:val="15"/>
              </w:rPr>
              <w:t>Operations / planning</w:t>
            </w:r>
          </w:p>
        </w:tc>
        <w:tc>
          <w:tcPr>
            <w:tcW w:type="dxa" w:w="2448"/>
            <w:tcMar>
              <w:top w:w="80" w:type="dxa"/>
              <w:start w:w="90" w:type="dxa"/>
              <w:bottom w:w="80" w:type="dxa"/>
              <w:end w:w="90" w:type="dxa"/>
            </w:tcMar>
          </w:tcPr>
          <w:p>
            <w:r>
              <w:rPr>
                <w:rFonts w:ascii="Arial" w:hAnsi="Arial"/>
                <w:sz w:val="15"/>
              </w:rPr>
              <w:t>CEO / authorized management</w:t>
            </w:r>
          </w:p>
        </w:tc>
        <w:tc>
          <w:tcPr>
            <w:tcW w:type="dxa" w:w="2592"/>
            <w:tcMar>
              <w:top w:w="80" w:type="dxa"/>
              <w:start w:w="90" w:type="dxa"/>
              <w:bottom w:w="80" w:type="dxa"/>
              <w:end w:w="90" w:type="dxa"/>
            </w:tcMar>
          </w:tcPr>
          <w:p>
            <w:r>
              <w:rPr>
                <w:rFonts w:ascii="Arial" w:hAnsi="Arial"/>
                <w:sz w:val="15"/>
              </w:rPr>
              <w:t>MoIP technical/industrial reviewer</w:t>
            </w:r>
          </w:p>
        </w:tc>
      </w:tr>
      <w:tr>
        <w:trPr>
          <w:cantSplit/>
        </w:trPr>
        <w:tc>
          <w:tcPr>
            <w:tcW w:type="dxa" w:w="3024"/>
            <w:tcMar>
              <w:top w:w="80" w:type="dxa"/>
              <w:start w:w="90" w:type="dxa"/>
              <w:bottom w:w="80" w:type="dxa"/>
              <w:end w:w="90" w:type="dxa"/>
            </w:tcMar>
          </w:tcPr>
          <w:p>
            <w:r>
              <w:rPr>
                <w:rFonts w:ascii="Arial" w:hAnsi="Arial"/>
                <w:sz w:val="15"/>
              </w:rPr>
              <w:t>Privatization / Transformation</w:t>
            </w:r>
          </w:p>
        </w:tc>
        <w:tc>
          <w:tcPr>
            <w:tcW w:type="dxa" w:w="2880"/>
            <w:tcMar>
              <w:top w:w="80" w:type="dxa"/>
              <w:start w:w="90" w:type="dxa"/>
              <w:bottom w:w="80" w:type="dxa"/>
              <w:end w:w="90" w:type="dxa"/>
            </w:tcMar>
          </w:tcPr>
          <w:p>
            <w:r>
              <w:rPr>
                <w:rFonts w:ascii="Arial" w:hAnsi="Arial"/>
                <w:sz w:val="15"/>
              </w:rPr>
              <w:t>SOE focal team</w:t>
            </w:r>
          </w:p>
        </w:tc>
        <w:tc>
          <w:tcPr>
            <w:tcW w:type="dxa" w:w="2448"/>
            <w:tcMar>
              <w:top w:w="80" w:type="dxa"/>
              <w:start w:w="90" w:type="dxa"/>
              <w:bottom w:w="80" w:type="dxa"/>
              <w:end w:w="90" w:type="dxa"/>
            </w:tcMar>
          </w:tcPr>
          <w:p>
            <w:r>
              <w:rPr>
                <w:rFonts w:ascii="Arial" w:hAnsi="Arial"/>
                <w:sz w:val="15"/>
              </w:rPr>
              <w:t>CEO / authorized management</w:t>
            </w:r>
          </w:p>
        </w:tc>
        <w:tc>
          <w:tcPr>
            <w:tcW w:type="dxa" w:w="2592"/>
            <w:tcMar>
              <w:top w:w="80" w:type="dxa"/>
              <w:start w:w="90" w:type="dxa"/>
              <w:bottom w:w="80" w:type="dxa"/>
              <w:end w:w="90" w:type="dxa"/>
            </w:tcMar>
          </w:tcPr>
          <w:p>
            <w:r>
              <w:rPr>
                <w:rFonts w:ascii="Arial" w:hAnsi="Arial"/>
                <w:sz w:val="15"/>
              </w:rPr>
              <w:t>MoIP / authorized privatization focal point</w:t>
            </w:r>
          </w:p>
        </w:tc>
      </w:tr>
    </w:tbl>
    <w:p>
      <w:pPr>
        <w:pStyle w:val="Heading1"/>
        <w:widowControl/>
      </w:pPr>
      <w:r>
        <w:t>3. Data Input Strategy</w:t>
      </w:r>
    </w:p>
    <w:p>
      <w:pPr>
        <w:widowControl/>
      </w:pPr>
      <w:r>
        <w:t>The initial platform should use a hybrid input model. Manual entry is appropriate for low-volume or judgment-based records. High-volume registers should use standard templates. Evidence remains document-based. Existing legacy datasets should be migrated once during onboarding.</w:t>
      </w:r>
    </w:p>
    <w:tbl>
      <w:tblPr>
        <w:tblStyle w:val="TableGrid"/>
        <w:tblW w:type="auto" w:w="0"/>
        <w:jc w:val="center"/>
        <w:tblLayout w:type="fixed"/>
        <w:tblLook w:firstColumn="1" w:firstRow="1" w:lastColumn="0" w:lastRow="0" w:noHBand="0" w:noVBand="1" w:val="04A0"/>
      </w:tblPr>
      <w:tblGrid>
        <w:gridCol w:w="2592"/>
        <w:gridCol w:w="4320"/>
        <w:gridCol w:w="4032"/>
      </w:tblGrid>
      <w:tr>
        <w:trPr>
          <w:tblHeader w:val="true"/>
        </w:trPr>
        <w:tc>
          <w:tcPr>
            <w:tcW w:type="dxa" w:w="3360"/>
            <w:shd w:fill="17365D"/>
            <w:vAlign w:val="center"/>
            <w:tcMar>
              <w:top w:w="80" w:type="dxa"/>
              <w:start w:w="90" w:type="dxa"/>
              <w:bottom w:w="80" w:type="dxa"/>
              <w:end w:w="90" w:type="dxa"/>
            </w:tcMar>
          </w:tcPr>
          <w:p>
            <w:r>
              <w:rPr>
                <w:rFonts w:ascii="Arial" w:hAnsi="Arial"/>
                <w:b/>
                <w:color w:val="FFFFFF"/>
                <w:sz w:val="16"/>
              </w:rPr>
              <w:t>Input Channel</w:t>
            </w:r>
          </w:p>
        </w:tc>
        <w:tc>
          <w:tcPr>
            <w:tcW w:type="dxa" w:w="3360"/>
            <w:shd w:fill="17365D"/>
            <w:vAlign w:val="center"/>
            <w:tcMar>
              <w:top w:w="80" w:type="dxa"/>
              <w:start w:w="90" w:type="dxa"/>
              <w:bottom w:w="80" w:type="dxa"/>
              <w:end w:w="90" w:type="dxa"/>
            </w:tcMar>
          </w:tcPr>
          <w:p>
            <w:r>
              <w:rPr>
                <w:rFonts w:ascii="Arial" w:hAnsi="Arial"/>
                <w:b/>
                <w:color w:val="FFFFFF"/>
                <w:sz w:val="16"/>
              </w:rPr>
              <w:t>Typical Use</w:t>
            </w:r>
          </w:p>
        </w:tc>
        <w:tc>
          <w:tcPr>
            <w:tcW w:type="dxa" w:w="3360"/>
            <w:shd w:fill="17365D"/>
            <w:vAlign w:val="center"/>
            <w:tcMar>
              <w:top w:w="80" w:type="dxa"/>
              <w:start w:w="90" w:type="dxa"/>
              <w:bottom w:w="80" w:type="dxa"/>
              <w:end w:w="90" w:type="dxa"/>
            </w:tcMar>
          </w:tcPr>
          <w:p>
            <w:r>
              <w:rPr>
                <w:rFonts w:ascii="Arial" w:hAnsi="Arial"/>
                <w:b/>
                <w:color w:val="FFFFFF"/>
                <w:sz w:val="16"/>
              </w:rPr>
              <w:t>Reason</w:t>
            </w:r>
          </w:p>
        </w:tc>
      </w:tr>
      <w:tr>
        <w:trPr>
          <w:cantSplit/>
        </w:trPr>
        <w:tc>
          <w:tcPr>
            <w:tcW w:type="dxa" w:w="2592"/>
            <w:tcMar>
              <w:top w:w="80" w:type="dxa"/>
              <w:start w:w="90" w:type="dxa"/>
              <w:bottom w:w="80" w:type="dxa"/>
              <w:end w:w="90" w:type="dxa"/>
            </w:tcMar>
          </w:tcPr>
          <w:p>
            <w:r>
              <w:rPr>
                <w:rFonts w:ascii="Arial" w:hAnsi="Arial"/>
                <w:sz w:val="16"/>
              </w:rPr>
              <w:t>Manual Structured Forms</w:t>
            </w:r>
          </w:p>
        </w:tc>
        <w:tc>
          <w:tcPr>
            <w:tcW w:type="dxa" w:w="4320"/>
            <w:tcMar>
              <w:top w:w="80" w:type="dxa"/>
              <w:start w:w="90" w:type="dxa"/>
              <w:bottom w:w="80" w:type="dxa"/>
              <w:end w:w="90" w:type="dxa"/>
            </w:tcMar>
          </w:tcPr>
          <w:p>
            <w:r>
              <w:rPr>
                <w:rFonts w:ascii="Arial" w:hAnsi="Arial"/>
                <w:sz w:val="16"/>
              </w:rPr>
              <w:t>SOE profile, Board, litigation, compliance, ownership, privatization milestones</w:t>
            </w:r>
          </w:p>
        </w:tc>
        <w:tc>
          <w:tcPr>
            <w:tcW w:type="dxa" w:w="4032"/>
            <w:tcMar>
              <w:top w:w="80" w:type="dxa"/>
              <w:start w:w="90" w:type="dxa"/>
              <w:bottom w:w="80" w:type="dxa"/>
              <w:end w:w="90" w:type="dxa"/>
            </w:tcMar>
          </w:tcPr>
          <w:p>
            <w:r>
              <w:rPr>
                <w:rFonts w:ascii="Arial" w:hAnsi="Arial"/>
                <w:sz w:val="16"/>
              </w:rPr>
              <w:t>Low-volume data requiring controlled fields and workflow.</w:t>
            </w:r>
          </w:p>
        </w:tc>
      </w:tr>
      <w:tr>
        <w:trPr>
          <w:cantSplit/>
        </w:trPr>
        <w:tc>
          <w:tcPr>
            <w:tcW w:type="dxa" w:w="2592"/>
            <w:tcMar>
              <w:top w:w="80" w:type="dxa"/>
              <w:start w:w="90" w:type="dxa"/>
              <w:bottom w:w="80" w:type="dxa"/>
              <w:end w:w="90" w:type="dxa"/>
            </w:tcMar>
          </w:tcPr>
          <w:p>
            <w:r>
              <w:rPr>
                <w:rFonts w:ascii="Arial" w:hAnsi="Arial"/>
                <w:sz w:val="16"/>
              </w:rPr>
              <w:t>Excel / CSV Bulk Import</w:t>
            </w:r>
          </w:p>
        </w:tc>
        <w:tc>
          <w:tcPr>
            <w:tcW w:type="dxa" w:w="4320"/>
            <w:tcMar>
              <w:top w:w="80" w:type="dxa"/>
              <w:start w:w="90" w:type="dxa"/>
              <w:bottom w:w="80" w:type="dxa"/>
              <w:end w:w="90" w:type="dxa"/>
            </w:tcMar>
          </w:tcPr>
          <w:p>
            <w:r>
              <w:rPr>
                <w:rFonts w:ascii="Arial" w:hAnsi="Arial"/>
                <w:sz w:val="16"/>
              </w:rPr>
              <w:t>Employees, land register, machinery, vehicles, procurement, loans, audit paras</w:t>
            </w:r>
          </w:p>
        </w:tc>
        <w:tc>
          <w:tcPr>
            <w:tcW w:type="dxa" w:w="4032"/>
            <w:tcMar>
              <w:top w:w="80" w:type="dxa"/>
              <w:start w:w="90" w:type="dxa"/>
              <w:bottom w:w="80" w:type="dxa"/>
              <w:end w:w="90" w:type="dxa"/>
            </w:tcMar>
          </w:tcPr>
          <w:p>
            <w:r>
              <w:rPr>
                <w:rFonts w:ascii="Arial" w:hAnsi="Arial"/>
                <w:sz w:val="16"/>
              </w:rPr>
              <w:t>High-volume repetitive datasets.</w:t>
            </w:r>
          </w:p>
        </w:tc>
      </w:tr>
      <w:tr>
        <w:trPr>
          <w:cantSplit/>
        </w:trPr>
        <w:tc>
          <w:tcPr>
            <w:tcW w:type="dxa" w:w="2592"/>
            <w:tcMar>
              <w:top w:w="80" w:type="dxa"/>
              <w:start w:w="90" w:type="dxa"/>
              <w:bottom w:w="80" w:type="dxa"/>
              <w:end w:w="90" w:type="dxa"/>
            </w:tcMar>
          </w:tcPr>
          <w:p>
            <w:r>
              <w:rPr>
                <w:rFonts w:ascii="Arial" w:hAnsi="Arial"/>
                <w:sz w:val="16"/>
              </w:rPr>
              <w:t>Document Upload</w:t>
            </w:r>
          </w:p>
        </w:tc>
        <w:tc>
          <w:tcPr>
            <w:tcW w:type="dxa" w:w="4320"/>
            <w:tcMar>
              <w:top w:w="80" w:type="dxa"/>
              <w:start w:w="90" w:type="dxa"/>
              <w:bottom w:w="80" w:type="dxa"/>
              <w:end w:w="90" w:type="dxa"/>
            </w:tcMar>
          </w:tcPr>
          <w:p>
            <w:r>
              <w:rPr>
                <w:rFonts w:ascii="Arial" w:hAnsi="Arial"/>
                <w:sz w:val="16"/>
              </w:rPr>
              <w:t>Financial statements, deeds, valuation reports, Board notifications, court orders, audit reports</w:t>
            </w:r>
          </w:p>
        </w:tc>
        <w:tc>
          <w:tcPr>
            <w:tcW w:type="dxa" w:w="4032"/>
            <w:tcMar>
              <w:top w:w="80" w:type="dxa"/>
              <w:start w:w="90" w:type="dxa"/>
              <w:bottom w:w="80" w:type="dxa"/>
              <w:end w:w="90" w:type="dxa"/>
            </w:tcMar>
          </w:tcPr>
          <w:p>
            <w:r>
              <w:rPr>
                <w:rFonts w:ascii="Arial" w:hAnsi="Arial"/>
                <w:sz w:val="16"/>
              </w:rPr>
              <w:t>Evidence and source documents.</w:t>
            </w:r>
          </w:p>
        </w:tc>
      </w:tr>
      <w:tr>
        <w:trPr>
          <w:cantSplit/>
        </w:trPr>
        <w:tc>
          <w:tcPr>
            <w:tcW w:type="dxa" w:w="2592"/>
            <w:tcMar>
              <w:top w:w="80" w:type="dxa"/>
              <w:start w:w="90" w:type="dxa"/>
              <w:bottom w:w="80" w:type="dxa"/>
              <w:end w:w="90" w:type="dxa"/>
            </w:tcMar>
          </w:tcPr>
          <w:p>
            <w:r>
              <w:rPr>
                <w:rFonts w:ascii="Arial" w:hAnsi="Arial"/>
                <w:sz w:val="16"/>
              </w:rPr>
              <w:t>Baseline Migration</w:t>
            </w:r>
          </w:p>
        </w:tc>
        <w:tc>
          <w:tcPr>
            <w:tcW w:type="dxa" w:w="4320"/>
            <w:tcMar>
              <w:top w:w="80" w:type="dxa"/>
              <w:start w:w="90" w:type="dxa"/>
              <w:bottom w:w="80" w:type="dxa"/>
              <w:end w:w="90" w:type="dxa"/>
            </w:tcMar>
          </w:tcPr>
          <w:p>
            <w:r>
              <w:rPr>
                <w:rFonts w:ascii="Arial" w:hAnsi="Arial"/>
                <w:sz w:val="16"/>
              </w:rPr>
              <w:t>Existing SOE datasets from Excel, database exports or structured legacy files</w:t>
            </w:r>
          </w:p>
        </w:tc>
        <w:tc>
          <w:tcPr>
            <w:tcW w:type="dxa" w:w="4032"/>
            <w:tcMar>
              <w:top w:w="80" w:type="dxa"/>
              <w:start w:w="90" w:type="dxa"/>
              <w:bottom w:w="80" w:type="dxa"/>
              <w:end w:w="90" w:type="dxa"/>
            </w:tcMar>
          </w:tcPr>
          <w:p>
            <w:r>
              <w:rPr>
                <w:rFonts w:ascii="Arial" w:hAnsi="Arial"/>
                <w:sz w:val="16"/>
              </w:rPr>
              <w:t>One-time initial population of the platform.</w:t>
            </w:r>
          </w:p>
        </w:tc>
      </w:tr>
      <w:tr>
        <w:trPr>
          <w:cantSplit/>
        </w:trPr>
        <w:tc>
          <w:tcPr>
            <w:tcW w:type="dxa" w:w="2592"/>
            <w:tcMar>
              <w:top w:w="80" w:type="dxa"/>
              <w:start w:w="90" w:type="dxa"/>
              <w:bottom w:w="80" w:type="dxa"/>
              <w:end w:w="90" w:type="dxa"/>
            </w:tcMar>
          </w:tcPr>
          <w:p>
            <w:r>
              <w:rPr>
                <w:rFonts w:ascii="Arial" w:hAnsi="Arial"/>
                <w:sz w:val="16"/>
              </w:rPr>
              <w:t>Exception-Based Update</w:t>
            </w:r>
          </w:p>
        </w:tc>
        <w:tc>
          <w:tcPr>
            <w:tcW w:type="dxa" w:w="4320"/>
            <w:tcMar>
              <w:top w:w="80" w:type="dxa"/>
              <w:start w:w="90" w:type="dxa"/>
              <w:bottom w:w="80" w:type="dxa"/>
              <w:end w:w="90" w:type="dxa"/>
            </w:tcMar>
          </w:tcPr>
          <w:p>
            <w:r>
              <w:rPr>
                <w:rFonts w:ascii="Arial" w:hAnsi="Arial"/>
                <w:sz w:val="16"/>
              </w:rPr>
              <w:t>Changes from prior period such as new hires, disposals, revaluations or Board changes</w:t>
            </w:r>
          </w:p>
        </w:tc>
        <w:tc>
          <w:tcPr>
            <w:tcW w:type="dxa" w:w="4032"/>
            <w:tcMar>
              <w:top w:w="80" w:type="dxa"/>
              <w:start w:w="90" w:type="dxa"/>
              <w:bottom w:w="80" w:type="dxa"/>
              <w:end w:w="90" w:type="dxa"/>
            </w:tcMar>
          </w:tcPr>
          <w:p>
            <w:r>
              <w:rPr>
                <w:rFonts w:ascii="Arial" w:hAnsi="Arial"/>
                <w:sz w:val="16"/>
              </w:rPr>
              <w:t>Reduces repeated re-entry after the baseline is established.</w:t>
            </w:r>
          </w:p>
        </w:tc>
      </w:tr>
    </w:tbl>
    <w:p>
      <w:pPr>
        <w:pStyle w:val="Heading2"/>
        <w:widowControl/>
      </w:pPr>
      <w:r>
        <w:t>3.1 Import Control Requirements</w:t>
      </w:r>
    </w:p>
    <w:p>
      <w:pPr>
        <w:pStyle w:val="ListBullet"/>
        <w:widowControl/>
      </w:pPr>
      <w:r>
        <w:t>Every standard import template must have a version number and publication date.</w:t>
      </w:r>
    </w:p>
    <w:p>
      <w:pPr>
        <w:pStyle w:val="ListBullet"/>
        <w:widowControl/>
      </w:pPr>
      <w:r>
        <w:t>Users must not be able to alter protected template column names without receiving a validation error.</w:t>
      </w:r>
    </w:p>
    <w:p>
      <w:pPr>
        <w:pStyle w:val="ListBullet"/>
        <w:widowControl/>
      </w:pPr>
      <w:r>
        <w:t>Imports must be processed through staging tables before authoritative publication.</w:t>
      </w:r>
    </w:p>
    <w:p>
      <w:pPr>
        <w:pStyle w:val="ListBullet"/>
        <w:widowControl/>
      </w:pPr>
      <w:r>
        <w:t>Each rejected row must identify the row number, field, error and expected correction.</w:t>
      </w:r>
    </w:p>
    <w:p>
      <w:pPr>
        <w:pStyle w:val="ListBullet"/>
        <w:widowControl/>
      </w:pPr>
      <w:r>
        <w:t>Import batches must preserve the original source file, uploader, timestamp and processing result.</w:t>
      </w:r>
    </w:p>
    <w:p>
      <w:pPr>
        <w:pStyle w:val="ListBullet"/>
        <w:widowControl/>
      </w:pPr>
      <w:r>
        <w:t>Final import must require explicit user confirmation after validation.</w:t>
      </w:r>
    </w:p>
    <w:p>
      <w:pPr>
        <w:pStyle w:val="ListBullet"/>
        <w:widowControl/>
      </w:pPr>
      <w:r>
        <w:t>Where the same record already exists, the system must classify the row as new, update, duplicate or conflict rather than silently overwriting.</w:t>
      </w:r>
    </w:p>
    <w:p>
      <w:pPr>
        <w:pStyle w:val="Heading1"/>
        <w:widowControl/>
      </w:pPr>
      <w:r>
        <w:t>4. Baseline Migration Framework</w:t>
      </w:r>
    </w:p>
    <w:tbl>
      <w:tblPr>
        <w:tblStyle w:val="TableGrid"/>
        <w:tblW w:type="auto" w:w="0"/>
        <w:jc w:val="center"/>
        <w:tblLayout w:type="fixed"/>
        <w:tblLook w:firstColumn="1" w:firstRow="1" w:lastColumn="0" w:lastRow="0" w:noHBand="0" w:noVBand="1" w:val="04A0"/>
      </w:tblPr>
      <w:tblGrid>
        <w:gridCol w:w="1008"/>
        <w:gridCol w:w="2880"/>
        <w:gridCol w:w="7056"/>
      </w:tblGrid>
      <w:tr>
        <w:trPr>
          <w:tblHeader w:val="true"/>
        </w:trPr>
        <w:tc>
          <w:tcPr>
            <w:tcW w:type="dxa" w:w="3360"/>
            <w:shd w:fill="17365D"/>
            <w:vAlign w:val="center"/>
            <w:tcMar>
              <w:top w:w="80" w:type="dxa"/>
              <w:start w:w="90" w:type="dxa"/>
              <w:bottom w:w="80" w:type="dxa"/>
              <w:end w:w="90" w:type="dxa"/>
            </w:tcMar>
          </w:tcPr>
          <w:p>
            <w:r>
              <w:rPr>
                <w:rFonts w:ascii="Arial" w:hAnsi="Arial"/>
                <w:b/>
                <w:color w:val="FFFFFF"/>
                <w:sz w:val="16"/>
              </w:rPr>
              <w:t>Step</w:t>
            </w:r>
          </w:p>
        </w:tc>
        <w:tc>
          <w:tcPr>
            <w:tcW w:type="dxa" w:w="3360"/>
            <w:shd w:fill="17365D"/>
            <w:vAlign w:val="center"/>
            <w:tcMar>
              <w:top w:w="80" w:type="dxa"/>
              <w:start w:w="90" w:type="dxa"/>
              <w:bottom w:w="80" w:type="dxa"/>
              <w:end w:w="90" w:type="dxa"/>
            </w:tcMar>
          </w:tcPr>
          <w:p>
            <w:r>
              <w:rPr>
                <w:rFonts w:ascii="Arial" w:hAnsi="Arial"/>
                <w:b/>
                <w:color w:val="FFFFFF"/>
                <w:sz w:val="16"/>
              </w:rPr>
              <w:t>Activity</w:t>
            </w:r>
          </w:p>
        </w:tc>
        <w:tc>
          <w:tcPr>
            <w:tcW w:type="dxa" w:w="3360"/>
            <w:shd w:fill="17365D"/>
            <w:vAlign w:val="center"/>
            <w:tcMar>
              <w:top w:w="80" w:type="dxa"/>
              <w:start w:w="90" w:type="dxa"/>
              <w:bottom w:w="80" w:type="dxa"/>
              <w:end w:w="90" w:type="dxa"/>
            </w:tcMar>
          </w:tcPr>
          <w:p>
            <w:r>
              <w:rPr>
                <w:rFonts w:ascii="Arial" w:hAnsi="Arial"/>
                <w:b/>
                <w:color w:val="FFFFFF"/>
                <w:sz w:val="16"/>
              </w:rPr>
              <w:t>Required Outcome</w:t>
            </w:r>
          </w:p>
        </w:tc>
      </w:tr>
      <w:tr>
        <w:trPr>
          <w:cantSplit/>
        </w:trPr>
        <w:tc>
          <w:tcPr>
            <w:tcW w:type="dxa" w:w="1008"/>
            <w:tcMar>
              <w:top w:w="80" w:type="dxa"/>
              <w:start w:w="90" w:type="dxa"/>
              <w:bottom w:w="80" w:type="dxa"/>
              <w:end w:w="90" w:type="dxa"/>
            </w:tcMar>
          </w:tcPr>
          <w:p>
            <w:r>
              <w:rPr>
                <w:rFonts w:ascii="Arial" w:hAnsi="Arial"/>
                <w:sz w:val="16"/>
              </w:rPr>
              <w:t>1. Data Discovery</w:t>
            </w:r>
          </w:p>
        </w:tc>
        <w:tc>
          <w:tcPr>
            <w:tcW w:type="dxa" w:w="2880"/>
            <w:tcMar>
              <w:top w:w="80" w:type="dxa"/>
              <w:start w:w="90" w:type="dxa"/>
              <w:bottom w:w="80" w:type="dxa"/>
              <w:end w:w="90" w:type="dxa"/>
            </w:tcMar>
          </w:tcPr>
          <w:p>
            <w:r>
              <w:rPr>
                <w:rFonts w:ascii="Arial" w:hAnsi="Arial"/>
                <w:sz w:val="16"/>
              </w:rPr>
              <w:t>Inventory existing SOE spreadsheets, system exports, registers and document sources.</w:t>
            </w:r>
          </w:p>
        </w:tc>
        <w:tc>
          <w:tcPr>
            <w:tcW w:type="dxa" w:w="7056"/>
          </w:tcPr>
          <w:p/>
        </w:tc>
      </w:tr>
      <w:tr>
        <w:trPr>
          <w:cantSplit/>
        </w:trPr>
        <w:tc>
          <w:tcPr>
            <w:tcW w:type="dxa" w:w="1008"/>
            <w:tcMar>
              <w:top w:w="80" w:type="dxa"/>
              <w:start w:w="90" w:type="dxa"/>
              <w:bottom w:w="80" w:type="dxa"/>
              <w:end w:w="90" w:type="dxa"/>
            </w:tcMar>
          </w:tcPr>
          <w:p>
            <w:r>
              <w:rPr>
                <w:rFonts w:ascii="Arial" w:hAnsi="Arial"/>
                <w:sz w:val="16"/>
              </w:rPr>
              <w:t>2. Source Assessment</w:t>
            </w:r>
          </w:p>
        </w:tc>
        <w:tc>
          <w:tcPr>
            <w:tcW w:type="dxa" w:w="2880"/>
            <w:tcMar>
              <w:top w:w="80" w:type="dxa"/>
              <w:start w:w="90" w:type="dxa"/>
              <w:bottom w:w="80" w:type="dxa"/>
              <w:end w:w="90" w:type="dxa"/>
            </w:tcMar>
          </w:tcPr>
          <w:p>
            <w:r>
              <w:rPr>
                <w:rFonts w:ascii="Arial" w:hAnsi="Arial"/>
                <w:sz w:val="16"/>
              </w:rPr>
              <w:t>Identify owner, format, coverage period, completeness and known data-quality concerns.</w:t>
            </w:r>
          </w:p>
        </w:tc>
        <w:tc>
          <w:tcPr>
            <w:tcW w:type="dxa" w:w="7056"/>
          </w:tcPr>
          <w:p/>
        </w:tc>
      </w:tr>
      <w:tr>
        <w:trPr>
          <w:cantSplit/>
        </w:trPr>
        <w:tc>
          <w:tcPr>
            <w:tcW w:type="dxa" w:w="1008"/>
            <w:tcMar>
              <w:top w:w="80" w:type="dxa"/>
              <w:start w:w="90" w:type="dxa"/>
              <w:bottom w:w="80" w:type="dxa"/>
              <w:end w:w="90" w:type="dxa"/>
            </w:tcMar>
          </w:tcPr>
          <w:p>
            <w:r>
              <w:rPr>
                <w:rFonts w:ascii="Arial" w:hAnsi="Arial"/>
                <w:sz w:val="16"/>
              </w:rPr>
              <w:t>3. Mapping</w:t>
            </w:r>
          </w:p>
        </w:tc>
        <w:tc>
          <w:tcPr>
            <w:tcW w:type="dxa" w:w="2880"/>
            <w:tcMar>
              <w:top w:w="80" w:type="dxa"/>
              <w:start w:w="90" w:type="dxa"/>
              <w:bottom w:w="80" w:type="dxa"/>
              <w:end w:w="90" w:type="dxa"/>
            </w:tcMar>
          </w:tcPr>
          <w:p>
            <w:r>
              <w:rPr>
                <w:rFonts w:ascii="Arial" w:hAnsi="Arial"/>
                <w:sz w:val="16"/>
              </w:rPr>
              <w:t>Map source columns to the SOE-GAIP data dictionary.</w:t>
            </w:r>
          </w:p>
        </w:tc>
        <w:tc>
          <w:tcPr>
            <w:tcW w:type="dxa" w:w="7056"/>
          </w:tcPr>
          <w:p/>
        </w:tc>
      </w:tr>
      <w:tr>
        <w:trPr>
          <w:cantSplit/>
        </w:trPr>
        <w:tc>
          <w:tcPr>
            <w:tcW w:type="dxa" w:w="1008"/>
            <w:tcMar>
              <w:top w:w="80" w:type="dxa"/>
              <w:start w:w="90" w:type="dxa"/>
              <w:bottom w:w="80" w:type="dxa"/>
              <w:end w:w="90" w:type="dxa"/>
            </w:tcMar>
          </w:tcPr>
          <w:p>
            <w:r>
              <w:rPr>
                <w:rFonts w:ascii="Arial" w:hAnsi="Arial"/>
                <w:sz w:val="16"/>
              </w:rPr>
              <w:t>4. Cleaning</w:t>
            </w:r>
          </w:p>
        </w:tc>
        <w:tc>
          <w:tcPr>
            <w:tcW w:type="dxa" w:w="2880"/>
            <w:tcMar>
              <w:top w:w="80" w:type="dxa"/>
              <w:start w:w="90" w:type="dxa"/>
              <w:bottom w:w="80" w:type="dxa"/>
              <w:end w:w="90" w:type="dxa"/>
            </w:tcMar>
          </w:tcPr>
          <w:p>
            <w:r>
              <w:rPr>
                <w:rFonts w:ascii="Arial" w:hAnsi="Arial"/>
                <w:sz w:val="16"/>
              </w:rPr>
              <w:t>Normalize dates, codes, units, organization names and duplicate records.</w:t>
            </w:r>
          </w:p>
        </w:tc>
        <w:tc>
          <w:tcPr>
            <w:tcW w:type="dxa" w:w="7056"/>
          </w:tcPr>
          <w:p/>
        </w:tc>
      </w:tr>
      <w:tr>
        <w:trPr>
          <w:cantSplit/>
        </w:trPr>
        <w:tc>
          <w:tcPr>
            <w:tcW w:type="dxa" w:w="1008"/>
            <w:tcMar>
              <w:top w:w="80" w:type="dxa"/>
              <w:start w:w="90" w:type="dxa"/>
              <w:bottom w:w="80" w:type="dxa"/>
              <w:end w:w="90" w:type="dxa"/>
            </w:tcMar>
          </w:tcPr>
          <w:p>
            <w:r>
              <w:rPr>
                <w:rFonts w:ascii="Arial" w:hAnsi="Arial"/>
                <w:sz w:val="16"/>
              </w:rPr>
              <w:t>5. Staging Import</w:t>
            </w:r>
          </w:p>
        </w:tc>
        <w:tc>
          <w:tcPr>
            <w:tcW w:type="dxa" w:w="2880"/>
            <w:tcMar>
              <w:top w:w="80" w:type="dxa"/>
              <w:start w:w="90" w:type="dxa"/>
              <w:bottom w:w="80" w:type="dxa"/>
              <w:end w:w="90" w:type="dxa"/>
            </w:tcMar>
          </w:tcPr>
          <w:p>
            <w:r>
              <w:rPr>
                <w:rFonts w:ascii="Arial" w:hAnsi="Arial"/>
                <w:sz w:val="16"/>
              </w:rPr>
              <w:t>Load mapped data into controlled staging tables.</w:t>
            </w:r>
          </w:p>
        </w:tc>
        <w:tc>
          <w:tcPr>
            <w:tcW w:type="dxa" w:w="7056"/>
          </w:tcPr>
          <w:p/>
        </w:tc>
      </w:tr>
      <w:tr>
        <w:trPr>
          <w:cantSplit/>
        </w:trPr>
        <w:tc>
          <w:tcPr>
            <w:tcW w:type="dxa" w:w="1008"/>
            <w:tcMar>
              <w:top w:w="80" w:type="dxa"/>
              <w:start w:w="90" w:type="dxa"/>
              <w:bottom w:w="80" w:type="dxa"/>
              <w:end w:w="90" w:type="dxa"/>
            </w:tcMar>
          </w:tcPr>
          <w:p>
            <w:r>
              <w:rPr>
                <w:rFonts w:ascii="Arial" w:hAnsi="Arial"/>
                <w:sz w:val="16"/>
              </w:rPr>
              <w:t>6. Validation</w:t>
            </w:r>
          </w:p>
        </w:tc>
        <w:tc>
          <w:tcPr>
            <w:tcW w:type="dxa" w:w="2880"/>
            <w:tcMar>
              <w:top w:w="80" w:type="dxa"/>
              <w:start w:w="90" w:type="dxa"/>
              <w:bottom w:w="80" w:type="dxa"/>
              <w:end w:w="90" w:type="dxa"/>
            </w:tcMar>
          </w:tcPr>
          <w:p>
            <w:r>
              <w:rPr>
                <w:rFonts w:ascii="Arial" w:hAnsi="Arial"/>
                <w:sz w:val="16"/>
              </w:rPr>
              <w:t>Run schema, business-rule, duplicate and reference checks.</w:t>
            </w:r>
          </w:p>
        </w:tc>
        <w:tc>
          <w:tcPr>
            <w:tcW w:type="dxa" w:w="7056"/>
          </w:tcPr>
          <w:p/>
        </w:tc>
      </w:tr>
      <w:tr>
        <w:trPr>
          <w:cantSplit/>
        </w:trPr>
        <w:tc>
          <w:tcPr>
            <w:tcW w:type="dxa" w:w="1008"/>
            <w:tcMar>
              <w:top w:w="80" w:type="dxa"/>
              <w:start w:w="90" w:type="dxa"/>
              <w:bottom w:w="80" w:type="dxa"/>
              <w:end w:w="90" w:type="dxa"/>
            </w:tcMar>
          </w:tcPr>
          <w:p>
            <w:r>
              <w:rPr>
                <w:rFonts w:ascii="Arial" w:hAnsi="Arial"/>
                <w:sz w:val="16"/>
              </w:rPr>
              <w:t>7. Exception Resolution</w:t>
            </w:r>
          </w:p>
        </w:tc>
        <w:tc>
          <w:tcPr>
            <w:tcW w:type="dxa" w:w="2880"/>
            <w:tcMar>
              <w:top w:w="80" w:type="dxa"/>
              <w:start w:w="90" w:type="dxa"/>
              <w:bottom w:w="80" w:type="dxa"/>
              <w:end w:w="90" w:type="dxa"/>
            </w:tcMar>
          </w:tcPr>
          <w:p>
            <w:r>
              <w:rPr>
                <w:rFonts w:ascii="Arial" w:hAnsi="Arial"/>
                <w:sz w:val="16"/>
              </w:rPr>
              <w:t>SOE corrects errors or documents accepted exceptions.</w:t>
            </w:r>
          </w:p>
        </w:tc>
        <w:tc>
          <w:tcPr>
            <w:tcW w:type="dxa" w:w="7056"/>
          </w:tcPr>
          <w:p/>
        </w:tc>
      </w:tr>
      <w:tr>
        <w:trPr>
          <w:cantSplit/>
        </w:trPr>
        <w:tc>
          <w:tcPr>
            <w:tcW w:type="dxa" w:w="1008"/>
            <w:tcMar>
              <w:top w:w="80" w:type="dxa"/>
              <w:start w:w="90" w:type="dxa"/>
              <w:bottom w:w="80" w:type="dxa"/>
              <w:end w:w="90" w:type="dxa"/>
            </w:tcMar>
          </w:tcPr>
          <w:p>
            <w:r>
              <w:rPr>
                <w:rFonts w:ascii="Arial" w:hAnsi="Arial"/>
                <w:sz w:val="16"/>
              </w:rPr>
              <w:t>8. SOE Verification</w:t>
            </w:r>
          </w:p>
        </w:tc>
        <w:tc>
          <w:tcPr>
            <w:tcW w:type="dxa" w:w="2880"/>
            <w:tcMar>
              <w:top w:w="80" w:type="dxa"/>
              <w:start w:w="90" w:type="dxa"/>
              <w:bottom w:w="80" w:type="dxa"/>
              <w:end w:w="90" w:type="dxa"/>
            </w:tcMar>
          </w:tcPr>
          <w:p>
            <w:r>
              <w:rPr>
                <w:rFonts w:ascii="Arial" w:hAnsi="Arial"/>
                <w:sz w:val="16"/>
              </w:rPr>
              <w:t>Responsible functional owner confirms migrated information.</w:t>
            </w:r>
          </w:p>
        </w:tc>
        <w:tc>
          <w:tcPr>
            <w:tcW w:type="dxa" w:w="7056"/>
          </w:tcPr>
          <w:p/>
        </w:tc>
      </w:tr>
      <w:tr>
        <w:trPr>
          <w:cantSplit/>
        </w:trPr>
        <w:tc>
          <w:tcPr>
            <w:tcW w:type="dxa" w:w="1008"/>
            <w:tcMar>
              <w:top w:w="80" w:type="dxa"/>
              <w:start w:w="90" w:type="dxa"/>
              <w:bottom w:w="80" w:type="dxa"/>
              <w:end w:w="90" w:type="dxa"/>
            </w:tcMar>
          </w:tcPr>
          <w:p>
            <w:r>
              <w:rPr>
                <w:rFonts w:ascii="Arial" w:hAnsi="Arial"/>
                <w:sz w:val="16"/>
              </w:rPr>
              <w:t>9. Baseline Certification</w:t>
            </w:r>
          </w:p>
        </w:tc>
        <w:tc>
          <w:tcPr>
            <w:tcW w:type="dxa" w:w="2880"/>
            <w:tcMar>
              <w:top w:w="80" w:type="dxa"/>
              <w:start w:w="90" w:type="dxa"/>
              <w:bottom w:w="80" w:type="dxa"/>
              <w:end w:w="90" w:type="dxa"/>
            </w:tcMar>
          </w:tcPr>
          <w:p>
            <w:r>
              <w:rPr>
                <w:rFonts w:ascii="Arial" w:hAnsi="Arial"/>
                <w:sz w:val="16"/>
              </w:rPr>
              <w:t>Authorized SOE certifier confirms the baseline where required.</w:t>
            </w:r>
          </w:p>
        </w:tc>
        <w:tc>
          <w:tcPr>
            <w:tcW w:type="dxa" w:w="7056"/>
          </w:tcPr>
          <w:p/>
        </w:tc>
      </w:tr>
      <w:tr>
        <w:trPr>
          <w:cantSplit/>
        </w:trPr>
        <w:tc>
          <w:tcPr>
            <w:tcW w:type="dxa" w:w="1008"/>
            <w:tcMar>
              <w:top w:w="80" w:type="dxa"/>
              <w:start w:w="90" w:type="dxa"/>
              <w:bottom w:w="80" w:type="dxa"/>
              <w:end w:w="90" w:type="dxa"/>
            </w:tcMar>
          </w:tcPr>
          <w:p>
            <w:r>
              <w:rPr>
                <w:rFonts w:ascii="Arial" w:hAnsi="Arial"/>
                <w:sz w:val="16"/>
              </w:rPr>
              <w:t>10. MoIP Acceptance</w:t>
            </w:r>
          </w:p>
        </w:tc>
        <w:tc>
          <w:tcPr>
            <w:tcW w:type="dxa" w:w="2880"/>
            <w:tcMar>
              <w:top w:w="80" w:type="dxa"/>
              <w:start w:w="90" w:type="dxa"/>
              <w:bottom w:w="80" w:type="dxa"/>
              <w:end w:w="90" w:type="dxa"/>
            </w:tcMar>
          </w:tcPr>
          <w:p>
            <w:r>
              <w:rPr>
                <w:rFonts w:ascii="Arial" w:hAnsi="Arial"/>
                <w:sz w:val="16"/>
              </w:rPr>
              <w:t>Ministry reviewer approves the baseline or records outstanding remediation items.</w:t>
            </w:r>
          </w:p>
        </w:tc>
        <w:tc>
          <w:tcPr>
            <w:tcW w:type="dxa" w:w="7056"/>
          </w:tcPr>
          <w:p/>
        </w:tc>
      </w:tr>
    </w:tbl>
    <w:p>
      <w:pPr>
        <w:pStyle w:val="Heading1"/>
        <w:widowControl/>
      </w:pPr>
      <w:r>
        <w:t>5. Master Data Requirements</w:t>
      </w:r>
    </w:p>
    <w:tbl>
      <w:tblPr>
        <w:tblStyle w:val="TableGrid"/>
        <w:tblW w:type="auto" w:w="0"/>
        <w:jc w:val="center"/>
        <w:tblLayout w:type="fixed"/>
        <w:tblLook w:firstColumn="1" w:firstRow="1" w:lastColumn="0" w:lastRow="0" w:noHBand="0" w:noVBand="1" w:val="04A0"/>
      </w:tblPr>
      <w:tblGrid>
        <w:gridCol w:w="2880"/>
        <w:gridCol w:w="6768"/>
        <w:gridCol w:w="1296"/>
      </w:tblGrid>
      <w:tr>
        <w:trPr>
          <w:tblHeader w:val="true"/>
        </w:trPr>
        <w:tc>
          <w:tcPr>
            <w:tcW w:type="dxa" w:w="3360"/>
            <w:shd w:fill="17365D"/>
            <w:vAlign w:val="center"/>
            <w:tcMar>
              <w:top w:w="80" w:type="dxa"/>
              <w:start w:w="90" w:type="dxa"/>
              <w:bottom w:w="80" w:type="dxa"/>
              <w:end w:w="90" w:type="dxa"/>
            </w:tcMar>
          </w:tcPr>
          <w:p>
            <w:r>
              <w:rPr>
                <w:rFonts w:ascii="Arial" w:hAnsi="Arial"/>
                <w:b/>
                <w:color w:val="FFFFFF"/>
                <w:sz w:val="16"/>
              </w:rPr>
              <w:t>Master Dataset</w:t>
            </w:r>
          </w:p>
        </w:tc>
        <w:tc>
          <w:tcPr>
            <w:tcW w:type="dxa" w:w="3360"/>
            <w:shd w:fill="17365D"/>
            <w:vAlign w:val="center"/>
            <w:tcMar>
              <w:top w:w="80" w:type="dxa"/>
              <w:start w:w="90" w:type="dxa"/>
              <w:bottom w:w="80" w:type="dxa"/>
              <w:end w:w="90" w:type="dxa"/>
            </w:tcMar>
          </w:tcPr>
          <w:p>
            <w:r>
              <w:rPr>
                <w:rFonts w:ascii="Arial" w:hAnsi="Arial"/>
                <w:b/>
                <w:color w:val="FFFFFF"/>
                <w:sz w:val="16"/>
              </w:rPr>
              <w:t>Initial Values / Principle</w:t>
            </w:r>
          </w:p>
        </w:tc>
        <w:tc>
          <w:tcPr>
            <w:tcW w:type="dxa" w:w="3360"/>
            <w:shd w:fill="17365D"/>
            <w:vAlign w:val="center"/>
            <w:tcMar>
              <w:top w:w="80" w:type="dxa"/>
              <w:start w:w="90" w:type="dxa"/>
              <w:bottom w:w="80" w:type="dxa"/>
              <w:end w:w="90" w:type="dxa"/>
            </w:tcMar>
          </w:tcPr>
          <w:p>
            <w:r>
              <w:rPr>
                <w:rFonts w:ascii="Arial" w:hAnsi="Arial"/>
                <w:b/>
                <w:color w:val="FFFFFF"/>
                <w:sz w:val="16"/>
              </w:rPr>
              <w:t>Owner</w:t>
            </w:r>
          </w:p>
        </w:tc>
      </w:tr>
      <w:tr>
        <w:trPr>
          <w:cantSplit/>
        </w:trPr>
        <w:tc>
          <w:tcPr>
            <w:tcW w:type="dxa" w:w="2880"/>
            <w:tcMar>
              <w:top w:w="80" w:type="dxa"/>
              <w:start w:w="90" w:type="dxa"/>
              <w:bottom w:w="80" w:type="dxa"/>
              <w:end w:w="90" w:type="dxa"/>
            </w:tcMar>
          </w:tcPr>
          <w:p>
            <w:r>
              <w:rPr>
                <w:rFonts w:ascii="Arial" w:hAnsi="Arial"/>
                <w:sz w:val="16"/>
              </w:rPr>
              <w:t>Organization Status</w:t>
            </w:r>
          </w:p>
        </w:tc>
        <w:tc>
          <w:tcPr>
            <w:tcW w:type="dxa" w:w="6768"/>
            <w:tcMar>
              <w:top w:w="80" w:type="dxa"/>
              <w:start w:w="90" w:type="dxa"/>
              <w:bottom w:w="80" w:type="dxa"/>
              <w:end w:w="90" w:type="dxa"/>
            </w:tcMar>
          </w:tcPr>
          <w:p>
            <w:r>
              <w:rPr>
                <w:rFonts w:ascii="Arial" w:hAnsi="Arial"/>
                <w:sz w:val="16"/>
              </w:rPr>
              <w:t>Active; Dormant; Under Liquidation; Under Privatization; Merged; Closed</w:t>
            </w:r>
          </w:p>
        </w:tc>
        <w:tc>
          <w:tcPr>
            <w:tcW w:type="dxa" w:w="1296"/>
            <w:tcMar>
              <w:top w:w="80" w:type="dxa"/>
              <w:start w:w="90" w:type="dxa"/>
              <w:bottom w:w="80" w:type="dxa"/>
              <w:end w:w="90" w:type="dxa"/>
            </w:tcMar>
          </w:tcPr>
          <w:p>
            <w:r>
              <w:rPr>
                <w:rFonts w:ascii="Arial" w:hAnsi="Arial"/>
                <w:sz w:val="16"/>
              </w:rPr>
              <w:t>MoIP Admin</w:t>
            </w:r>
          </w:p>
        </w:tc>
      </w:tr>
      <w:tr>
        <w:trPr>
          <w:cantSplit/>
        </w:trPr>
        <w:tc>
          <w:tcPr>
            <w:tcW w:type="dxa" w:w="2880"/>
            <w:tcMar>
              <w:top w:w="80" w:type="dxa"/>
              <w:start w:w="90" w:type="dxa"/>
              <w:bottom w:w="80" w:type="dxa"/>
              <w:end w:w="90" w:type="dxa"/>
            </w:tcMar>
          </w:tcPr>
          <w:p>
            <w:r>
              <w:rPr>
                <w:rFonts w:ascii="Arial" w:hAnsi="Arial"/>
                <w:sz w:val="16"/>
              </w:rPr>
              <w:t>Legal Status</w:t>
            </w:r>
          </w:p>
        </w:tc>
        <w:tc>
          <w:tcPr>
            <w:tcW w:type="dxa" w:w="6768"/>
            <w:tcMar>
              <w:top w:w="80" w:type="dxa"/>
              <w:start w:w="90" w:type="dxa"/>
              <w:bottom w:w="80" w:type="dxa"/>
              <w:end w:w="90" w:type="dxa"/>
            </w:tcMar>
          </w:tcPr>
          <w:p>
            <w:r>
              <w:rPr>
                <w:rFonts w:ascii="Arial" w:hAnsi="Arial"/>
                <w:sz w:val="16"/>
              </w:rPr>
              <w:t>Companies Act Company; Statutory Corporation; Public Limited Company; Section 42 Company; Government Company; Wholly Owned SOE; JV; Subsidiary; Holding Company; SPV</w:t>
            </w:r>
          </w:p>
        </w:tc>
        <w:tc>
          <w:tcPr>
            <w:tcW w:type="dxa" w:w="1296"/>
            <w:tcMar>
              <w:top w:w="80" w:type="dxa"/>
              <w:start w:w="90" w:type="dxa"/>
              <w:bottom w:w="80" w:type="dxa"/>
              <w:end w:w="90" w:type="dxa"/>
            </w:tcMar>
          </w:tcPr>
          <w:p>
            <w:r>
              <w:rPr>
                <w:rFonts w:ascii="Arial" w:hAnsi="Arial"/>
                <w:sz w:val="16"/>
              </w:rPr>
              <w:t>MoIP Admin</w:t>
            </w:r>
          </w:p>
        </w:tc>
      </w:tr>
      <w:tr>
        <w:trPr>
          <w:cantSplit/>
        </w:trPr>
        <w:tc>
          <w:tcPr>
            <w:tcW w:type="dxa" w:w="2880"/>
            <w:tcMar>
              <w:top w:w="80" w:type="dxa"/>
              <w:start w:w="90" w:type="dxa"/>
              <w:bottom w:w="80" w:type="dxa"/>
              <w:end w:w="90" w:type="dxa"/>
            </w:tcMar>
          </w:tcPr>
          <w:p>
            <w:r>
              <w:rPr>
                <w:rFonts w:ascii="Arial" w:hAnsi="Arial"/>
                <w:sz w:val="16"/>
              </w:rPr>
              <w:t>Sector / Sub-sector</w:t>
            </w:r>
          </w:p>
        </w:tc>
        <w:tc>
          <w:tcPr>
            <w:tcW w:type="dxa" w:w="6768"/>
            <w:tcMar>
              <w:top w:w="80" w:type="dxa"/>
              <w:start w:w="90" w:type="dxa"/>
              <w:bottom w:w="80" w:type="dxa"/>
              <w:end w:w="90" w:type="dxa"/>
            </w:tcMar>
          </w:tcPr>
          <w:p>
            <w:r>
              <w:rPr>
                <w:rFonts w:ascii="Arial" w:hAnsi="Arial"/>
                <w:sz w:val="16"/>
              </w:rPr>
              <w:t>Government-approved taxonomy</w:t>
            </w:r>
          </w:p>
        </w:tc>
        <w:tc>
          <w:tcPr>
            <w:tcW w:type="dxa" w:w="1296"/>
            <w:tcMar>
              <w:top w:w="80" w:type="dxa"/>
              <w:start w:w="90" w:type="dxa"/>
              <w:bottom w:w="80" w:type="dxa"/>
              <w:end w:w="90" w:type="dxa"/>
            </w:tcMar>
          </w:tcPr>
          <w:p>
            <w:r>
              <w:rPr>
                <w:rFonts w:ascii="Arial" w:hAnsi="Arial"/>
                <w:sz w:val="16"/>
              </w:rPr>
              <w:t>MoIP Admin</w:t>
            </w:r>
          </w:p>
        </w:tc>
      </w:tr>
      <w:tr>
        <w:trPr>
          <w:cantSplit/>
        </w:trPr>
        <w:tc>
          <w:tcPr>
            <w:tcW w:type="dxa" w:w="2880"/>
            <w:tcMar>
              <w:top w:w="80" w:type="dxa"/>
              <w:start w:w="90" w:type="dxa"/>
              <w:bottom w:w="80" w:type="dxa"/>
              <w:end w:w="90" w:type="dxa"/>
            </w:tcMar>
          </w:tcPr>
          <w:p>
            <w:r>
              <w:rPr>
                <w:rFonts w:ascii="Arial" w:hAnsi="Arial"/>
                <w:sz w:val="16"/>
              </w:rPr>
              <w:t>Province / District / Tehsil</w:t>
            </w:r>
          </w:p>
        </w:tc>
        <w:tc>
          <w:tcPr>
            <w:tcW w:type="dxa" w:w="6768"/>
            <w:tcMar>
              <w:top w:w="80" w:type="dxa"/>
              <w:start w:w="90" w:type="dxa"/>
              <w:bottom w:w="80" w:type="dxa"/>
              <w:end w:w="90" w:type="dxa"/>
            </w:tcMar>
          </w:tcPr>
          <w:p>
            <w:r>
              <w:rPr>
                <w:rFonts w:ascii="Arial" w:hAnsi="Arial"/>
                <w:sz w:val="16"/>
              </w:rPr>
              <w:t>Official administrative geography</w:t>
            </w:r>
          </w:p>
        </w:tc>
        <w:tc>
          <w:tcPr>
            <w:tcW w:type="dxa" w:w="1296"/>
            <w:tcMar>
              <w:top w:w="80" w:type="dxa"/>
              <w:start w:w="90" w:type="dxa"/>
              <w:bottom w:w="80" w:type="dxa"/>
              <w:end w:w="90" w:type="dxa"/>
            </w:tcMar>
          </w:tcPr>
          <w:p>
            <w:r>
              <w:rPr>
                <w:rFonts w:ascii="Arial" w:hAnsi="Arial"/>
                <w:sz w:val="16"/>
              </w:rPr>
              <w:t>MoIP Admin</w:t>
            </w:r>
          </w:p>
        </w:tc>
      </w:tr>
      <w:tr>
        <w:trPr>
          <w:cantSplit/>
        </w:trPr>
        <w:tc>
          <w:tcPr>
            <w:tcW w:type="dxa" w:w="2880"/>
            <w:tcMar>
              <w:top w:w="80" w:type="dxa"/>
              <w:start w:w="90" w:type="dxa"/>
              <w:bottom w:w="80" w:type="dxa"/>
              <w:end w:w="90" w:type="dxa"/>
            </w:tcMar>
          </w:tcPr>
          <w:p>
            <w:r>
              <w:rPr>
                <w:rFonts w:ascii="Arial" w:hAnsi="Arial"/>
                <w:sz w:val="16"/>
              </w:rPr>
              <w:t>Asset Type</w:t>
            </w:r>
          </w:p>
        </w:tc>
        <w:tc>
          <w:tcPr>
            <w:tcW w:type="dxa" w:w="6768"/>
            <w:tcMar>
              <w:top w:w="80" w:type="dxa"/>
              <w:start w:w="90" w:type="dxa"/>
              <w:bottom w:w="80" w:type="dxa"/>
              <w:end w:w="90" w:type="dxa"/>
            </w:tcMar>
          </w:tcPr>
          <w:p>
            <w:r>
              <w:rPr>
                <w:rFonts w:ascii="Arial" w:hAnsi="Arial"/>
                <w:sz w:val="16"/>
              </w:rPr>
              <w:t>Land; Building; Machinery; Vehicle; IT; Office Equipment; Laboratory Equipment; Other</w:t>
            </w:r>
          </w:p>
        </w:tc>
        <w:tc>
          <w:tcPr>
            <w:tcW w:type="dxa" w:w="1296"/>
            <w:tcMar>
              <w:top w:w="80" w:type="dxa"/>
              <w:start w:w="90" w:type="dxa"/>
              <w:bottom w:w="80" w:type="dxa"/>
              <w:end w:w="90" w:type="dxa"/>
            </w:tcMar>
          </w:tcPr>
          <w:p>
            <w:r>
              <w:rPr>
                <w:rFonts w:ascii="Arial" w:hAnsi="Arial"/>
                <w:sz w:val="16"/>
              </w:rPr>
              <w:t>MoIP Admin</w:t>
            </w:r>
          </w:p>
        </w:tc>
      </w:tr>
      <w:tr>
        <w:trPr>
          <w:cantSplit/>
        </w:trPr>
        <w:tc>
          <w:tcPr>
            <w:tcW w:type="dxa" w:w="2880"/>
            <w:tcMar>
              <w:top w:w="80" w:type="dxa"/>
              <w:start w:w="90" w:type="dxa"/>
              <w:bottom w:w="80" w:type="dxa"/>
              <w:end w:w="90" w:type="dxa"/>
            </w:tcMar>
          </w:tcPr>
          <w:p>
            <w:r>
              <w:rPr>
                <w:rFonts w:ascii="Arial" w:hAnsi="Arial"/>
                <w:sz w:val="16"/>
              </w:rPr>
              <w:t>Asset Condition</w:t>
            </w:r>
          </w:p>
        </w:tc>
        <w:tc>
          <w:tcPr>
            <w:tcW w:type="dxa" w:w="6768"/>
            <w:tcMar>
              <w:top w:w="80" w:type="dxa"/>
              <w:start w:w="90" w:type="dxa"/>
              <w:bottom w:w="80" w:type="dxa"/>
              <w:end w:w="90" w:type="dxa"/>
            </w:tcMar>
          </w:tcPr>
          <w:p>
            <w:r>
              <w:rPr>
                <w:rFonts w:ascii="Arial" w:hAnsi="Arial"/>
                <w:sz w:val="16"/>
              </w:rPr>
              <w:t>Good; Fair; Poor; Idle; Scrap; Disposed or approved equivalent</w:t>
            </w:r>
          </w:p>
        </w:tc>
        <w:tc>
          <w:tcPr>
            <w:tcW w:type="dxa" w:w="1296"/>
            <w:tcMar>
              <w:top w:w="80" w:type="dxa"/>
              <w:start w:w="90" w:type="dxa"/>
              <w:bottom w:w="80" w:type="dxa"/>
              <w:end w:w="90" w:type="dxa"/>
            </w:tcMar>
          </w:tcPr>
          <w:p>
            <w:r>
              <w:rPr>
                <w:rFonts w:ascii="Arial" w:hAnsi="Arial"/>
                <w:sz w:val="16"/>
              </w:rPr>
              <w:t>MoIP Admin</w:t>
            </w:r>
          </w:p>
        </w:tc>
      </w:tr>
      <w:tr>
        <w:trPr>
          <w:cantSplit/>
        </w:trPr>
        <w:tc>
          <w:tcPr>
            <w:tcW w:type="dxa" w:w="2880"/>
            <w:tcMar>
              <w:top w:w="80" w:type="dxa"/>
              <w:start w:w="90" w:type="dxa"/>
              <w:bottom w:w="80" w:type="dxa"/>
              <w:end w:w="90" w:type="dxa"/>
            </w:tcMar>
          </w:tcPr>
          <w:p>
            <w:r>
              <w:rPr>
                <w:rFonts w:ascii="Arial" w:hAnsi="Arial"/>
                <w:sz w:val="16"/>
              </w:rPr>
              <w:t>Employment Type</w:t>
            </w:r>
          </w:p>
        </w:tc>
        <w:tc>
          <w:tcPr>
            <w:tcW w:type="dxa" w:w="6768"/>
            <w:tcMar>
              <w:top w:w="80" w:type="dxa"/>
              <w:start w:w="90" w:type="dxa"/>
              <w:bottom w:w="80" w:type="dxa"/>
              <w:end w:w="90" w:type="dxa"/>
            </w:tcMar>
          </w:tcPr>
          <w:p>
            <w:r>
              <w:rPr>
                <w:rFonts w:ascii="Arial" w:hAnsi="Arial"/>
                <w:sz w:val="16"/>
              </w:rPr>
              <w:t>Regular; Contract; Daily Wage; Consultant; Intern; Deputation</w:t>
            </w:r>
          </w:p>
        </w:tc>
        <w:tc>
          <w:tcPr>
            <w:tcW w:type="dxa" w:w="1296"/>
            <w:tcMar>
              <w:top w:w="80" w:type="dxa"/>
              <w:start w:w="90" w:type="dxa"/>
              <w:bottom w:w="80" w:type="dxa"/>
              <w:end w:w="90" w:type="dxa"/>
            </w:tcMar>
          </w:tcPr>
          <w:p>
            <w:r>
              <w:rPr>
                <w:rFonts w:ascii="Arial" w:hAnsi="Arial"/>
                <w:sz w:val="16"/>
              </w:rPr>
              <w:t>MoIP Admin</w:t>
            </w:r>
          </w:p>
        </w:tc>
      </w:tr>
      <w:tr>
        <w:trPr>
          <w:cantSplit/>
        </w:trPr>
        <w:tc>
          <w:tcPr>
            <w:tcW w:type="dxa" w:w="2880"/>
            <w:tcMar>
              <w:top w:w="80" w:type="dxa"/>
              <w:start w:w="90" w:type="dxa"/>
              <w:bottom w:w="80" w:type="dxa"/>
              <w:end w:w="90" w:type="dxa"/>
            </w:tcMar>
          </w:tcPr>
          <w:p>
            <w:r>
              <w:rPr>
                <w:rFonts w:ascii="Arial" w:hAnsi="Arial"/>
                <w:sz w:val="16"/>
              </w:rPr>
              <w:t>Procurement Method</w:t>
            </w:r>
          </w:p>
        </w:tc>
        <w:tc>
          <w:tcPr>
            <w:tcW w:type="dxa" w:w="6768"/>
            <w:tcMar>
              <w:top w:w="80" w:type="dxa"/>
              <w:start w:w="90" w:type="dxa"/>
              <w:bottom w:w="80" w:type="dxa"/>
              <w:end w:w="90" w:type="dxa"/>
            </w:tcMar>
          </w:tcPr>
          <w:p>
            <w:r>
              <w:rPr>
                <w:rFonts w:ascii="Arial" w:hAnsi="Arial"/>
                <w:sz w:val="16"/>
              </w:rPr>
              <w:t>Open Tender; Single Source; other approved methods</w:t>
            </w:r>
          </w:p>
        </w:tc>
        <w:tc>
          <w:tcPr>
            <w:tcW w:type="dxa" w:w="1296"/>
            <w:tcMar>
              <w:top w:w="80" w:type="dxa"/>
              <w:start w:w="90" w:type="dxa"/>
              <w:bottom w:w="80" w:type="dxa"/>
              <w:end w:w="90" w:type="dxa"/>
            </w:tcMar>
          </w:tcPr>
          <w:p>
            <w:r>
              <w:rPr>
                <w:rFonts w:ascii="Arial" w:hAnsi="Arial"/>
                <w:sz w:val="16"/>
              </w:rPr>
              <w:t>MoIP Admin</w:t>
            </w:r>
          </w:p>
        </w:tc>
      </w:tr>
      <w:tr>
        <w:trPr>
          <w:cantSplit/>
        </w:trPr>
        <w:tc>
          <w:tcPr>
            <w:tcW w:type="dxa" w:w="2880"/>
            <w:tcMar>
              <w:top w:w="80" w:type="dxa"/>
              <w:start w:w="90" w:type="dxa"/>
              <w:bottom w:w="80" w:type="dxa"/>
              <w:end w:w="90" w:type="dxa"/>
            </w:tcMar>
          </w:tcPr>
          <w:p>
            <w:r>
              <w:rPr>
                <w:rFonts w:ascii="Arial" w:hAnsi="Arial"/>
                <w:sz w:val="16"/>
              </w:rPr>
              <w:t>Audit Status</w:t>
            </w:r>
          </w:p>
        </w:tc>
        <w:tc>
          <w:tcPr>
            <w:tcW w:type="dxa" w:w="6768"/>
            <w:tcMar>
              <w:top w:w="80" w:type="dxa"/>
              <w:start w:w="90" w:type="dxa"/>
              <w:bottom w:w="80" w:type="dxa"/>
              <w:end w:w="90" w:type="dxa"/>
            </w:tcMar>
          </w:tcPr>
          <w:p>
            <w:r>
              <w:rPr>
                <w:rFonts w:ascii="Arial" w:hAnsi="Arial"/>
                <w:sz w:val="16"/>
              </w:rPr>
              <w:t>Open; Under Response; Recovery Pending; Settled; Closed or approved equivalent</w:t>
            </w:r>
          </w:p>
        </w:tc>
        <w:tc>
          <w:tcPr>
            <w:tcW w:type="dxa" w:w="1296"/>
            <w:tcMar>
              <w:top w:w="80" w:type="dxa"/>
              <w:start w:w="90" w:type="dxa"/>
              <w:bottom w:w="80" w:type="dxa"/>
              <w:end w:w="90" w:type="dxa"/>
            </w:tcMar>
          </w:tcPr>
          <w:p>
            <w:r>
              <w:rPr>
                <w:rFonts w:ascii="Arial" w:hAnsi="Arial"/>
                <w:sz w:val="16"/>
              </w:rPr>
              <w:t>MoIP Admin</w:t>
            </w:r>
          </w:p>
        </w:tc>
      </w:tr>
      <w:tr>
        <w:trPr>
          <w:cantSplit/>
        </w:trPr>
        <w:tc>
          <w:tcPr>
            <w:tcW w:type="dxa" w:w="2880"/>
            <w:tcMar>
              <w:top w:w="80" w:type="dxa"/>
              <w:start w:w="90" w:type="dxa"/>
              <w:bottom w:w="80" w:type="dxa"/>
              <w:end w:w="90" w:type="dxa"/>
            </w:tcMar>
          </w:tcPr>
          <w:p>
            <w:r>
              <w:rPr>
                <w:rFonts w:ascii="Arial" w:hAnsi="Arial"/>
                <w:sz w:val="16"/>
              </w:rPr>
              <w:t>Litigation Status</w:t>
            </w:r>
          </w:p>
        </w:tc>
        <w:tc>
          <w:tcPr>
            <w:tcW w:type="dxa" w:w="6768"/>
            <w:tcMar>
              <w:top w:w="80" w:type="dxa"/>
              <w:start w:w="90" w:type="dxa"/>
              <w:bottom w:w="80" w:type="dxa"/>
              <w:end w:w="90" w:type="dxa"/>
            </w:tcMar>
          </w:tcPr>
          <w:p>
            <w:r>
              <w:rPr>
                <w:rFonts w:ascii="Arial" w:hAnsi="Arial"/>
                <w:sz w:val="16"/>
              </w:rPr>
              <w:t>Active; Stayed; Decided; Appealed; Closed or approved equivalent</w:t>
            </w:r>
          </w:p>
        </w:tc>
        <w:tc>
          <w:tcPr>
            <w:tcW w:type="dxa" w:w="1296"/>
            <w:tcMar>
              <w:top w:w="80" w:type="dxa"/>
              <w:start w:w="90" w:type="dxa"/>
              <w:bottom w:w="80" w:type="dxa"/>
              <w:end w:w="90" w:type="dxa"/>
            </w:tcMar>
          </w:tcPr>
          <w:p>
            <w:r>
              <w:rPr>
                <w:rFonts w:ascii="Arial" w:hAnsi="Arial"/>
                <w:sz w:val="16"/>
              </w:rPr>
              <w:t>MoIP Admin</w:t>
            </w:r>
          </w:p>
        </w:tc>
      </w:tr>
      <w:tr>
        <w:trPr>
          <w:cantSplit/>
        </w:trPr>
        <w:tc>
          <w:tcPr>
            <w:tcW w:type="dxa" w:w="2880"/>
            <w:tcMar>
              <w:top w:w="80" w:type="dxa"/>
              <w:start w:w="90" w:type="dxa"/>
              <w:bottom w:w="80" w:type="dxa"/>
              <w:end w:w="90" w:type="dxa"/>
            </w:tcMar>
          </w:tcPr>
          <w:p>
            <w:r>
              <w:rPr>
                <w:rFonts w:ascii="Arial" w:hAnsi="Arial"/>
                <w:sz w:val="16"/>
              </w:rPr>
              <w:t>Compliance Status</w:t>
            </w:r>
          </w:p>
        </w:tc>
        <w:tc>
          <w:tcPr>
            <w:tcW w:type="dxa" w:w="6768"/>
            <w:tcMar>
              <w:top w:w="80" w:type="dxa"/>
              <w:start w:w="90" w:type="dxa"/>
              <w:bottom w:w="80" w:type="dxa"/>
              <w:end w:w="90" w:type="dxa"/>
            </w:tcMar>
          </w:tcPr>
          <w:p>
            <w:r>
              <w:rPr>
                <w:rFonts w:ascii="Arial" w:hAnsi="Arial"/>
                <w:sz w:val="16"/>
              </w:rPr>
              <w:t>Compliant; Partially Compliant; Non-Compliant; Not Applicable; Pending</w:t>
            </w:r>
          </w:p>
        </w:tc>
        <w:tc>
          <w:tcPr>
            <w:tcW w:type="dxa" w:w="1296"/>
            <w:tcMar>
              <w:top w:w="80" w:type="dxa"/>
              <w:start w:w="90" w:type="dxa"/>
              <w:bottom w:w="80" w:type="dxa"/>
              <w:end w:w="90" w:type="dxa"/>
            </w:tcMar>
          </w:tcPr>
          <w:p>
            <w:r>
              <w:rPr>
                <w:rFonts w:ascii="Arial" w:hAnsi="Arial"/>
                <w:sz w:val="16"/>
              </w:rPr>
              <w:t>MoIP Admin</w:t>
            </w:r>
          </w:p>
        </w:tc>
      </w:tr>
      <w:tr>
        <w:trPr>
          <w:cantSplit/>
        </w:trPr>
        <w:tc>
          <w:tcPr>
            <w:tcW w:type="dxa" w:w="2880"/>
            <w:tcMar>
              <w:top w:w="80" w:type="dxa"/>
              <w:start w:w="90" w:type="dxa"/>
              <w:bottom w:w="80" w:type="dxa"/>
              <w:end w:w="90" w:type="dxa"/>
            </w:tcMar>
          </w:tcPr>
          <w:p>
            <w:r>
              <w:rPr>
                <w:rFonts w:ascii="Arial" w:hAnsi="Arial"/>
                <w:sz w:val="16"/>
              </w:rPr>
              <w:t>Risk Severity</w:t>
            </w:r>
          </w:p>
        </w:tc>
        <w:tc>
          <w:tcPr>
            <w:tcW w:type="dxa" w:w="6768"/>
            <w:tcMar>
              <w:top w:w="80" w:type="dxa"/>
              <w:start w:w="90" w:type="dxa"/>
              <w:bottom w:w="80" w:type="dxa"/>
              <w:end w:w="90" w:type="dxa"/>
            </w:tcMar>
          </w:tcPr>
          <w:p>
            <w:r>
              <w:rPr>
                <w:rFonts w:ascii="Arial" w:hAnsi="Arial"/>
                <w:sz w:val="16"/>
              </w:rPr>
              <w:t>Information; Attention; Critical for alerting; detailed risk rating taxonomy configured separately</w:t>
            </w:r>
          </w:p>
        </w:tc>
        <w:tc>
          <w:tcPr>
            <w:tcW w:type="dxa" w:w="1296"/>
            <w:tcMar>
              <w:top w:w="80" w:type="dxa"/>
              <w:start w:w="90" w:type="dxa"/>
              <w:bottom w:w="80" w:type="dxa"/>
              <w:end w:w="90" w:type="dxa"/>
            </w:tcMar>
          </w:tcPr>
          <w:p>
            <w:r>
              <w:rPr>
                <w:rFonts w:ascii="Arial" w:hAnsi="Arial"/>
                <w:sz w:val="16"/>
              </w:rPr>
              <w:t>MoIP Admin</w:t>
            </w:r>
          </w:p>
        </w:tc>
      </w:tr>
    </w:tbl>
    <w:p>
      <w:pPr>
        <w:pStyle w:val="Heading1"/>
        <w:widowControl/>
      </w:pPr>
      <w:r>
        <w:t>6. Domain Data Requirements</w:t>
      </w:r>
    </w:p>
    <w:p>
      <w:pPr>
        <w:widowControl/>
      </w:pPr>
      <w:r>
        <w:t>The following tables define the minimum structured data expected in the initial data dictionary. Detailed field lengths, enumerations and database types should be finalized in the technical data dictionary during implementation.</w:t>
      </w:r>
    </w:p>
    <w:p>
      <w:pPr>
        <w:pStyle w:val="Heading2"/>
        <w:widowControl/>
      </w:pPr>
      <w:r>
        <w:t>6.1 Enterprise Master Profile</w:t>
      </w:r>
    </w:p>
    <w:tbl>
      <w:tblPr>
        <w:tblStyle w:val="TableGrid"/>
        <w:tblW w:type="auto" w:w="0"/>
        <w:jc w:val="center"/>
        <w:tblLayout w:type="fixed"/>
        <w:tblLook w:firstColumn="1" w:firstRow="1" w:lastColumn="0" w:lastRow="0" w:noHBand="0" w:noVBand="1" w:val="04A0"/>
      </w:tblPr>
      <w:tblGrid>
        <w:gridCol w:w="2448"/>
        <w:gridCol w:w="3312"/>
        <w:gridCol w:w="1728"/>
        <w:gridCol w:w="1440"/>
        <w:gridCol w:w="2592"/>
      </w:tblGrid>
      <w:tr>
        <w:trPr>
          <w:tblHeader w:val="true"/>
        </w:trPr>
        <w:tc>
          <w:tcPr>
            <w:tcW w:type="dxa" w:w="2016"/>
            <w:shd w:fill="17365D"/>
            <w:vAlign w:val="center"/>
            <w:tcMar>
              <w:top w:w="80" w:type="dxa"/>
              <w:start w:w="90" w:type="dxa"/>
              <w:bottom w:w="80" w:type="dxa"/>
              <w:end w:w="90" w:type="dxa"/>
            </w:tcMar>
          </w:tcPr>
          <w:p>
            <w:r>
              <w:rPr>
                <w:rFonts w:ascii="Arial" w:hAnsi="Arial"/>
                <w:b/>
                <w:color w:val="FFFFFF"/>
                <w:sz w:val="14"/>
              </w:rPr>
              <w:t>Field / Group</w:t>
            </w:r>
          </w:p>
        </w:tc>
        <w:tc>
          <w:tcPr>
            <w:tcW w:type="dxa" w:w="2016"/>
            <w:shd w:fill="17365D"/>
            <w:vAlign w:val="center"/>
            <w:tcMar>
              <w:top w:w="80" w:type="dxa"/>
              <w:start w:w="90" w:type="dxa"/>
              <w:bottom w:w="80" w:type="dxa"/>
              <w:end w:w="90" w:type="dxa"/>
            </w:tcMar>
          </w:tcPr>
          <w:p>
            <w:r>
              <w:rPr>
                <w:rFonts w:ascii="Arial" w:hAnsi="Arial"/>
                <w:b/>
                <w:color w:val="FFFFFF"/>
                <w:sz w:val="14"/>
              </w:rPr>
              <w:t>Meaning</w:t>
            </w:r>
          </w:p>
        </w:tc>
        <w:tc>
          <w:tcPr>
            <w:tcW w:type="dxa" w:w="2016"/>
            <w:shd w:fill="17365D"/>
            <w:vAlign w:val="center"/>
            <w:tcMar>
              <w:top w:w="80" w:type="dxa"/>
              <w:start w:w="90" w:type="dxa"/>
              <w:bottom w:w="80" w:type="dxa"/>
              <w:end w:w="90" w:type="dxa"/>
            </w:tcMar>
          </w:tcPr>
          <w:p>
            <w:r>
              <w:rPr>
                <w:rFonts w:ascii="Arial" w:hAnsi="Arial"/>
                <w:b/>
                <w:color w:val="FFFFFF"/>
                <w:sz w:val="14"/>
              </w:rPr>
              <w:t>Owner</w:t>
            </w:r>
          </w:p>
        </w:tc>
        <w:tc>
          <w:tcPr>
            <w:tcW w:type="dxa" w:w="2016"/>
            <w:shd w:fill="17365D"/>
            <w:vAlign w:val="center"/>
            <w:tcMar>
              <w:top w:w="80" w:type="dxa"/>
              <w:start w:w="90" w:type="dxa"/>
              <w:bottom w:w="80" w:type="dxa"/>
              <w:end w:w="90" w:type="dxa"/>
            </w:tcMar>
          </w:tcPr>
          <w:p>
            <w:r>
              <w:rPr>
                <w:rFonts w:ascii="Arial" w:hAnsi="Arial"/>
                <w:b/>
                <w:color w:val="FFFFFF"/>
                <w:sz w:val="14"/>
              </w:rPr>
              <w:t>Frequency</w:t>
            </w:r>
          </w:p>
        </w:tc>
        <w:tc>
          <w:tcPr>
            <w:tcW w:type="dxa" w:w="2016"/>
            <w:shd w:fill="17365D"/>
            <w:vAlign w:val="center"/>
            <w:tcMar>
              <w:top w:w="80" w:type="dxa"/>
              <w:start w:w="90" w:type="dxa"/>
              <w:bottom w:w="80" w:type="dxa"/>
              <w:end w:w="90" w:type="dxa"/>
            </w:tcMar>
          </w:tcPr>
          <w:p>
            <w:r>
              <w:rPr>
                <w:rFonts w:ascii="Arial" w:hAnsi="Arial"/>
                <w:b/>
                <w:color w:val="FFFFFF"/>
                <w:sz w:val="14"/>
              </w:rPr>
              <w:t>Validation / Evidence</w:t>
            </w:r>
          </w:p>
        </w:tc>
      </w:tr>
      <w:tr>
        <w:trPr>
          <w:cantSplit/>
        </w:trPr>
        <w:tc>
          <w:tcPr>
            <w:tcW w:type="dxa" w:w="2448"/>
            <w:tcMar>
              <w:top w:w="80" w:type="dxa"/>
              <w:start w:w="90" w:type="dxa"/>
              <w:bottom w:w="80" w:type="dxa"/>
              <w:end w:w="90" w:type="dxa"/>
            </w:tcMar>
          </w:tcPr>
          <w:p>
            <w:r>
              <w:rPr>
                <w:rFonts w:ascii="Arial" w:hAnsi="Arial"/>
                <w:sz w:val="14"/>
              </w:rPr>
              <w:t>SOE_ID</w:t>
            </w:r>
          </w:p>
        </w:tc>
        <w:tc>
          <w:tcPr>
            <w:tcW w:type="dxa" w:w="3312"/>
            <w:tcMar>
              <w:top w:w="80" w:type="dxa"/>
              <w:start w:w="90" w:type="dxa"/>
              <w:bottom w:w="80" w:type="dxa"/>
              <w:end w:w="90" w:type="dxa"/>
            </w:tcMar>
          </w:tcPr>
          <w:p>
            <w:r>
              <w:rPr>
                <w:rFonts w:ascii="Arial" w:hAnsi="Arial"/>
                <w:sz w:val="14"/>
              </w:rPr>
              <w:t>System-generated unique identifier</w:t>
            </w:r>
          </w:p>
        </w:tc>
        <w:tc>
          <w:tcPr>
            <w:tcW w:type="dxa" w:w="1728"/>
            <w:tcMar>
              <w:top w:w="80" w:type="dxa"/>
              <w:start w:w="90" w:type="dxa"/>
              <w:bottom w:w="80" w:type="dxa"/>
              <w:end w:w="90" w:type="dxa"/>
            </w:tcMar>
          </w:tcPr>
          <w:p>
            <w:r>
              <w:rPr>
                <w:rFonts w:ascii="Arial" w:hAnsi="Arial"/>
                <w:sz w:val="14"/>
              </w:rPr>
              <w:t>System</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Unique; immutable</w:t>
            </w:r>
          </w:p>
        </w:tc>
      </w:tr>
      <w:tr>
        <w:trPr>
          <w:cantSplit/>
        </w:trPr>
        <w:tc>
          <w:tcPr>
            <w:tcW w:type="dxa" w:w="2448"/>
            <w:tcMar>
              <w:top w:w="80" w:type="dxa"/>
              <w:start w:w="90" w:type="dxa"/>
              <w:bottom w:w="80" w:type="dxa"/>
              <w:end w:w="90" w:type="dxa"/>
            </w:tcMar>
          </w:tcPr>
          <w:p>
            <w:r>
              <w:rPr>
                <w:rFonts w:ascii="Arial" w:hAnsi="Arial"/>
                <w:sz w:val="14"/>
              </w:rPr>
              <w:t>SOE_Name</w:t>
            </w:r>
          </w:p>
        </w:tc>
        <w:tc>
          <w:tcPr>
            <w:tcW w:type="dxa" w:w="3312"/>
            <w:tcMar>
              <w:top w:w="80" w:type="dxa"/>
              <w:start w:w="90" w:type="dxa"/>
              <w:bottom w:w="80" w:type="dxa"/>
              <w:end w:w="90" w:type="dxa"/>
            </w:tcMar>
          </w:tcPr>
          <w:p>
            <w:r>
              <w:rPr>
                <w:rFonts w:ascii="Arial" w:hAnsi="Arial"/>
                <w:sz w:val="14"/>
              </w:rPr>
              <w:t>Official enterprise name</w:t>
            </w:r>
          </w:p>
        </w:tc>
        <w:tc>
          <w:tcPr>
            <w:tcW w:type="dxa" w:w="1728"/>
            <w:tcMar>
              <w:top w:w="80" w:type="dxa"/>
              <w:start w:w="90" w:type="dxa"/>
              <w:bottom w:w="80" w:type="dxa"/>
              <w:end w:w="90" w:type="dxa"/>
            </w:tcMar>
          </w:tcPr>
          <w:p>
            <w:r>
              <w:rPr>
                <w:rFonts w:ascii="Arial" w:hAnsi="Arial"/>
                <w:sz w:val="14"/>
              </w:rPr>
              <w:t>SOE/MoIP</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Required</w:t>
            </w:r>
          </w:p>
        </w:tc>
      </w:tr>
      <w:tr>
        <w:trPr>
          <w:cantSplit/>
        </w:trPr>
        <w:tc>
          <w:tcPr>
            <w:tcW w:type="dxa" w:w="2448"/>
            <w:tcMar>
              <w:top w:w="80" w:type="dxa"/>
              <w:start w:w="90" w:type="dxa"/>
              <w:bottom w:w="80" w:type="dxa"/>
              <w:end w:w="90" w:type="dxa"/>
            </w:tcMar>
          </w:tcPr>
          <w:p>
            <w:r>
              <w:rPr>
                <w:rFonts w:ascii="Arial" w:hAnsi="Arial"/>
                <w:sz w:val="14"/>
              </w:rPr>
              <w:t>Abbreviation</w:t>
            </w:r>
          </w:p>
        </w:tc>
        <w:tc>
          <w:tcPr>
            <w:tcW w:type="dxa" w:w="3312"/>
            <w:tcMar>
              <w:top w:w="80" w:type="dxa"/>
              <w:start w:w="90" w:type="dxa"/>
              <w:bottom w:w="80" w:type="dxa"/>
              <w:end w:w="90" w:type="dxa"/>
            </w:tcMar>
          </w:tcPr>
          <w:p>
            <w:r>
              <w:rPr>
                <w:rFonts w:ascii="Arial" w:hAnsi="Arial"/>
                <w:sz w:val="14"/>
              </w:rPr>
              <w:t>Official short name</w:t>
            </w:r>
          </w:p>
        </w:tc>
        <w:tc>
          <w:tcPr>
            <w:tcW w:type="dxa" w:w="1728"/>
            <w:tcMar>
              <w:top w:w="80" w:type="dxa"/>
              <w:start w:w="90" w:type="dxa"/>
              <w:bottom w:w="80" w:type="dxa"/>
              <w:end w:w="90" w:type="dxa"/>
            </w:tcMar>
          </w:tcPr>
          <w:p>
            <w:r>
              <w:rPr>
                <w:rFonts w:ascii="Arial" w:hAnsi="Arial"/>
                <w:sz w:val="14"/>
              </w:rPr>
              <w:t>SOE</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Controlled text</w:t>
            </w:r>
          </w:p>
        </w:tc>
      </w:tr>
      <w:tr>
        <w:trPr>
          <w:cantSplit/>
        </w:trPr>
        <w:tc>
          <w:tcPr>
            <w:tcW w:type="dxa" w:w="2448"/>
            <w:tcMar>
              <w:top w:w="80" w:type="dxa"/>
              <w:start w:w="90" w:type="dxa"/>
              <w:bottom w:w="80" w:type="dxa"/>
              <w:end w:w="90" w:type="dxa"/>
            </w:tcMar>
          </w:tcPr>
          <w:p>
            <w:r>
              <w:rPr>
                <w:rFonts w:ascii="Arial" w:hAnsi="Arial"/>
                <w:sz w:val="14"/>
              </w:rPr>
              <w:t>Registration_No</w:t>
            </w:r>
          </w:p>
        </w:tc>
        <w:tc>
          <w:tcPr>
            <w:tcW w:type="dxa" w:w="3312"/>
            <w:tcMar>
              <w:top w:w="80" w:type="dxa"/>
              <w:start w:w="90" w:type="dxa"/>
              <w:bottom w:w="80" w:type="dxa"/>
              <w:end w:w="90" w:type="dxa"/>
            </w:tcMar>
          </w:tcPr>
          <w:p>
            <w:r>
              <w:rPr>
                <w:rFonts w:ascii="Arial" w:hAnsi="Arial"/>
                <w:sz w:val="14"/>
              </w:rPr>
              <w:t>Company registration identifier</w:t>
            </w:r>
          </w:p>
        </w:tc>
        <w:tc>
          <w:tcPr>
            <w:tcW w:type="dxa" w:w="1728"/>
            <w:tcMar>
              <w:top w:w="80" w:type="dxa"/>
              <w:start w:w="90" w:type="dxa"/>
              <w:bottom w:w="80" w:type="dxa"/>
              <w:end w:w="90" w:type="dxa"/>
            </w:tcMar>
          </w:tcPr>
          <w:p>
            <w:r>
              <w:rPr>
                <w:rFonts w:ascii="Arial" w:hAnsi="Arial"/>
                <w:sz w:val="14"/>
              </w:rPr>
              <w:t>SOE</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Format per approved rule</w:t>
            </w:r>
          </w:p>
        </w:tc>
      </w:tr>
      <w:tr>
        <w:trPr>
          <w:cantSplit/>
        </w:trPr>
        <w:tc>
          <w:tcPr>
            <w:tcW w:type="dxa" w:w="2448"/>
            <w:tcMar>
              <w:top w:w="80" w:type="dxa"/>
              <w:start w:w="90" w:type="dxa"/>
              <w:bottom w:w="80" w:type="dxa"/>
              <w:end w:w="90" w:type="dxa"/>
            </w:tcMar>
          </w:tcPr>
          <w:p>
            <w:r>
              <w:rPr>
                <w:rFonts w:ascii="Arial" w:hAnsi="Arial"/>
                <w:sz w:val="14"/>
              </w:rPr>
              <w:t>SECP_Registration_No</w:t>
            </w:r>
          </w:p>
        </w:tc>
        <w:tc>
          <w:tcPr>
            <w:tcW w:type="dxa" w:w="3312"/>
            <w:tcMar>
              <w:top w:w="80" w:type="dxa"/>
              <w:start w:w="90" w:type="dxa"/>
              <w:bottom w:w="80" w:type="dxa"/>
              <w:end w:w="90" w:type="dxa"/>
            </w:tcMar>
          </w:tcPr>
          <w:p>
            <w:r>
              <w:rPr>
                <w:rFonts w:ascii="Arial" w:hAnsi="Arial"/>
                <w:sz w:val="14"/>
              </w:rPr>
              <w:t>SECP reference</w:t>
            </w:r>
          </w:p>
        </w:tc>
        <w:tc>
          <w:tcPr>
            <w:tcW w:type="dxa" w:w="1728"/>
            <w:tcMar>
              <w:top w:w="80" w:type="dxa"/>
              <w:start w:w="90" w:type="dxa"/>
              <w:bottom w:w="80" w:type="dxa"/>
              <w:end w:w="90" w:type="dxa"/>
            </w:tcMar>
          </w:tcPr>
          <w:p>
            <w:r>
              <w:rPr>
                <w:rFonts w:ascii="Arial" w:hAnsi="Arial"/>
                <w:sz w:val="14"/>
              </w:rPr>
              <w:t>SOE</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Stored for future verification</w:t>
            </w:r>
          </w:p>
        </w:tc>
      </w:tr>
      <w:tr>
        <w:trPr>
          <w:cantSplit/>
        </w:trPr>
        <w:tc>
          <w:tcPr>
            <w:tcW w:type="dxa" w:w="2448"/>
            <w:tcMar>
              <w:top w:w="80" w:type="dxa"/>
              <w:start w:w="90" w:type="dxa"/>
              <w:bottom w:w="80" w:type="dxa"/>
              <w:end w:w="90" w:type="dxa"/>
            </w:tcMar>
          </w:tcPr>
          <w:p>
            <w:r>
              <w:rPr>
                <w:rFonts w:ascii="Arial" w:hAnsi="Arial"/>
                <w:sz w:val="14"/>
              </w:rPr>
              <w:t>NTN / STRN</w:t>
            </w:r>
          </w:p>
        </w:tc>
        <w:tc>
          <w:tcPr>
            <w:tcW w:type="dxa" w:w="3312"/>
            <w:tcMar>
              <w:top w:w="80" w:type="dxa"/>
              <w:start w:w="90" w:type="dxa"/>
              <w:bottom w:w="80" w:type="dxa"/>
              <w:end w:w="90" w:type="dxa"/>
            </w:tcMar>
          </w:tcPr>
          <w:p>
            <w:r>
              <w:rPr>
                <w:rFonts w:ascii="Arial" w:hAnsi="Arial"/>
                <w:sz w:val="14"/>
              </w:rPr>
              <w:t>Tax identifiers</w:t>
            </w:r>
          </w:p>
        </w:tc>
        <w:tc>
          <w:tcPr>
            <w:tcW w:type="dxa" w:w="1728"/>
            <w:tcMar>
              <w:top w:w="80" w:type="dxa"/>
              <w:start w:w="90" w:type="dxa"/>
              <w:bottom w:w="80" w:type="dxa"/>
              <w:end w:w="90" w:type="dxa"/>
            </w:tcMar>
          </w:tcPr>
          <w:p>
            <w:r>
              <w:rPr>
                <w:rFonts w:ascii="Arial" w:hAnsi="Arial"/>
                <w:sz w:val="14"/>
              </w:rPr>
              <w:t>SOE</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Sensitive/controlled access if required</w:t>
            </w:r>
          </w:p>
        </w:tc>
      </w:tr>
      <w:tr>
        <w:trPr>
          <w:cantSplit/>
        </w:trPr>
        <w:tc>
          <w:tcPr>
            <w:tcW w:type="dxa" w:w="2448"/>
            <w:tcMar>
              <w:top w:w="80" w:type="dxa"/>
              <w:start w:w="90" w:type="dxa"/>
              <w:bottom w:w="80" w:type="dxa"/>
              <w:end w:w="90" w:type="dxa"/>
            </w:tcMar>
          </w:tcPr>
          <w:p>
            <w:r>
              <w:rPr>
                <w:rFonts w:ascii="Arial" w:hAnsi="Arial"/>
                <w:sz w:val="14"/>
              </w:rPr>
              <w:t>Date_of_Incorporation</w:t>
            </w:r>
          </w:p>
        </w:tc>
        <w:tc>
          <w:tcPr>
            <w:tcW w:type="dxa" w:w="3312"/>
            <w:tcMar>
              <w:top w:w="80" w:type="dxa"/>
              <w:start w:w="90" w:type="dxa"/>
              <w:bottom w:w="80" w:type="dxa"/>
              <w:end w:w="90" w:type="dxa"/>
            </w:tcMar>
          </w:tcPr>
          <w:p>
            <w:r>
              <w:rPr>
                <w:rFonts w:ascii="Arial" w:hAnsi="Arial"/>
                <w:sz w:val="14"/>
              </w:rPr>
              <w:t>Legal incorporation date</w:t>
            </w:r>
          </w:p>
        </w:tc>
        <w:tc>
          <w:tcPr>
            <w:tcW w:type="dxa" w:w="1728"/>
            <w:tcMar>
              <w:top w:w="80" w:type="dxa"/>
              <w:start w:w="90" w:type="dxa"/>
              <w:bottom w:w="80" w:type="dxa"/>
              <w:end w:w="90" w:type="dxa"/>
            </w:tcMar>
          </w:tcPr>
          <w:p>
            <w:r>
              <w:rPr>
                <w:rFonts w:ascii="Arial" w:hAnsi="Arial"/>
                <w:sz w:val="14"/>
              </w:rPr>
              <w:t>SOE</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Valid date</w:t>
            </w:r>
          </w:p>
        </w:tc>
      </w:tr>
      <w:tr>
        <w:trPr>
          <w:cantSplit/>
        </w:trPr>
        <w:tc>
          <w:tcPr>
            <w:tcW w:type="dxa" w:w="2448"/>
            <w:tcMar>
              <w:top w:w="80" w:type="dxa"/>
              <w:start w:w="90" w:type="dxa"/>
              <w:bottom w:w="80" w:type="dxa"/>
              <w:end w:w="90" w:type="dxa"/>
            </w:tcMar>
          </w:tcPr>
          <w:p>
            <w:r>
              <w:rPr>
                <w:rFonts w:ascii="Arial" w:hAnsi="Arial"/>
                <w:sz w:val="14"/>
              </w:rPr>
              <w:t>Legal_Status</w:t>
            </w:r>
          </w:p>
        </w:tc>
        <w:tc>
          <w:tcPr>
            <w:tcW w:type="dxa" w:w="3312"/>
            <w:tcMar>
              <w:top w:w="80" w:type="dxa"/>
              <w:start w:w="90" w:type="dxa"/>
              <w:bottom w:w="80" w:type="dxa"/>
              <w:end w:w="90" w:type="dxa"/>
            </w:tcMar>
          </w:tcPr>
          <w:p>
            <w:r>
              <w:rPr>
                <w:rFonts w:ascii="Arial" w:hAnsi="Arial"/>
                <w:sz w:val="14"/>
              </w:rPr>
              <w:t>Legal form</w:t>
            </w:r>
          </w:p>
        </w:tc>
        <w:tc>
          <w:tcPr>
            <w:tcW w:type="dxa" w:w="1728"/>
            <w:tcMar>
              <w:top w:w="80" w:type="dxa"/>
              <w:start w:w="90" w:type="dxa"/>
              <w:bottom w:w="80" w:type="dxa"/>
              <w:end w:w="90" w:type="dxa"/>
            </w:tcMar>
          </w:tcPr>
          <w:p>
            <w:r>
              <w:rPr>
                <w:rFonts w:ascii="Arial" w:hAnsi="Arial"/>
                <w:sz w:val="14"/>
              </w:rPr>
              <w:t>SOE</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Master data</w:t>
            </w:r>
          </w:p>
        </w:tc>
      </w:tr>
      <w:tr>
        <w:trPr>
          <w:cantSplit/>
        </w:trPr>
        <w:tc>
          <w:tcPr>
            <w:tcW w:type="dxa" w:w="2448"/>
            <w:tcMar>
              <w:top w:w="80" w:type="dxa"/>
              <w:start w:w="90" w:type="dxa"/>
              <w:bottom w:w="80" w:type="dxa"/>
              <w:end w:w="90" w:type="dxa"/>
            </w:tcMar>
          </w:tcPr>
          <w:p>
            <w:r>
              <w:rPr>
                <w:rFonts w:ascii="Arial" w:hAnsi="Arial"/>
                <w:sz w:val="14"/>
              </w:rPr>
              <w:t>Parent_Ministry / Attached_Department</w:t>
            </w:r>
          </w:p>
        </w:tc>
        <w:tc>
          <w:tcPr>
            <w:tcW w:type="dxa" w:w="3312"/>
            <w:tcMar>
              <w:top w:w="80" w:type="dxa"/>
              <w:start w:w="90" w:type="dxa"/>
              <w:bottom w:w="80" w:type="dxa"/>
              <w:end w:w="90" w:type="dxa"/>
            </w:tcMar>
          </w:tcPr>
          <w:p>
            <w:r>
              <w:rPr>
                <w:rFonts w:ascii="Arial" w:hAnsi="Arial"/>
                <w:sz w:val="14"/>
              </w:rPr>
              <w:t>Administrative relationship</w:t>
            </w:r>
          </w:p>
        </w:tc>
        <w:tc>
          <w:tcPr>
            <w:tcW w:type="dxa" w:w="1728"/>
            <w:tcMar>
              <w:top w:w="80" w:type="dxa"/>
              <w:start w:w="90" w:type="dxa"/>
              <w:bottom w:w="80" w:type="dxa"/>
              <w:end w:w="90" w:type="dxa"/>
            </w:tcMar>
          </w:tcPr>
          <w:p>
            <w:r>
              <w:rPr>
                <w:rFonts w:ascii="Arial" w:hAnsi="Arial"/>
                <w:sz w:val="14"/>
              </w:rPr>
              <w:t>MoIP</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Master reference</w:t>
            </w:r>
          </w:p>
        </w:tc>
      </w:tr>
      <w:tr>
        <w:trPr>
          <w:cantSplit/>
        </w:trPr>
        <w:tc>
          <w:tcPr>
            <w:tcW w:type="dxa" w:w="2448"/>
            <w:tcMar>
              <w:top w:w="80" w:type="dxa"/>
              <w:start w:w="90" w:type="dxa"/>
              <w:bottom w:w="80" w:type="dxa"/>
              <w:end w:w="90" w:type="dxa"/>
            </w:tcMar>
          </w:tcPr>
          <w:p>
            <w:r>
              <w:rPr>
                <w:rFonts w:ascii="Arial" w:hAnsi="Arial"/>
                <w:sz w:val="14"/>
              </w:rPr>
              <w:t>Sector / Sub-sector</w:t>
            </w:r>
          </w:p>
        </w:tc>
        <w:tc>
          <w:tcPr>
            <w:tcW w:type="dxa" w:w="3312"/>
            <w:tcMar>
              <w:top w:w="80" w:type="dxa"/>
              <w:start w:w="90" w:type="dxa"/>
              <w:bottom w:w="80" w:type="dxa"/>
              <w:end w:w="90" w:type="dxa"/>
            </w:tcMar>
          </w:tcPr>
          <w:p>
            <w:r>
              <w:rPr>
                <w:rFonts w:ascii="Arial" w:hAnsi="Arial"/>
                <w:sz w:val="14"/>
              </w:rPr>
              <w:t>Economic classification</w:t>
            </w:r>
          </w:p>
        </w:tc>
        <w:tc>
          <w:tcPr>
            <w:tcW w:type="dxa" w:w="1728"/>
            <w:tcMar>
              <w:top w:w="80" w:type="dxa"/>
              <w:start w:w="90" w:type="dxa"/>
              <w:bottom w:w="80" w:type="dxa"/>
              <w:end w:w="90" w:type="dxa"/>
            </w:tcMar>
          </w:tcPr>
          <w:p>
            <w:r>
              <w:rPr>
                <w:rFonts w:ascii="Arial" w:hAnsi="Arial"/>
                <w:sz w:val="14"/>
              </w:rPr>
              <w:t>MoIP/SOE</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Master data</w:t>
            </w:r>
          </w:p>
        </w:tc>
      </w:tr>
      <w:tr>
        <w:trPr>
          <w:cantSplit/>
        </w:trPr>
        <w:tc>
          <w:tcPr>
            <w:tcW w:type="dxa" w:w="2448"/>
            <w:tcMar>
              <w:top w:w="80" w:type="dxa"/>
              <w:start w:w="90" w:type="dxa"/>
              <w:bottom w:w="80" w:type="dxa"/>
              <w:end w:w="90" w:type="dxa"/>
            </w:tcMar>
          </w:tcPr>
          <w:p>
            <w:r>
              <w:rPr>
                <w:rFonts w:ascii="Arial" w:hAnsi="Arial"/>
                <w:sz w:val="14"/>
              </w:rPr>
              <w:t>SOE_Status</w:t>
            </w:r>
          </w:p>
        </w:tc>
        <w:tc>
          <w:tcPr>
            <w:tcW w:type="dxa" w:w="3312"/>
            <w:tcMar>
              <w:top w:w="80" w:type="dxa"/>
              <w:start w:w="90" w:type="dxa"/>
              <w:bottom w:w="80" w:type="dxa"/>
              <w:end w:w="90" w:type="dxa"/>
            </w:tcMar>
          </w:tcPr>
          <w:p>
            <w:r>
              <w:rPr>
                <w:rFonts w:ascii="Arial" w:hAnsi="Arial"/>
                <w:sz w:val="14"/>
              </w:rPr>
              <w:t>Operational status</w:t>
            </w:r>
          </w:p>
        </w:tc>
        <w:tc>
          <w:tcPr>
            <w:tcW w:type="dxa" w:w="1728"/>
            <w:tcMar>
              <w:top w:w="80" w:type="dxa"/>
              <w:start w:w="90" w:type="dxa"/>
              <w:bottom w:w="80" w:type="dxa"/>
              <w:end w:w="90" w:type="dxa"/>
            </w:tcMar>
          </w:tcPr>
          <w:p>
            <w:r>
              <w:rPr>
                <w:rFonts w:ascii="Arial" w:hAnsi="Arial"/>
                <w:sz w:val="14"/>
              </w:rPr>
              <w:t>MoIP</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Master data</w:t>
            </w:r>
          </w:p>
        </w:tc>
      </w:tr>
      <w:tr>
        <w:trPr>
          <w:cantSplit/>
        </w:trPr>
        <w:tc>
          <w:tcPr>
            <w:tcW w:type="dxa" w:w="2448"/>
            <w:tcMar>
              <w:top w:w="80" w:type="dxa"/>
              <w:start w:w="90" w:type="dxa"/>
              <w:bottom w:w="80" w:type="dxa"/>
              <w:end w:w="90" w:type="dxa"/>
            </w:tcMar>
          </w:tcPr>
          <w:p>
            <w:r>
              <w:rPr>
                <w:rFonts w:ascii="Arial" w:hAnsi="Arial"/>
                <w:sz w:val="14"/>
              </w:rPr>
              <w:t>Website / Corporate_Email</w:t>
            </w:r>
          </w:p>
        </w:tc>
        <w:tc>
          <w:tcPr>
            <w:tcW w:type="dxa" w:w="3312"/>
            <w:tcMar>
              <w:top w:w="80" w:type="dxa"/>
              <w:start w:w="90" w:type="dxa"/>
              <w:bottom w:w="80" w:type="dxa"/>
              <w:end w:w="90" w:type="dxa"/>
            </w:tcMar>
          </w:tcPr>
          <w:p>
            <w:r>
              <w:rPr>
                <w:rFonts w:ascii="Arial" w:hAnsi="Arial"/>
                <w:sz w:val="14"/>
              </w:rPr>
              <w:t>Official contact channels</w:t>
            </w:r>
          </w:p>
        </w:tc>
        <w:tc>
          <w:tcPr>
            <w:tcW w:type="dxa" w:w="1728"/>
            <w:tcMar>
              <w:top w:w="80" w:type="dxa"/>
              <w:start w:w="90" w:type="dxa"/>
              <w:bottom w:w="80" w:type="dxa"/>
              <w:end w:w="90" w:type="dxa"/>
            </w:tcMar>
          </w:tcPr>
          <w:p>
            <w:r>
              <w:rPr>
                <w:rFonts w:ascii="Arial" w:hAnsi="Arial"/>
                <w:sz w:val="14"/>
              </w:rPr>
              <w:t>SOE</w:t>
            </w:r>
          </w:p>
        </w:tc>
        <w:tc>
          <w:tcPr>
            <w:tcW w:type="dxa" w:w="1440"/>
            <w:tcMar>
              <w:top w:w="80" w:type="dxa"/>
              <w:start w:w="90" w:type="dxa"/>
              <w:bottom w:w="80" w:type="dxa"/>
              <w:end w:w="90" w:type="dxa"/>
            </w:tcMar>
          </w:tcPr>
          <w:p>
            <w:r>
              <w:rPr>
                <w:rFonts w:ascii="Arial" w:hAnsi="Arial"/>
                <w:sz w:val="14"/>
              </w:rPr>
              <w:t>If available</w:t>
            </w:r>
          </w:p>
        </w:tc>
        <w:tc>
          <w:tcPr>
            <w:tcW w:type="dxa" w:w="2592"/>
            <w:tcMar>
              <w:top w:w="80" w:type="dxa"/>
              <w:start w:w="90" w:type="dxa"/>
              <w:bottom w:w="80" w:type="dxa"/>
              <w:end w:w="90" w:type="dxa"/>
            </w:tcMar>
          </w:tcPr>
          <w:p>
            <w:r>
              <w:rPr>
                <w:rFonts w:ascii="Arial" w:hAnsi="Arial"/>
                <w:sz w:val="14"/>
              </w:rPr>
              <w:t>Format validation</w:t>
            </w:r>
          </w:p>
        </w:tc>
      </w:tr>
      <w:tr>
        <w:trPr>
          <w:cantSplit/>
        </w:trPr>
        <w:tc>
          <w:tcPr>
            <w:tcW w:type="dxa" w:w="2448"/>
            <w:tcMar>
              <w:top w:w="80" w:type="dxa"/>
              <w:start w:w="90" w:type="dxa"/>
              <w:bottom w:w="80" w:type="dxa"/>
              <w:end w:w="90" w:type="dxa"/>
            </w:tcMar>
          </w:tcPr>
          <w:p>
            <w:r>
              <w:rPr>
                <w:rFonts w:ascii="Arial" w:hAnsi="Arial"/>
                <w:sz w:val="14"/>
              </w:rPr>
              <w:t>Head_Office_Address</w:t>
            </w:r>
          </w:p>
        </w:tc>
        <w:tc>
          <w:tcPr>
            <w:tcW w:type="dxa" w:w="3312"/>
            <w:tcMar>
              <w:top w:w="80" w:type="dxa"/>
              <w:start w:w="90" w:type="dxa"/>
              <w:bottom w:w="80" w:type="dxa"/>
              <w:end w:w="90" w:type="dxa"/>
            </w:tcMar>
          </w:tcPr>
          <w:p>
            <w:r>
              <w:rPr>
                <w:rFonts w:ascii="Arial" w:hAnsi="Arial"/>
                <w:sz w:val="14"/>
              </w:rPr>
              <w:t>Official address</w:t>
            </w:r>
          </w:p>
        </w:tc>
        <w:tc>
          <w:tcPr>
            <w:tcW w:type="dxa" w:w="1728"/>
            <w:tcMar>
              <w:top w:w="80" w:type="dxa"/>
              <w:start w:w="90" w:type="dxa"/>
              <w:bottom w:w="80" w:type="dxa"/>
              <w:end w:w="90" w:type="dxa"/>
            </w:tcMar>
          </w:tcPr>
          <w:p>
            <w:r>
              <w:rPr>
                <w:rFonts w:ascii="Arial" w:hAnsi="Arial"/>
                <w:sz w:val="14"/>
              </w:rPr>
              <w:t>SOE</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Required</w:t>
            </w:r>
          </w:p>
        </w:tc>
      </w:tr>
      <w:tr>
        <w:trPr>
          <w:cantSplit/>
        </w:trPr>
        <w:tc>
          <w:tcPr>
            <w:tcW w:type="dxa" w:w="2448"/>
            <w:tcMar>
              <w:top w:w="80" w:type="dxa"/>
              <w:start w:w="90" w:type="dxa"/>
              <w:bottom w:w="80" w:type="dxa"/>
              <w:end w:w="90" w:type="dxa"/>
            </w:tcMar>
          </w:tcPr>
          <w:p>
            <w:r>
              <w:rPr>
                <w:rFonts w:ascii="Arial" w:hAnsi="Arial"/>
                <w:sz w:val="14"/>
              </w:rPr>
              <w:t>Provincial_Offices / Factory_Locations</w:t>
            </w:r>
          </w:p>
        </w:tc>
        <w:tc>
          <w:tcPr>
            <w:tcW w:type="dxa" w:w="3312"/>
            <w:tcMar>
              <w:top w:w="80" w:type="dxa"/>
              <w:start w:w="90" w:type="dxa"/>
              <w:bottom w:w="80" w:type="dxa"/>
              <w:end w:w="90" w:type="dxa"/>
            </w:tcMar>
          </w:tcPr>
          <w:p>
            <w:r>
              <w:rPr>
                <w:rFonts w:ascii="Arial" w:hAnsi="Arial"/>
                <w:sz w:val="14"/>
              </w:rPr>
              <w:t>Operating footprint</w:t>
            </w:r>
          </w:p>
        </w:tc>
        <w:tc>
          <w:tcPr>
            <w:tcW w:type="dxa" w:w="1728"/>
            <w:tcMar>
              <w:top w:w="80" w:type="dxa"/>
              <w:start w:w="90" w:type="dxa"/>
              <w:bottom w:w="80" w:type="dxa"/>
              <w:end w:w="90" w:type="dxa"/>
            </w:tcMar>
          </w:tcPr>
          <w:p>
            <w:r>
              <w:rPr>
                <w:rFonts w:ascii="Arial" w:hAnsi="Arial"/>
                <w:sz w:val="14"/>
              </w:rPr>
              <w:t>SOE</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Linked location records</w:t>
            </w:r>
          </w:p>
        </w:tc>
      </w:tr>
    </w:tbl>
    <w:p>
      <w:pPr>
        <w:widowControl/>
      </w:pPr>
    </w:p>
    <w:p>
      <w:pPr>
        <w:pStyle w:val="Heading2"/>
        <w:widowControl/>
      </w:pPr>
      <w:r>
        <w:t>6.2 Corporate Ownership and Subsidiaries</w:t>
      </w:r>
    </w:p>
    <w:tbl>
      <w:tblPr>
        <w:tblStyle w:val="TableGrid"/>
        <w:tblW w:type="auto" w:w="0"/>
        <w:jc w:val="center"/>
        <w:tblLayout w:type="fixed"/>
        <w:tblLook w:firstColumn="1" w:firstRow="1" w:lastColumn="0" w:lastRow="0" w:noHBand="0" w:noVBand="1" w:val="04A0"/>
      </w:tblPr>
      <w:tblGrid>
        <w:gridCol w:w="2448"/>
        <w:gridCol w:w="3312"/>
        <w:gridCol w:w="1728"/>
        <w:gridCol w:w="1440"/>
        <w:gridCol w:w="2592"/>
      </w:tblGrid>
      <w:tr>
        <w:trPr>
          <w:tblHeader w:val="true"/>
        </w:trPr>
        <w:tc>
          <w:tcPr>
            <w:tcW w:type="dxa" w:w="2016"/>
            <w:shd w:fill="17365D"/>
            <w:vAlign w:val="center"/>
            <w:tcMar>
              <w:top w:w="80" w:type="dxa"/>
              <w:start w:w="90" w:type="dxa"/>
              <w:bottom w:w="80" w:type="dxa"/>
              <w:end w:w="90" w:type="dxa"/>
            </w:tcMar>
          </w:tcPr>
          <w:p>
            <w:r>
              <w:rPr>
                <w:rFonts w:ascii="Arial" w:hAnsi="Arial"/>
                <w:b/>
                <w:color w:val="FFFFFF"/>
                <w:sz w:val="14"/>
              </w:rPr>
              <w:t>Field / Group</w:t>
            </w:r>
          </w:p>
        </w:tc>
        <w:tc>
          <w:tcPr>
            <w:tcW w:type="dxa" w:w="2016"/>
            <w:shd w:fill="17365D"/>
            <w:vAlign w:val="center"/>
            <w:tcMar>
              <w:top w:w="80" w:type="dxa"/>
              <w:start w:w="90" w:type="dxa"/>
              <w:bottom w:w="80" w:type="dxa"/>
              <w:end w:w="90" w:type="dxa"/>
            </w:tcMar>
          </w:tcPr>
          <w:p>
            <w:r>
              <w:rPr>
                <w:rFonts w:ascii="Arial" w:hAnsi="Arial"/>
                <w:b/>
                <w:color w:val="FFFFFF"/>
                <w:sz w:val="14"/>
              </w:rPr>
              <w:t>Meaning</w:t>
            </w:r>
          </w:p>
        </w:tc>
        <w:tc>
          <w:tcPr>
            <w:tcW w:type="dxa" w:w="2016"/>
            <w:shd w:fill="17365D"/>
            <w:vAlign w:val="center"/>
            <w:tcMar>
              <w:top w:w="80" w:type="dxa"/>
              <w:start w:w="90" w:type="dxa"/>
              <w:bottom w:w="80" w:type="dxa"/>
              <w:end w:w="90" w:type="dxa"/>
            </w:tcMar>
          </w:tcPr>
          <w:p>
            <w:r>
              <w:rPr>
                <w:rFonts w:ascii="Arial" w:hAnsi="Arial"/>
                <w:b/>
                <w:color w:val="FFFFFF"/>
                <w:sz w:val="14"/>
              </w:rPr>
              <w:t>Owner</w:t>
            </w:r>
          </w:p>
        </w:tc>
        <w:tc>
          <w:tcPr>
            <w:tcW w:type="dxa" w:w="2016"/>
            <w:shd w:fill="17365D"/>
            <w:vAlign w:val="center"/>
            <w:tcMar>
              <w:top w:w="80" w:type="dxa"/>
              <w:start w:w="90" w:type="dxa"/>
              <w:bottom w:w="80" w:type="dxa"/>
              <w:end w:w="90" w:type="dxa"/>
            </w:tcMar>
          </w:tcPr>
          <w:p>
            <w:r>
              <w:rPr>
                <w:rFonts w:ascii="Arial" w:hAnsi="Arial"/>
                <w:b/>
                <w:color w:val="FFFFFF"/>
                <w:sz w:val="14"/>
              </w:rPr>
              <w:t>Frequency</w:t>
            </w:r>
          </w:p>
        </w:tc>
        <w:tc>
          <w:tcPr>
            <w:tcW w:type="dxa" w:w="2016"/>
            <w:shd w:fill="17365D"/>
            <w:vAlign w:val="center"/>
            <w:tcMar>
              <w:top w:w="80" w:type="dxa"/>
              <w:start w:w="90" w:type="dxa"/>
              <w:bottom w:w="80" w:type="dxa"/>
              <w:end w:w="90" w:type="dxa"/>
            </w:tcMar>
          </w:tcPr>
          <w:p>
            <w:r>
              <w:rPr>
                <w:rFonts w:ascii="Arial" w:hAnsi="Arial"/>
                <w:b/>
                <w:color w:val="FFFFFF"/>
                <w:sz w:val="14"/>
              </w:rPr>
              <w:t>Validation / Evidence</w:t>
            </w:r>
          </w:p>
        </w:tc>
      </w:tr>
      <w:tr>
        <w:trPr>
          <w:cantSplit/>
        </w:trPr>
        <w:tc>
          <w:tcPr>
            <w:tcW w:type="dxa" w:w="2448"/>
            <w:tcMar>
              <w:top w:w="80" w:type="dxa"/>
              <w:start w:w="90" w:type="dxa"/>
              <w:bottom w:w="80" w:type="dxa"/>
              <w:end w:w="90" w:type="dxa"/>
            </w:tcMar>
          </w:tcPr>
          <w:p>
            <w:r>
              <w:rPr>
                <w:rFonts w:ascii="Arial" w:hAnsi="Arial"/>
                <w:sz w:val="14"/>
              </w:rPr>
              <w:t>Relationship_ID</w:t>
            </w:r>
          </w:p>
        </w:tc>
        <w:tc>
          <w:tcPr>
            <w:tcW w:type="dxa" w:w="3312"/>
            <w:tcMar>
              <w:top w:w="80" w:type="dxa"/>
              <w:start w:w="90" w:type="dxa"/>
              <w:bottom w:w="80" w:type="dxa"/>
              <w:end w:w="90" w:type="dxa"/>
            </w:tcMar>
          </w:tcPr>
          <w:p>
            <w:r>
              <w:rPr>
                <w:rFonts w:ascii="Arial" w:hAnsi="Arial"/>
                <w:sz w:val="14"/>
              </w:rPr>
              <w:t>Unique relationship identifier</w:t>
            </w:r>
          </w:p>
        </w:tc>
        <w:tc>
          <w:tcPr>
            <w:tcW w:type="dxa" w:w="1728"/>
            <w:tcMar>
              <w:top w:w="80" w:type="dxa"/>
              <w:start w:w="90" w:type="dxa"/>
              <w:bottom w:w="80" w:type="dxa"/>
              <w:end w:w="90" w:type="dxa"/>
            </w:tcMar>
          </w:tcPr>
          <w:p>
            <w:r>
              <w:rPr>
                <w:rFonts w:ascii="Arial" w:hAnsi="Arial"/>
                <w:sz w:val="14"/>
              </w:rPr>
              <w:t>System</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Unique</w:t>
            </w:r>
          </w:p>
        </w:tc>
      </w:tr>
      <w:tr>
        <w:trPr>
          <w:cantSplit/>
        </w:trPr>
        <w:tc>
          <w:tcPr>
            <w:tcW w:type="dxa" w:w="2448"/>
            <w:tcMar>
              <w:top w:w="80" w:type="dxa"/>
              <w:start w:w="90" w:type="dxa"/>
              <w:bottom w:w="80" w:type="dxa"/>
              <w:end w:w="90" w:type="dxa"/>
            </w:tcMar>
          </w:tcPr>
          <w:p>
            <w:r>
              <w:rPr>
                <w:rFonts w:ascii="Arial" w:hAnsi="Arial"/>
                <w:sz w:val="14"/>
              </w:rPr>
              <w:t>Parent_Organization</w:t>
            </w:r>
          </w:p>
        </w:tc>
        <w:tc>
          <w:tcPr>
            <w:tcW w:type="dxa" w:w="3312"/>
            <w:tcMar>
              <w:top w:w="80" w:type="dxa"/>
              <w:start w:w="90" w:type="dxa"/>
              <w:bottom w:w="80" w:type="dxa"/>
              <w:end w:w="90" w:type="dxa"/>
            </w:tcMar>
          </w:tcPr>
          <w:p>
            <w:r>
              <w:rPr>
                <w:rFonts w:ascii="Arial" w:hAnsi="Arial"/>
                <w:sz w:val="14"/>
              </w:rPr>
              <w:t>Holding / parent entity</w:t>
            </w:r>
          </w:p>
        </w:tc>
        <w:tc>
          <w:tcPr>
            <w:tcW w:type="dxa" w:w="1728"/>
            <w:tcMar>
              <w:top w:w="80" w:type="dxa"/>
              <w:start w:w="90" w:type="dxa"/>
              <w:bottom w:w="80" w:type="dxa"/>
              <w:end w:w="90" w:type="dxa"/>
            </w:tcMar>
          </w:tcPr>
          <w:p>
            <w:r>
              <w:rPr>
                <w:rFonts w:ascii="Arial" w:hAnsi="Arial"/>
                <w:sz w:val="14"/>
              </w:rPr>
              <w:t>SOE</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Valid organization</w:t>
            </w:r>
          </w:p>
        </w:tc>
      </w:tr>
      <w:tr>
        <w:trPr>
          <w:cantSplit/>
        </w:trPr>
        <w:tc>
          <w:tcPr>
            <w:tcW w:type="dxa" w:w="2448"/>
            <w:tcMar>
              <w:top w:w="80" w:type="dxa"/>
              <w:start w:w="90" w:type="dxa"/>
              <w:bottom w:w="80" w:type="dxa"/>
              <w:end w:w="90" w:type="dxa"/>
            </w:tcMar>
          </w:tcPr>
          <w:p>
            <w:r>
              <w:rPr>
                <w:rFonts w:ascii="Arial" w:hAnsi="Arial"/>
                <w:sz w:val="14"/>
              </w:rPr>
              <w:t>Related_Organization</w:t>
            </w:r>
          </w:p>
        </w:tc>
        <w:tc>
          <w:tcPr>
            <w:tcW w:type="dxa" w:w="3312"/>
            <w:tcMar>
              <w:top w:w="80" w:type="dxa"/>
              <w:start w:w="90" w:type="dxa"/>
              <w:bottom w:w="80" w:type="dxa"/>
              <w:end w:w="90" w:type="dxa"/>
            </w:tcMar>
          </w:tcPr>
          <w:p>
            <w:r>
              <w:rPr>
                <w:rFonts w:ascii="Arial" w:hAnsi="Arial"/>
                <w:sz w:val="14"/>
              </w:rPr>
              <w:t>Subsidiary / associate / JV</w:t>
            </w:r>
          </w:p>
        </w:tc>
        <w:tc>
          <w:tcPr>
            <w:tcW w:type="dxa" w:w="1728"/>
            <w:tcMar>
              <w:top w:w="80" w:type="dxa"/>
              <w:start w:w="90" w:type="dxa"/>
              <w:bottom w:w="80" w:type="dxa"/>
              <w:end w:w="90" w:type="dxa"/>
            </w:tcMar>
          </w:tcPr>
          <w:p>
            <w:r>
              <w:rPr>
                <w:rFonts w:ascii="Arial" w:hAnsi="Arial"/>
                <w:sz w:val="14"/>
              </w:rPr>
              <w:t>SOE</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Valid organization</w:t>
            </w:r>
          </w:p>
        </w:tc>
      </w:tr>
      <w:tr>
        <w:trPr>
          <w:cantSplit/>
        </w:trPr>
        <w:tc>
          <w:tcPr>
            <w:tcW w:type="dxa" w:w="2448"/>
            <w:tcMar>
              <w:top w:w="80" w:type="dxa"/>
              <w:start w:w="90" w:type="dxa"/>
              <w:bottom w:w="80" w:type="dxa"/>
              <w:end w:w="90" w:type="dxa"/>
            </w:tcMar>
          </w:tcPr>
          <w:p>
            <w:r>
              <w:rPr>
                <w:rFonts w:ascii="Arial" w:hAnsi="Arial"/>
                <w:sz w:val="14"/>
              </w:rPr>
              <w:t>Relationship_Type</w:t>
            </w:r>
          </w:p>
        </w:tc>
        <w:tc>
          <w:tcPr>
            <w:tcW w:type="dxa" w:w="3312"/>
            <w:tcMar>
              <w:top w:w="80" w:type="dxa"/>
              <w:start w:w="90" w:type="dxa"/>
              <w:bottom w:w="80" w:type="dxa"/>
              <w:end w:w="90" w:type="dxa"/>
            </w:tcMar>
          </w:tcPr>
          <w:p>
            <w:r>
              <w:rPr>
                <w:rFonts w:ascii="Arial" w:hAnsi="Arial"/>
                <w:sz w:val="14"/>
              </w:rPr>
              <w:t>Holding, subsidiary, associate, JV</w:t>
            </w:r>
          </w:p>
        </w:tc>
        <w:tc>
          <w:tcPr>
            <w:tcW w:type="dxa" w:w="1728"/>
            <w:tcMar>
              <w:top w:w="80" w:type="dxa"/>
              <w:start w:w="90" w:type="dxa"/>
              <w:bottom w:w="80" w:type="dxa"/>
              <w:end w:w="90" w:type="dxa"/>
            </w:tcMar>
          </w:tcPr>
          <w:p>
            <w:r>
              <w:rPr>
                <w:rFonts w:ascii="Arial" w:hAnsi="Arial"/>
                <w:sz w:val="14"/>
              </w:rPr>
              <w:t>SOE</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Master data</w:t>
            </w:r>
          </w:p>
        </w:tc>
      </w:tr>
      <w:tr>
        <w:trPr>
          <w:cantSplit/>
        </w:trPr>
        <w:tc>
          <w:tcPr>
            <w:tcW w:type="dxa" w:w="2448"/>
            <w:tcMar>
              <w:top w:w="80" w:type="dxa"/>
              <w:start w:w="90" w:type="dxa"/>
              <w:bottom w:w="80" w:type="dxa"/>
              <w:end w:w="90" w:type="dxa"/>
            </w:tcMar>
          </w:tcPr>
          <w:p>
            <w:r>
              <w:rPr>
                <w:rFonts w:ascii="Arial" w:hAnsi="Arial"/>
                <w:sz w:val="14"/>
              </w:rPr>
              <w:t>Ownership_Percentage</w:t>
            </w:r>
          </w:p>
        </w:tc>
        <w:tc>
          <w:tcPr>
            <w:tcW w:type="dxa" w:w="3312"/>
            <w:tcMar>
              <w:top w:w="80" w:type="dxa"/>
              <w:start w:w="90" w:type="dxa"/>
              <w:bottom w:w="80" w:type="dxa"/>
              <w:end w:w="90" w:type="dxa"/>
            </w:tcMar>
          </w:tcPr>
          <w:p>
            <w:r>
              <w:rPr>
                <w:rFonts w:ascii="Arial" w:hAnsi="Arial"/>
                <w:sz w:val="14"/>
              </w:rPr>
              <w:t>Ownership share</w:t>
            </w:r>
          </w:p>
        </w:tc>
        <w:tc>
          <w:tcPr>
            <w:tcW w:type="dxa" w:w="1728"/>
            <w:tcMar>
              <w:top w:w="80" w:type="dxa"/>
              <w:start w:w="90" w:type="dxa"/>
              <w:bottom w:w="80" w:type="dxa"/>
              <w:end w:w="90" w:type="dxa"/>
            </w:tcMar>
          </w:tcPr>
          <w:p>
            <w:r>
              <w:rPr>
                <w:rFonts w:ascii="Arial" w:hAnsi="Arial"/>
                <w:sz w:val="14"/>
              </w:rPr>
              <w:t>SOE</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0-100%</w:t>
            </w:r>
          </w:p>
        </w:tc>
      </w:tr>
      <w:tr>
        <w:trPr>
          <w:cantSplit/>
        </w:trPr>
        <w:tc>
          <w:tcPr>
            <w:tcW w:type="dxa" w:w="2448"/>
            <w:tcMar>
              <w:top w:w="80" w:type="dxa"/>
              <w:start w:w="90" w:type="dxa"/>
              <w:bottom w:w="80" w:type="dxa"/>
              <w:end w:w="90" w:type="dxa"/>
            </w:tcMar>
          </w:tcPr>
          <w:p>
            <w:r>
              <w:rPr>
                <w:rFonts w:ascii="Arial" w:hAnsi="Arial"/>
                <w:sz w:val="14"/>
              </w:rPr>
              <w:t>Government_Shareholding</w:t>
            </w:r>
          </w:p>
        </w:tc>
        <w:tc>
          <w:tcPr>
            <w:tcW w:type="dxa" w:w="3312"/>
            <w:tcMar>
              <w:top w:w="80" w:type="dxa"/>
              <w:start w:w="90" w:type="dxa"/>
              <w:bottom w:w="80" w:type="dxa"/>
              <w:end w:w="90" w:type="dxa"/>
            </w:tcMar>
          </w:tcPr>
          <w:p>
            <w:r>
              <w:rPr>
                <w:rFonts w:ascii="Arial" w:hAnsi="Arial"/>
                <w:sz w:val="14"/>
              </w:rPr>
              <w:t>Government ownership</w:t>
            </w:r>
          </w:p>
        </w:tc>
        <w:tc>
          <w:tcPr>
            <w:tcW w:type="dxa" w:w="1728"/>
            <w:tcMar>
              <w:top w:w="80" w:type="dxa"/>
              <w:start w:w="90" w:type="dxa"/>
              <w:bottom w:w="80" w:type="dxa"/>
              <w:end w:w="90" w:type="dxa"/>
            </w:tcMar>
          </w:tcPr>
          <w:p>
            <w:r>
              <w:rPr>
                <w:rFonts w:ascii="Arial" w:hAnsi="Arial"/>
                <w:sz w:val="14"/>
              </w:rPr>
              <w:t>SOE</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0-100%</w:t>
            </w:r>
          </w:p>
        </w:tc>
      </w:tr>
      <w:tr>
        <w:trPr>
          <w:cantSplit/>
        </w:trPr>
        <w:tc>
          <w:tcPr>
            <w:tcW w:type="dxa" w:w="2448"/>
            <w:tcMar>
              <w:top w:w="80" w:type="dxa"/>
              <w:start w:w="90" w:type="dxa"/>
              <w:bottom w:w="80" w:type="dxa"/>
              <w:end w:w="90" w:type="dxa"/>
            </w:tcMar>
          </w:tcPr>
          <w:p>
            <w:r>
              <w:rPr>
                <w:rFonts w:ascii="Arial" w:hAnsi="Arial"/>
                <w:sz w:val="14"/>
              </w:rPr>
              <w:t>Private / Foreign / Provincial / Employee / Public / Institutional_Shareholding</w:t>
            </w:r>
          </w:p>
        </w:tc>
        <w:tc>
          <w:tcPr>
            <w:tcW w:type="dxa" w:w="3312"/>
            <w:tcMar>
              <w:top w:w="80" w:type="dxa"/>
              <w:start w:w="90" w:type="dxa"/>
              <w:bottom w:w="80" w:type="dxa"/>
              <w:end w:w="90" w:type="dxa"/>
            </w:tcMar>
          </w:tcPr>
          <w:p>
            <w:r>
              <w:rPr>
                <w:rFonts w:ascii="Arial" w:hAnsi="Arial"/>
                <w:sz w:val="14"/>
              </w:rPr>
              <w:t>Shareholding components</w:t>
            </w:r>
          </w:p>
        </w:tc>
        <w:tc>
          <w:tcPr>
            <w:tcW w:type="dxa" w:w="1728"/>
            <w:tcMar>
              <w:top w:w="80" w:type="dxa"/>
              <w:start w:w="90" w:type="dxa"/>
              <w:bottom w:w="80" w:type="dxa"/>
              <w:end w:w="90" w:type="dxa"/>
            </w:tcMar>
          </w:tcPr>
          <w:p>
            <w:r>
              <w:rPr>
                <w:rFonts w:ascii="Arial" w:hAnsi="Arial"/>
                <w:sz w:val="14"/>
              </w:rPr>
              <w:t>SOE</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0-100%; consistency rule</w:t>
            </w:r>
          </w:p>
        </w:tc>
      </w:tr>
      <w:tr>
        <w:trPr>
          <w:cantSplit/>
        </w:trPr>
        <w:tc>
          <w:tcPr>
            <w:tcW w:type="dxa" w:w="2448"/>
            <w:tcMar>
              <w:top w:w="80" w:type="dxa"/>
              <w:start w:w="90" w:type="dxa"/>
              <w:bottom w:w="80" w:type="dxa"/>
              <w:end w:w="90" w:type="dxa"/>
            </w:tcMar>
          </w:tcPr>
          <w:p>
            <w:r>
              <w:rPr>
                <w:rFonts w:ascii="Arial" w:hAnsi="Arial"/>
                <w:sz w:val="14"/>
              </w:rPr>
              <w:t>Paid_Up / Authorized / Issued_Capital</w:t>
            </w:r>
          </w:p>
        </w:tc>
        <w:tc>
          <w:tcPr>
            <w:tcW w:type="dxa" w:w="3312"/>
            <w:tcMar>
              <w:top w:w="80" w:type="dxa"/>
              <w:start w:w="90" w:type="dxa"/>
              <w:bottom w:w="80" w:type="dxa"/>
              <w:end w:w="90" w:type="dxa"/>
            </w:tcMar>
          </w:tcPr>
          <w:p>
            <w:r>
              <w:rPr>
                <w:rFonts w:ascii="Arial" w:hAnsi="Arial"/>
                <w:sz w:val="14"/>
              </w:rPr>
              <w:t>Capital structure</w:t>
            </w:r>
          </w:p>
        </w:tc>
        <w:tc>
          <w:tcPr>
            <w:tcW w:type="dxa" w:w="1728"/>
            <w:tcMar>
              <w:top w:w="80" w:type="dxa"/>
              <w:start w:w="90" w:type="dxa"/>
              <w:bottom w:w="80" w:type="dxa"/>
              <w:end w:w="90" w:type="dxa"/>
            </w:tcMar>
          </w:tcPr>
          <w:p>
            <w:r>
              <w:rPr>
                <w:rFonts w:ascii="Arial" w:hAnsi="Arial"/>
                <w:sz w:val="14"/>
              </w:rPr>
              <w:t>Finance</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Non-negative monetary values</w:t>
            </w:r>
          </w:p>
        </w:tc>
      </w:tr>
    </w:tbl>
    <w:p>
      <w:pPr>
        <w:widowControl/>
      </w:pPr>
    </w:p>
    <w:p>
      <w:pPr>
        <w:pStyle w:val="Heading2"/>
        <w:widowControl/>
      </w:pPr>
      <w:r>
        <w:t>6.3 Land and Real Estate</w:t>
      </w:r>
    </w:p>
    <w:tbl>
      <w:tblPr>
        <w:tblStyle w:val="TableGrid"/>
        <w:tblW w:type="auto" w:w="0"/>
        <w:jc w:val="center"/>
        <w:tblLayout w:type="fixed"/>
        <w:tblLook w:firstColumn="1" w:firstRow="1" w:lastColumn="0" w:lastRow="0" w:noHBand="0" w:noVBand="1" w:val="04A0"/>
      </w:tblPr>
      <w:tblGrid>
        <w:gridCol w:w="2448"/>
        <w:gridCol w:w="3312"/>
        <w:gridCol w:w="1728"/>
        <w:gridCol w:w="1440"/>
        <w:gridCol w:w="2592"/>
      </w:tblGrid>
      <w:tr>
        <w:trPr>
          <w:tblHeader w:val="true"/>
        </w:trPr>
        <w:tc>
          <w:tcPr>
            <w:tcW w:type="dxa" w:w="2016"/>
            <w:shd w:fill="17365D"/>
            <w:vAlign w:val="center"/>
            <w:tcMar>
              <w:top w:w="80" w:type="dxa"/>
              <w:start w:w="90" w:type="dxa"/>
              <w:bottom w:w="80" w:type="dxa"/>
              <w:end w:w="90" w:type="dxa"/>
            </w:tcMar>
          </w:tcPr>
          <w:p>
            <w:r>
              <w:rPr>
                <w:rFonts w:ascii="Arial" w:hAnsi="Arial"/>
                <w:b/>
                <w:color w:val="FFFFFF"/>
                <w:sz w:val="14"/>
              </w:rPr>
              <w:t>Field / Group</w:t>
            </w:r>
          </w:p>
        </w:tc>
        <w:tc>
          <w:tcPr>
            <w:tcW w:type="dxa" w:w="2016"/>
            <w:shd w:fill="17365D"/>
            <w:vAlign w:val="center"/>
            <w:tcMar>
              <w:top w:w="80" w:type="dxa"/>
              <w:start w:w="90" w:type="dxa"/>
              <w:bottom w:w="80" w:type="dxa"/>
              <w:end w:w="90" w:type="dxa"/>
            </w:tcMar>
          </w:tcPr>
          <w:p>
            <w:r>
              <w:rPr>
                <w:rFonts w:ascii="Arial" w:hAnsi="Arial"/>
                <w:b/>
                <w:color w:val="FFFFFF"/>
                <w:sz w:val="14"/>
              </w:rPr>
              <w:t>Meaning</w:t>
            </w:r>
          </w:p>
        </w:tc>
        <w:tc>
          <w:tcPr>
            <w:tcW w:type="dxa" w:w="2016"/>
            <w:shd w:fill="17365D"/>
            <w:vAlign w:val="center"/>
            <w:tcMar>
              <w:top w:w="80" w:type="dxa"/>
              <w:start w:w="90" w:type="dxa"/>
              <w:bottom w:w="80" w:type="dxa"/>
              <w:end w:w="90" w:type="dxa"/>
            </w:tcMar>
          </w:tcPr>
          <w:p>
            <w:r>
              <w:rPr>
                <w:rFonts w:ascii="Arial" w:hAnsi="Arial"/>
                <w:b/>
                <w:color w:val="FFFFFF"/>
                <w:sz w:val="14"/>
              </w:rPr>
              <w:t>Owner</w:t>
            </w:r>
          </w:p>
        </w:tc>
        <w:tc>
          <w:tcPr>
            <w:tcW w:type="dxa" w:w="2016"/>
            <w:shd w:fill="17365D"/>
            <w:vAlign w:val="center"/>
            <w:tcMar>
              <w:top w:w="80" w:type="dxa"/>
              <w:start w:w="90" w:type="dxa"/>
              <w:bottom w:w="80" w:type="dxa"/>
              <w:end w:w="90" w:type="dxa"/>
            </w:tcMar>
          </w:tcPr>
          <w:p>
            <w:r>
              <w:rPr>
                <w:rFonts w:ascii="Arial" w:hAnsi="Arial"/>
                <w:b/>
                <w:color w:val="FFFFFF"/>
                <w:sz w:val="14"/>
              </w:rPr>
              <w:t>Frequency</w:t>
            </w:r>
          </w:p>
        </w:tc>
        <w:tc>
          <w:tcPr>
            <w:tcW w:type="dxa" w:w="2016"/>
            <w:shd w:fill="17365D"/>
            <w:vAlign w:val="center"/>
            <w:tcMar>
              <w:top w:w="80" w:type="dxa"/>
              <w:start w:w="90" w:type="dxa"/>
              <w:bottom w:w="80" w:type="dxa"/>
              <w:end w:w="90" w:type="dxa"/>
            </w:tcMar>
          </w:tcPr>
          <w:p>
            <w:r>
              <w:rPr>
                <w:rFonts w:ascii="Arial" w:hAnsi="Arial"/>
                <w:b/>
                <w:color w:val="FFFFFF"/>
                <w:sz w:val="14"/>
              </w:rPr>
              <w:t>Validation / Evidence</w:t>
            </w:r>
          </w:p>
        </w:tc>
      </w:tr>
      <w:tr>
        <w:trPr>
          <w:cantSplit/>
        </w:trPr>
        <w:tc>
          <w:tcPr>
            <w:tcW w:type="dxa" w:w="2448"/>
            <w:tcMar>
              <w:top w:w="80" w:type="dxa"/>
              <w:start w:w="90" w:type="dxa"/>
              <w:bottom w:w="80" w:type="dxa"/>
              <w:end w:w="90" w:type="dxa"/>
            </w:tcMar>
          </w:tcPr>
          <w:p>
            <w:r>
              <w:rPr>
                <w:rFonts w:ascii="Arial" w:hAnsi="Arial"/>
                <w:sz w:val="14"/>
              </w:rPr>
              <w:t>Asset_ID</w:t>
            </w:r>
          </w:p>
        </w:tc>
        <w:tc>
          <w:tcPr>
            <w:tcW w:type="dxa" w:w="3312"/>
            <w:tcMar>
              <w:top w:w="80" w:type="dxa"/>
              <w:start w:w="90" w:type="dxa"/>
              <w:bottom w:w="80" w:type="dxa"/>
              <w:end w:w="90" w:type="dxa"/>
            </w:tcMar>
          </w:tcPr>
          <w:p>
            <w:r>
              <w:rPr>
                <w:rFonts w:ascii="Arial" w:hAnsi="Arial"/>
                <w:sz w:val="14"/>
              </w:rPr>
              <w:t>Unique asset identifier</w:t>
            </w:r>
          </w:p>
        </w:tc>
        <w:tc>
          <w:tcPr>
            <w:tcW w:type="dxa" w:w="1728"/>
            <w:tcMar>
              <w:top w:w="80" w:type="dxa"/>
              <w:start w:w="90" w:type="dxa"/>
              <w:bottom w:w="80" w:type="dxa"/>
              <w:end w:w="90" w:type="dxa"/>
            </w:tcMar>
          </w:tcPr>
          <w:p>
            <w:r>
              <w:rPr>
                <w:rFonts w:ascii="Arial" w:hAnsi="Arial"/>
                <w:sz w:val="14"/>
              </w:rPr>
              <w:t>System</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Unique; immutable</w:t>
            </w:r>
          </w:p>
        </w:tc>
      </w:tr>
      <w:tr>
        <w:trPr>
          <w:cantSplit/>
        </w:trPr>
        <w:tc>
          <w:tcPr>
            <w:tcW w:type="dxa" w:w="2448"/>
            <w:tcMar>
              <w:top w:w="80" w:type="dxa"/>
              <w:start w:w="90" w:type="dxa"/>
              <w:bottom w:w="80" w:type="dxa"/>
              <w:end w:w="90" w:type="dxa"/>
            </w:tcMar>
          </w:tcPr>
          <w:p>
            <w:r>
              <w:rPr>
                <w:rFonts w:ascii="Arial" w:hAnsi="Arial"/>
                <w:sz w:val="14"/>
              </w:rPr>
              <w:t>Province / District / Tehsil / Mouza</w:t>
            </w:r>
          </w:p>
        </w:tc>
        <w:tc>
          <w:tcPr>
            <w:tcW w:type="dxa" w:w="3312"/>
            <w:tcMar>
              <w:top w:w="80" w:type="dxa"/>
              <w:start w:w="90" w:type="dxa"/>
              <w:bottom w:w="80" w:type="dxa"/>
              <w:end w:w="90" w:type="dxa"/>
            </w:tcMar>
          </w:tcPr>
          <w:p>
            <w:r>
              <w:rPr>
                <w:rFonts w:ascii="Arial" w:hAnsi="Arial"/>
                <w:sz w:val="14"/>
              </w:rPr>
              <w:t>Administrative location</w:t>
            </w:r>
          </w:p>
        </w:tc>
        <w:tc>
          <w:tcPr>
            <w:tcW w:type="dxa" w:w="1728"/>
            <w:tcMar>
              <w:top w:w="80" w:type="dxa"/>
              <w:start w:w="90" w:type="dxa"/>
              <w:bottom w:w="80" w:type="dxa"/>
              <w:end w:w="90" w:type="dxa"/>
            </w:tcMar>
          </w:tcPr>
          <w:p>
            <w:r>
              <w:rPr>
                <w:rFonts w:ascii="Arial" w:hAnsi="Arial"/>
                <w:sz w:val="14"/>
              </w:rPr>
              <w:t>Asset owner</w:t>
            </w:r>
          </w:p>
        </w:tc>
        <w:tc>
          <w:tcPr>
            <w:tcW w:type="dxa" w:w="1440"/>
            <w:tcMar>
              <w:top w:w="80" w:type="dxa"/>
              <w:start w:w="90" w:type="dxa"/>
              <w:bottom w:w="80" w:type="dxa"/>
              <w:end w:w="90" w:type="dxa"/>
            </w:tcMar>
          </w:tcPr>
          <w:p>
            <w:r>
              <w:rPr>
                <w:rFonts w:ascii="Arial" w:hAnsi="Arial"/>
                <w:sz w:val="14"/>
              </w:rPr>
              <w:t>Always where applicable</w:t>
            </w:r>
          </w:p>
        </w:tc>
        <w:tc>
          <w:tcPr>
            <w:tcW w:type="dxa" w:w="2592"/>
            <w:tcMar>
              <w:top w:w="80" w:type="dxa"/>
              <w:start w:w="90" w:type="dxa"/>
              <w:bottom w:w="80" w:type="dxa"/>
              <w:end w:w="90" w:type="dxa"/>
            </w:tcMar>
          </w:tcPr>
          <w:p>
            <w:r>
              <w:rPr>
                <w:rFonts w:ascii="Arial" w:hAnsi="Arial"/>
                <w:sz w:val="14"/>
              </w:rPr>
              <w:t>Master geography</w:t>
            </w:r>
          </w:p>
        </w:tc>
      </w:tr>
      <w:tr>
        <w:trPr>
          <w:cantSplit/>
        </w:trPr>
        <w:tc>
          <w:tcPr>
            <w:tcW w:type="dxa" w:w="2448"/>
            <w:tcMar>
              <w:top w:w="80" w:type="dxa"/>
              <w:start w:w="90" w:type="dxa"/>
              <w:bottom w:w="80" w:type="dxa"/>
              <w:end w:w="90" w:type="dxa"/>
            </w:tcMar>
          </w:tcPr>
          <w:p>
            <w:r>
              <w:rPr>
                <w:rFonts w:ascii="Arial" w:hAnsi="Arial"/>
                <w:sz w:val="14"/>
              </w:rPr>
              <w:t>Survey_No / Khasra_No</w:t>
            </w:r>
          </w:p>
        </w:tc>
        <w:tc>
          <w:tcPr>
            <w:tcW w:type="dxa" w:w="3312"/>
            <w:tcMar>
              <w:top w:w="80" w:type="dxa"/>
              <w:start w:w="90" w:type="dxa"/>
              <w:bottom w:w="80" w:type="dxa"/>
              <w:end w:w="90" w:type="dxa"/>
            </w:tcMar>
          </w:tcPr>
          <w:p>
            <w:r>
              <w:rPr>
                <w:rFonts w:ascii="Arial" w:hAnsi="Arial"/>
                <w:sz w:val="14"/>
              </w:rPr>
              <w:t>Land reference</w:t>
            </w:r>
          </w:p>
        </w:tc>
        <w:tc>
          <w:tcPr>
            <w:tcW w:type="dxa" w:w="1728"/>
            <w:tcMar>
              <w:top w:w="80" w:type="dxa"/>
              <w:start w:w="90" w:type="dxa"/>
              <w:bottom w:w="80" w:type="dxa"/>
              <w:end w:w="90" w:type="dxa"/>
            </w:tcMar>
          </w:tcPr>
          <w:p>
            <w:r>
              <w:rPr>
                <w:rFonts w:ascii="Arial" w:hAnsi="Arial"/>
                <w:sz w:val="14"/>
              </w:rPr>
              <w:t>Asset owner</w:t>
            </w:r>
          </w:p>
        </w:tc>
        <w:tc>
          <w:tcPr>
            <w:tcW w:type="dxa" w:w="1440"/>
            <w:tcMar>
              <w:top w:w="80" w:type="dxa"/>
              <w:start w:w="90" w:type="dxa"/>
              <w:bottom w:w="80" w:type="dxa"/>
              <w:end w:w="90" w:type="dxa"/>
            </w:tcMar>
          </w:tcPr>
          <w:p>
            <w:r>
              <w:rPr>
                <w:rFonts w:ascii="Arial" w:hAnsi="Arial"/>
                <w:sz w:val="14"/>
              </w:rPr>
              <w:t>If available</w:t>
            </w:r>
          </w:p>
        </w:tc>
        <w:tc>
          <w:tcPr>
            <w:tcW w:type="dxa" w:w="2592"/>
            <w:tcMar>
              <w:top w:w="80" w:type="dxa"/>
              <w:start w:w="90" w:type="dxa"/>
              <w:bottom w:w="80" w:type="dxa"/>
              <w:end w:w="90" w:type="dxa"/>
            </w:tcMar>
          </w:tcPr>
          <w:p>
            <w:r>
              <w:rPr>
                <w:rFonts w:ascii="Arial" w:hAnsi="Arial"/>
                <w:sz w:val="14"/>
              </w:rPr>
              <w:t>Controlled text</w:t>
            </w:r>
          </w:p>
        </w:tc>
      </w:tr>
      <w:tr>
        <w:trPr>
          <w:cantSplit/>
        </w:trPr>
        <w:tc>
          <w:tcPr>
            <w:tcW w:type="dxa" w:w="2448"/>
            <w:tcMar>
              <w:top w:w="80" w:type="dxa"/>
              <w:start w:w="90" w:type="dxa"/>
              <w:bottom w:w="80" w:type="dxa"/>
              <w:end w:w="90" w:type="dxa"/>
            </w:tcMar>
          </w:tcPr>
          <w:p>
            <w:r>
              <w:rPr>
                <w:rFonts w:ascii="Arial" w:hAnsi="Arial"/>
                <w:sz w:val="14"/>
              </w:rPr>
              <w:t>Area_Value / Area_Unit</w:t>
            </w:r>
          </w:p>
        </w:tc>
        <w:tc>
          <w:tcPr>
            <w:tcW w:type="dxa" w:w="3312"/>
            <w:tcMar>
              <w:top w:w="80" w:type="dxa"/>
              <w:start w:w="90" w:type="dxa"/>
              <w:bottom w:w="80" w:type="dxa"/>
              <w:end w:w="90" w:type="dxa"/>
            </w:tcMar>
          </w:tcPr>
          <w:p>
            <w:r>
              <w:rPr>
                <w:rFonts w:ascii="Arial" w:hAnsi="Arial"/>
                <w:sz w:val="14"/>
              </w:rPr>
              <w:t>Parcel area</w:t>
            </w:r>
          </w:p>
        </w:tc>
        <w:tc>
          <w:tcPr>
            <w:tcW w:type="dxa" w:w="1728"/>
            <w:tcMar>
              <w:top w:w="80" w:type="dxa"/>
              <w:start w:w="90" w:type="dxa"/>
              <w:bottom w:w="80" w:type="dxa"/>
              <w:end w:w="90" w:type="dxa"/>
            </w:tcMar>
          </w:tcPr>
          <w:p>
            <w:r>
              <w:rPr>
                <w:rFonts w:ascii="Arial" w:hAnsi="Arial"/>
                <w:sz w:val="14"/>
              </w:rPr>
              <w:t>Asset owner</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Positive number + approved unit</w:t>
            </w:r>
          </w:p>
        </w:tc>
      </w:tr>
      <w:tr>
        <w:trPr>
          <w:cantSplit/>
        </w:trPr>
        <w:tc>
          <w:tcPr>
            <w:tcW w:type="dxa" w:w="2448"/>
            <w:tcMar>
              <w:top w:w="80" w:type="dxa"/>
              <w:start w:w="90" w:type="dxa"/>
              <w:bottom w:w="80" w:type="dxa"/>
              <w:end w:w="90" w:type="dxa"/>
            </w:tcMar>
          </w:tcPr>
          <w:p>
            <w:r>
              <w:rPr>
                <w:rFonts w:ascii="Arial" w:hAnsi="Arial"/>
                <w:sz w:val="14"/>
              </w:rPr>
              <w:t>Acquisition_Date</w:t>
            </w:r>
          </w:p>
        </w:tc>
        <w:tc>
          <w:tcPr>
            <w:tcW w:type="dxa" w:w="3312"/>
            <w:tcMar>
              <w:top w:w="80" w:type="dxa"/>
              <w:start w:w="90" w:type="dxa"/>
              <w:bottom w:w="80" w:type="dxa"/>
              <w:end w:w="90" w:type="dxa"/>
            </w:tcMar>
          </w:tcPr>
          <w:p>
            <w:r>
              <w:rPr>
                <w:rFonts w:ascii="Arial" w:hAnsi="Arial"/>
                <w:sz w:val="14"/>
              </w:rPr>
              <w:t>Date acquired</w:t>
            </w:r>
          </w:p>
        </w:tc>
        <w:tc>
          <w:tcPr>
            <w:tcW w:type="dxa" w:w="1728"/>
            <w:tcMar>
              <w:top w:w="80" w:type="dxa"/>
              <w:start w:w="90" w:type="dxa"/>
              <w:bottom w:w="80" w:type="dxa"/>
              <w:end w:w="90" w:type="dxa"/>
            </w:tcMar>
          </w:tcPr>
          <w:p>
            <w:r>
              <w:rPr>
                <w:rFonts w:ascii="Arial" w:hAnsi="Arial"/>
                <w:sz w:val="14"/>
              </w:rPr>
              <w:t>Asset owner</w:t>
            </w:r>
          </w:p>
        </w:tc>
        <w:tc>
          <w:tcPr>
            <w:tcW w:type="dxa" w:w="1440"/>
            <w:tcMar>
              <w:top w:w="80" w:type="dxa"/>
              <w:start w:w="90" w:type="dxa"/>
              <w:bottom w:w="80" w:type="dxa"/>
              <w:end w:w="90" w:type="dxa"/>
            </w:tcMar>
          </w:tcPr>
          <w:p>
            <w:r>
              <w:rPr>
                <w:rFonts w:ascii="Arial" w:hAnsi="Arial"/>
                <w:sz w:val="14"/>
              </w:rPr>
              <w:t>If known</w:t>
            </w:r>
          </w:p>
        </w:tc>
        <w:tc>
          <w:tcPr>
            <w:tcW w:type="dxa" w:w="2592"/>
            <w:tcMar>
              <w:top w:w="80" w:type="dxa"/>
              <w:start w:w="90" w:type="dxa"/>
              <w:bottom w:w="80" w:type="dxa"/>
              <w:end w:w="90" w:type="dxa"/>
            </w:tcMar>
          </w:tcPr>
          <w:p>
            <w:r>
              <w:rPr>
                <w:rFonts w:ascii="Arial" w:hAnsi="Arial"/>
                <w:sz w:val="14"/>
              </w:rPr>
              <w:t>Valid date</w:t>
            </w:r>
          </w:p>
        </w:tc>
      </w:tr>
      <w:tr>
        <w:trPr>
          <w:cantSplit/>
        </w:trPr>
        <w:tc>
          <w:tcPr>
            <w:tcW w:type="dxa" w:w="2448"/>
            <w:tcMar>
              <w:top w:w="80" w:type="dxa"/>
              <w:start w:w="90" w:type="dxa"/>
              <w:bottom w:w="80" w:type="dxa"/>
              <w:end w:w="90" w:type="dxa"/>
            </w:tcMar>
          </w:tcPr>
          <w:p>
            <w:r>
              <w:rPr>
                <w:rFonts w:ascii="Arial" w:hAnsi="Arial"/>
                <w:sz w:val="14"/>
              </w:rPr>
              <w:t>Book_Value</w:t>
            </w:r>
          </w:p>
        </w:tc>
        <w:tc>
          <w:tcPr>
            <w:tcW w:type="dxa" w:w="3312"/>
            <w:tcMar>
              <w:top w:w="80" w:type="dxa"/>
              <w:start w:w="90" w:type="dxa"/>
              <w:bottom w:w="80" w:type="dxa"/>
              <w:end w:w="90" w:type="dxa"/>
            </w:tcMar>
          </w:tcPr>
          <w:p>
            <w:r>
              <w:rPr>
                <w:rFonts w:ascii="Arial" w:hAnsi="Arial"/>
                <w:sz w:val="14"/>
              </w:rPr>
              <w:t>Accounting value</w:t>
            </w:r>
          </w:p>
        </w:tc>
        <w:tc>
          <w:tcPr>
            <w:tcW w:type="dxa" w:w="1728"/>
            <w:tcMar>
              <w:top w:w="80" w:type="dxa"/>
              <w:start w:w="90" w:type="dxa"/>
              <w:bottom w:w="80" w:type="dxa"/>
              <w:end w:w="90" w:type="dxa"/>
            </w:tcMar>
          </w:tcPr>
          <w:p>
            <w:r>
              <w:rPr>
                <w:rFonts w:ascii="Arial" w:hAnsi="Arial"/>
                <w:sz w:val="14"/>
              </w:rPr>
              <w:t>Finance/Asset owner</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Non-negative monetary value</w:t>
            </w:r>
          </w:p>
        </w:tc>
      </w:tr>
      <w:tr>
        <w:trPr>
          <w:cantSplit/>
        </w:trPr>
        <w:tc>
          <w:tcPr>
            <w:tcW w:type="dxa" w:w="2448"/>
            <w:tcMar>
              <w:top w:w="80" w:type="dxa"/>
              <w:start w:w="90" w:type="dxa"/>
              <w:bottom w:w="80" w:type="dxa"/>
              <w:end w:w="90" w:type="dxa"/>
            </w:tcMar>
          </w:tcPr>
          <w:p>
            <w:r>
              <w:rPr>
                <w:rFonts w:ascii="Arial" w:hAnsi="Arial"/>
                <w:sz w:val="14"/>
              </w:rPr>
              <w:t>Market_Value</w:t>
            </w:r>
          </w:p>
        </w:tc>
        <w:tc>
          <w:tcPr>
            <w:tcW w:type="dxa" w:w="3312"/>
            <w:tcMar>
              <w:top w:w="80" w:type="dxa"/>
              <w:start w:w="90" w:type="dxa"/>
              <w:bottom w:w="80" w:type="dxa"/>
              <w:end w:w="90" w:type="dxa"/>
            </w:tcMar>
          </w:tcPr>
          <w:p>
            <w:r>
              <w:rPr>
                <w:rFonts w:ascii="Arial" w:hAnsi="Arial"/>
                <w:sz w:val="14"/>
              </w:rPr>
              <w:t>Latest market value</w:t>
            </w:r>
          </w:p>
        </w:tc>
        <w:tc>
          <w:tcPr>
            <w:tcW w:type="dxa" w:w="1728"/>
            <w:tcMar>
              <w:top w:w="80" w:type="dxa"/>
              <w:start w:w="90" w:type="dxa"/>
              <w:bottom w:w="80" w:type="dxa"/>
              <w:end w:w="90" w:type="dxa"/>
            </w:tcMar>
          </w:tcPr>
          <w:p>
            <w:r>
              <w:rPr>
                <w:rFonts w:ascii="Arial" w:hAnsi="Arial"/>
                <w:sz w:val="14"/>
              </w:rPr>
              <w:t>Asset owner</w:t>
            </w:r>
          </w:p>
        </w:tc>
        <w:tc>
          <w:tcPr>
            <w:tcW w:type="dxa" w:w="1440"/>
            <w:tcMar>
              <w:top w:w="80" w:type="dxa"/>
              <w:start w:w="90" w:type="dxa"/>
              <w:bottom w:w="80" w:type="dxa"/>
              <w:end w:w="90" w:type="dxa"/>
            </w:tcMar>
          </w:tcPr>
          <w:p>
            <w:r>
              <w:rPr>
                <w:rFonts w:ascii="Arial" w:hAnsi="Arial"/>
                <w:sz w:val="14"/>
              </w:rPr>
              <w:t>If available</w:t>
            </w:r>
          </w:p>
        </w:tc>
        <w:tc>
          <w:tcPr>
            <w:tcW w:type="dxa" w:w="2592"/>
            <w:tcMar>
              <w:top w:w="80" w:type="dxa"/>
              <w:start w:w="90" w:type="dxa"/>
              <w:bottom w:w="80" w:type="dxa"/>
              <w:end w:w="90" w:type="dxa"/>
            </w:tcMar>
          </w:tcPr>
          <w:p>
            <w:r>
              <w:rPr>
                <w:rFonts w:ascii="Arial" w:hAnsi="Arial"/>
                <w:sz w:val="14"/>
              </w:rPr>
              <w:t>Requires valuation date/method</w:t>
            </w:r>
          </w:p>
        </w:tc>
      </w:tr>
      <w:tr>
        <w:trPr>
          <w:cantSplit/>
        </w:trPr>
        <w:tc>
          <w:tcPr>
            <w:tcW w:type="dxa" w:w="2448"/>
            <w:tcMar>
              <w:top w:w="80" w:type="dxa"/>
              <w:start w:w="90" w:type="dxa"/>
              <w:bottom w:w="80" w:type="dxa"/>
              <w:end w:w="90" w:type="dxa"/>
            </w:tcMar>
          </w:tcPr>
          <w:p>
            <w:r>
              <w:rPr>
                <w:rFonts w:ascii="Arial" w:hAnsi="Arial"/>
                <w:sz w:val="14"/>
              </w:rPr>
              <w:t>Valuation_Date / Method / Authority</w:t>
            </w:r>
          </w:p>
        </w:tc>
        <w:tc>
          <w:tcPr>
            <w:tcW w:type="dxa" w:w="3312"/>
            <w:tcMar>
              <w:top w:w="80" w:type="dxa"/>
              <w:start w:w="90" w:type="dxa"/>
              <w:bottom w:w="80" w:type="dxa"/>
              <w:end w:w="90" w:type="dxa"/>
            </w:tcMar>
          </w:tcPr>
          <w:p>
            <w:r>
              <w:rPr>
                <w:rFonts w:ascii="Arial" w:hAnsi="Arial"/>
                <w:sz w:val="14"/>
              </w:rPr>
              <w:t>Valuation context</w:t>
            </w:r>
          </w:p>
        </w:tc>
        <w:tc>
          <w:tcPr>
            <w:tcW w:type="dxa" w:w="1728"/>
            <w:tcMar>
              <w:top w:w="80" w:type="dxa"/>
              <w:start w:w="90" w:type="dxa"/>
              <w:bottom w:w="80" w:type="dxa"/>
              <w:end w:w="90" w:type="dxa"/>
            </w:tcMar>
          </w:tcPr>
          <w:p>
            <w:r>
              <w:rPr>
                <w:rFonts w:ascii="Arial" w:hAnsi="Arial"/>
                <w:sz w:val="14"/>
              </w:rPr>
              <w:t>Asset owner</w:t>
            </w:r>
          </w:p>
        </w:tc>
        <w:tc>
          <w:tcPr>
            <w:tcW w:type="dxa" w:w="1440"/>
            <w:tcMar>
              <w:top w:w="80" w:type="dxa"/>
              <w:start w:w="90" w:type="dxa"/>
              <w:bottom w:w="80" w:type="dxa"/>
              <w:end w:w="90" w:type="dxa"/>
            </w:tcMar>
          </w:tcPr>
          <w:p>
            <w:r>
              <w:rPr>
                <w:rFonts w:ascii="Arial" w:hAnsi="Arial"/>
                <w:sz w:val="14"/>
              </w:rPr>
              <w:t>When market value exists</w:t>
            </w:r>
          </w:p>
        </w:tc>
        <w:tc>
          <w:tcPr>
            <w:tcW w:type="dxa" w:w="2592"/>
            <w:tcMar>
              <w:top w:w="80" w:type="dxa"/>
              <w:start w:w="90" w:type="dxa"/>
              <w:bottom w:w="80" w:type="dxa"/>
              <w:end w:w="90" w:type="dxa"/>
            </w:tcMar>
          </w:tcPr>
          <w:p>
            <w:r>
              <w:rPr>
                <w:rFonts w:ascii="Arial" w:hAnsi="Arial"/>
                <w:sz w:val="14"/>
              </w:rPr>
              <w:t>Required with market value</w:t>
            </w:r>
          </w:p>
        </w:tc>
      </w:tr>
      <w:tr>
        <w:trPr>
          <w:cantSplit/>
        </w:trPr>
        <w:tc>
          <w:tcPr>
            <w:tcW w:type="dxa" w:w="2448"/>
            <w:tcMar>
              <w:top w:w="80" w:type="dxa"/>
              <w:start w:w="90" w:type="dxa"/>
              <w:bottom w:w="80" w:type="dxa"/>
              <w:end w:w="90" w:type="dxa"/>
            </w:tcMar>
          </w:tcPr>
          <w:p>
            <w:r>
              <w:rPr>
                <w:rFonts w:ascii="Arial" w:hAnsi="Arial"/>
                <w:sz w:val="14"/>
              </w:rPr>
              <w:t>Purpose / Current_Use</w:t>
            </w:r>
          </w:p>
        </w:tc>
        <w:tc>
          <w:tcPr>
            <w:tcW w:type="dxa" w:w="3312"/>
            <w:tcMar>
              <w:top w:w="80" w:type="dxa"/>
              <w:start w:w="90" w:type="dxa"/>
              <w:bottom w:w="80" w:type="dxa"/>
              <w:end w:w="90" w:type="dxa"/>
            </w:tcMar>
          </w:tcPr>
          <w:p>
            <w:r>
              <w:rPr>
                <w:rFonts w:ascii="Arial" w:hAnsi="Arial"/>
                <w:sz w:val="14"/>
              </w:rPr>
              <w:t>Intended and actual use</w:t>
            </w:r>
          </w:p>
        </w:tc>
        <w:tc>
          <w:tcPr>
            <w:tcW w:type="dxa" w:w="1728"/>
            <w:tcMar>
              <w:top w:w="80" w:type="dxa"/>
              <w:start w:w="90" w:type="dxa"/>
              <w:bottom w:w="80" w:type="dxa"/>
              <w:end w:w="90" w:type="dxa"/>
            </w:tcMar>
          </w:tcPr>
          <w:p>
            <w:r>
              <w:rPr>
                <w:rFonts w:ascii="Arial" w:hAnsi="Arial"/>
                <w:sz w:val="14"/>
              </w:rPr>
              <w:t>Asset owner</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Controlled category + notes</w:t>
            </w:r>
          </w:p>
        </w:tc>
      </w:tr>
      <w:tr>
        <w:trPr>
          <w:cantSplit/>
        </w:trPr>
        <w:tc>
          <w:tcPr>
            <w:tcW w:type="dxa" w:w="2448"/>
            <w:tcMar>
              <w:top w:w="80" w:type="dxa"/>
              <w:start w:w="90" w:type="dxa"/>
              <w:bottom w:w="80" w:type="dxa"/>
              <w:end w:w="90" w:type="dxa"/>
            </w:tcMar>
          </w:tcPr>
          <w:p>
            <w:r>
              <w:rPr>
                <w:rFonts w:ascii="Arial" w:hAnsi="Arial"/>
                <w:sz w:val="14"/>
              </w:rPr>
              <w:t>Occupancy_Status</w:t>
            </w:r>
          </w:p>
        </w:tc>
        <w:tc>
          <w:tcPr>
            <w:tcW w:type="dxa" w:w="3312"/>
            <w:tcMar>
              <w:top w:w="80" w:type="dxa"/>
              <w:start w:w="90" w:type="dxa"/>
              <w:bottom w:w="80" w:type="dxa"/>
              <w:end w:w="90" w:type="dxa"/>
            </w:tcMar>
          </w:tcPr>
          <w:p>
            <w:r>
              <w:rPr>
                <w:rFonts w:ascii="Arial" w:hAnsi="Arial"/>
                <w:sz w:val="14"/>
              </w:rPr>
              <w:t>Vacant / occupied / other</w:t>
            </w:r>
          </w:p>
        </w:tc>
        <w:tc>
          <w:tcPr>
            <w:tcW w:type="dxa" w:w="1728"/>
            <w:tcMar>
              <w:top w:w="80" w:type="dxa"/>
              <w:start w:w="90" w:type="dxa"/>
              <w:bottom w:w="80" w:type="dxa"/>
              <w:end w:w="90" w:type="dxa"/>
            </w:tcMar>
          </w:tcPr>
          <w:p>
            <w:r>
              <w:rPr>
                <w:rFonts w:ascii="Arial" w:hAnsi="Arial"/>
                <w:sz w:val="14"/>
              </w:rPr>
              <w:t>Asset owner</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Master data</w:t>
            </w:r>
          </w:p>
        </w:tc>
      </w:tr>
      <w:tr>
        <w:trPr>
          <w:cantSplit/>
        </w:trPr>
        <w:tc>
          <w:tcPr>
            <w:tcW w:type="dxa" w:w="2448"/>
            <w:tcMar>
              <w:top w:w="80" w:type="dxa"/>
              <w:start w:w="90" w:type="dxa"/>
              <w:bottom w:w="80" w:type="dxa"/>
              <w:end w:w="90" w:type="dxa"/>
            </w:tcMar>
          </w:tcPr>
          <w:p>
            <w:r>
              <w:rPr>
                <w:rFonts w:ascii="Arial" w:hAnsi="Arial"/>
                <w:sz w:val="14"/>
              </w:rPr>
              <w:t>Encroachment_Status</w:t>
            </w:r>
          </w:p>
        </w:tc>
        <w:tc>
          <w:tcPr>
            <w:tcW w:type="dxa" w:w="3312"/>
            <w:tcMar>
              <w:top w:w="80" w:type="dxa"/>
              <w:start w:w="90" w:type="dxa"/>
              <w:bottom w:w="80" w:type="dxa"/>
              <w:end w:w="90" w:type="dxa"/>
            </w:tcMar>
          </w:tcPr>
          <w:p>
            <w:r>
              <w:rPr>
                <w:rFonts w:ascii="Arial" w:hAnsi="Arial"/>
                <w:sz w:val="14"/>
              </w:rPr>
              <w:t>Encroached / clear / under verification</w:t>
            </w:r>
          </w:p>
        </w:tc>
        <w:tc>
          <w:tcPr>
            <w:tcW w:type="dxa" w:w="1728"/>
            <w:tcMar>
              <w:top w:w="80" w:type="dxa"/>
              <w:start w:w="90" w:type="dxa"/>
              <w:bottom w:w="80" w:type="dxa"/>
              <w:end w:w="90" w:type="dxa"/>
            </w:tcMar>
          </w:tcPr>
          <w:p>
            <w:r>
              <w:rPr>
                <w:rFonts w:ascii="Arial" w:hAnsi="Arial"/>
                <w:sz w:val="14"/>
              </w:rPr>
              <w:t>Asset/Legal</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Controlled status</w:t>
            </w:r>
          </w:p>
        </w:tc>
      </w:tr>
      <w:tr>
        <w:trPr>
          <w:cantSplit/>
        </w:trPr>
        <w:tc>
          <w:tcPr>
            <w:tcW w:type="dxa" w:w="2448"/>
            <w:tcMar>
              <w:top w:w="80" w:type="dxa"/>
              <w:start w:w="90" w:type="dxa"/>
              <w:bottom w:w="80" w:type="dxa"/>
              <w:end w:w="90" w:type="dxa"/>
            </w:tcMar>
          </w:tcPr>
          <w:p>
            <w:r>
              <w:rPr>
                <w:rFonts w:ascii="Arial" w:hAnsi="Arial"/>
                <w:sz w:val="14"/>
              </w:rPr>
              <w:t>Litigation_Status</w:t>
            </w:r>
          </w:p>
        </w:tc>
        <w:tc>
          <w:tcPr>
            <w:tcW w:type="dxa" w:w="3312"/>
            <w:tcMar>
              <w:top w:w="80" w:type="dxa"/>
              <w:start w:w="90" w:type="dxa"/>
              <w:bottom w:w="80" w:type="dxa"/>
              <w:end w:w="90" w:type="dxa"/>
            </w:tcMar>
          </w:tcPr>
          <w:p>
            <w:r>
              <w:rPr>
                <w:rFonts w:ascii="Arial" w:hAnsi="Arial"/>
                <w:sz w:val="14"/>
              </w:rPr>
              <w:t>Legal dispute status</w:t>
            </w:r>
          </w:p>
        </w:tc>
        <w:tc>
          <w:tcPr>
            <w:tcW w:type="dxa" w:w="1728"/>
            <w:tcMar>
              <w:top w:w="80" w:type="dxa"/>
              <w:start w:w="90" w:type="dxa"/>
              <w:bottom w:w="80" w:type="dxa"/>
              <w:end w:w="90" w:type="dxa"/>
            </w:tcMar>
          </w:tcPr>
          <w:p>
            <w:r>
              <w:rPr>
                <w:rFonts w:ascii="Arial" w:hAnsi="Arial"/>
                <w:sz w:val="14"/>
              </w:rPr>
              <w:t>Legal</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Linked litigation where yes</w:t>
            </w:r>
          </w:p>
        </w:tc>
      </w:tr>
      <w:tr>
        <w:trPr>
          <w:cantSplit/>
        </w:trPr>
        <w:tc>
          <w:tcPr>
            <w:tcW w:type="dxa" w:w="2448"/>
            <w:tcMar>
              <w:top w:w="80" w:type="dxa"/>
              <w:start w:w="90" w:type="dxa"/>
              <w:bottom w:w="80" w:type="dxa"/>
              <w:end w:w="90" w:type="dxa"/>
            </w:tcMar>
          </w:tcPr>
          <w:p>
            <w:r>
              <w:rPr>
                <w:rFonts w:ascii="Arial" w:hAnsi="Arial"/>
                <w:sz w:val="14"/>
              </w:rPr>
              <w:t>Lease_Status</w:t>
            </w:r>
          </w:p>
        </w:tc>
        <w:tc>
          <w:tcPr>
            <w:tcW w:type="dxa" w:w="3312"/>
            <w:tcMar>
              <w:top w:w="80" w:type="dxa"/>
              <w:start w:w="90" w:type="dxa"/>
              <w:bottom w:w="80" w:type="dxa"/>
              <w:end w:w="90" w:type="dxa"/>
            </w:tcMar>
          </w:tcPr>
          <w:p>
            <w:r>
              <w:rPr>
                <w:rFonts w:ascii="Arial" w:hAnsi="Arial"/>
                <w:sz w:val="14"/>
              </w:rPr>
              <w:t>Lease condition</w:t>
            </w:r>
          </w:p>
        </w:tc>
        <w:tc>
          <w:tcPr>
            <w:tcW w:type="dxa" w:w="1728"/>
            <w:tcMar>
              <w:top w:w="80" w:type="dxa"/>
              <w:start w:w="90" w:type="dxa"/>
              <w:bottom w:w="80" w:type="dxa"/>
              <w:end w:w="90" w:type="dxa"/>
            </w:tcMar>
          </w:tcPr>
          <w:p>
            <w:r>
              <w:rPr>
                <w:rFonts w:ascii="Arial" w:hAnsi="Arial"/>
                <w:sz w:val="14"/>
              </w:rPr>
              <w:t>Asset owner</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Linked lease evidence</w:t>
            </w:r>
          </w:p>
        </w:tc>
      </w:tr>
      <w:tr>
        <w:trPr>
          <w:cantSplit/>
        </w:trPr>
        <w:tc>
          <w:tcPr>
            <w:tcW w:type="dxa" w:w="2448"/>
            <w:tcMar>
              <w:top w:w="80" w:type="dxa"/>
              <w:start w:w="90" w:type="dxa"/>
              <w:bottom w:w="80" w:type="dxa"/>
              <w:end w:w="90" w:type="dxa"/>
            </w:tcMar>
          </w:tcPr>
          <w:p>
            <w:r>
              <w:rPr>
                <w:rFonts w:ascii="Arial" w:hAnsi="Arial"/>
                <w:sz w:val="14"/>
              </w:rPr>
              <w:t>GIS_Geometry</w:t>
            </w:r>
          </w:p>
        </w:tc>
        <w:tc>
          <w:tcPr>
            <w:tcW w:type="dxa" w:w="3312"/>
            <w:tcMar>
              <w:top w:w="80" w:type="dxa"/>
              <w:start w:w="90" w:type="dxa"/>
              <w:bottom w:w="80" w:type="dxa"/>
              <w:end w:w="90" w:type="dxa"/>
            </w:tcMar>
          </w:tcPr>
          <w:p>
            <w:r>
              <w:rPr>
                <w:rFonts w:ascii="Arial" w:hAnsi="Arial"/>
                <w:sz w:val="14"/>
              </w:rPr>
              <w:t>Point or polygon</w:t>
            </w:r>
          </w:p>
        </w:tc>
        <w:tc>
          <w:tcPr>
            <w:tcW w:type="dxa" w:w="1728"/>
            <w:tcMar>
              <w:top w:w="80" w:type="dxa"/>
              <w:start w:w="90" w:type="dxa"/>
              <w:bottom w:w="80" w:type="dxa"/>
              <w:end w:w="90" w:type="dxa"/>
            </w:tcMar>
          </w:tcPr>
          <w:p>
            <w:r>
              <w:rPr>
                <w:rFonts w:ascii="Arial" w:hAnsi="Arial"/>
                <w:sz w:val="14"/>
              </w:rPr>
              <w:t>Asset owner</w:t>
            </w:r>
          </w:p>
        </w:tc>
        <w:tc>
          <w:tcPr>
            <w:tcW w:type="dxa" w:w="1440"/>
            <w:tcMar>
              <w:top w:w="80" w:type="dxa"/>
              <w:start w:w="90" w:type="dxa"/>
              <w:bottom w:w="80" w:type="dxa"/>
              <w:end w:w="90" w:type="dxa"/>
            </w:tcMar>
          </w:tcPr>
          <w:p>
            <w:r>
              <w:rPr>
                <w:rFonts w:ascii="Arial" w:hAnsi="Arial"/>
                <w:sz w:val="14"/>
              </w:rPr>
              <w:t>Where available</w:t>
            </w:r>
          </w:p>
        </w:tc>
        <w:tc>
          <w:tcPr>
            <w:tcW w:type="dxa" w:w="2592"/>
            <w:tcMar>
              <w:top w:w="80" w:type="dxa"/>
              <w:start w:w="90" w:type="dxa"/>
              <w:bottom w:w="80" w:type="dxa"/>
              <w:end w:w="90" w:type="dxa"/>
            </w:tcMar>
          </w:tcPr>
          <w:p>
            <w:r>
              <w:rPr>
                <w:rFonts w:ascii="Arial" w:hAnsi="Arial"/>
                <w:sz w:val="14"/>
              </w:rPr>
              <w:t>Valid geospatial data</w:t>
            </w:r>
          </w:p>
        </w:tc>
      </w:tr>
      <w:tr>
        <w:trPr>
          <w:cantSplit/>
        </w:trPr>
        <w:tc>
          <w:tcPr>
            <w:tcW w:type="dxa" w:w="2448"/>
            <w:tcMar>
              <w:top w:w="80" w:type="dxa"/>
              <w:start w:w="90" w:type="dxa"/>
              <w:bottom w:w="80" w:type="dxa"/>
              <w:end w:w="90" w:type="dxa"/>
            </w:tcMar>
          </w:tcPr>
          <w:p>
            <w:r>
              <w:rPr>
                <w:rFonts w:ascii="Arial" w:hAnsi="Arial"/>
                <w:sz w:val="14"/>
              </w:rPr>
              <w:t>Evidence</w:t>
            </w:r>
          </w:p>
        </w:tc>
        <w:tc>
          <w:tcPr>
            <w:tcW w:type="dxa" w:w="3312"/>
            <w:tcMar>
              <w:top w:w="80" w:type="dxa"/>
              <w:start w:w="90" w:type="dxa"/>
              <w:bottom w:w="80" w:type="dxa"/>
              <w:end w:w="90" w:type="dxa"/>
            </w:tcMar>
          </w:tcPr>
          <w:p>
            <w:r>
              <w:rPr>
                <w:rFonts w:ascii="Arial" w:hAnsi="Arial"/>
                <w:sz w:val="14"/>
              </w:rPr>
              <w:t>Ownership deed, mutation, revenue record, valuation, lease, photographs</w:t>
            </w:r>
          </w:p>
        </w:tc>
        <w:tc>
          <w:tcPr>
            <w:tcW w:type="dxa" w:w="1728"/>
            <w:tcMar>
              <w:top w:w="80" w:type="dxa"/>
              <w:start w:w="90" w:type="dxa"/>
              <w:bottom w:w="80" w:type="dxa"/>
              <w:end w:w="90" w:type="dxa"/>
            </w:tcMar>
          </w:tcPr>
          <w:p>
            <w:r>
              <w:rPr>
                <w:rFonts w:ascii="Arial" w:hAnsi="Arial"/>
                <w:sz w:val="14"/>
              </w:rPr>
              <w:t>Asset owner</w:t>
            </w:r>
          </w:p>
        </w:tc>
        <w:tc>
          <w:tcPr>
            <w:tcW w:type="dxa" w:w="1440"/>
            <w:tcMar>
              <w:top w:w="80" w:type="dxa"/>
              <w:start w:w="90" w:type="dxa"/>
              <w:bottom w:w="80" w:type="dxa"/>
              <w:end w:w="90" w:type="dxa"/>
            </w:tcMar>
          </w:tcPr>
          <w:p>
            <w:r>
              <w:rPr>
                <w:rFonts w:ascii="Arial" w:hAnsi="Arial"/>
                <w:sz w:val="14"/>
              </w:rPr>
              <w:t>As required</w:t>
            </w:r>
          </w:p>
        </w:tc>
        <w:tc>
          <w:tcPr>
            <w:tcW w:type="dxa" w:w="2592"/>
            <w:tcMar>
              <w:top w:w="80" w:type="dxa"/>
              <w:start w:w="90" w:type="dxa"/>
              <w:bottom w:w="80" w:type="dxa"/>
              <w:end w:w="90" w:type="dxa"/>
            </w:tcMar>
          </w:tcPr>
          <w:p>
            <w:r>
              <w:rPr>
                <w:rFonts w:ascii="Arial" w:hAnsi="Arial"/>
                <w:sz w:val="14"/>
              </w:rPr>
              <w:t>Document linkage</w:t>
            </w:r>
          </w:p>
        </w:tc>
      </w:tr>
    </w:tbl>
    <w:p>
      <w:pPr>
        <w:widowControl/>
      </w:pPr>
    </w:p>
    <w:p>
      <w:pPr>
        <w:pStyle w:val="Heading2"/>
        <w:widowControl/>
      </w:pPr>
      <w:r>
        <w:t>6.4 Buildings, Machinery and Vehicles</w:t>
      </w:r>
    </w:p>
    <w:tbl>
      <w:tblPr>
        <w:tblStyle w:val="TableGrid"/>
        <w:tblW w:type="auto" w:w="0"/>
        <w:jc w:val="center"/>
        <w:tblLayout w:type="fixed"/>
        <w:tblLook w:firstColumn="1" w:firstRow="1" w:lastColumn="0" w:lastRow="0" w:noHBand="0" w:noVBand="1" w:val="04A0"/>
      </w:tblPr>
      <w:tblGrid>
        <w:gridCol w:w="2448"/>
        <w:gridCol w:w="3312"/>
        <w:gridCol w:w="1728"/>
        <w:gridCol w:w="1440"/>
        <w:gridCol w:w="2592"/>
      </w:tblGrid>
      <w:tr>
        <w:trPr>
          <w:tblHeader w:val="true"/>
        </w:trPr>
        <w:tc>
          <w:tcPr>
            <w:tcW w:type="dxa" w:w="2016"/>
            <w:shd w:fill="17365D"/>
            <w:vAlign w:val="center"/>
            <w:tcMar>
              <w:top w:w="80" w:type="dxa"/>
              <w:start w:w="90" w:type="dxa"/>
              <w:bottom w:w="80" w:type="dxa"/>
              <w:end w:w="90" w:type="dxa"/>
            </w:tcMar>
          </w:tcPr>
          <w:p>
            <w:r>
              <w:rPr>
                <w:rFonts w:ascii="Arial" w:hAnsi="Arial"/>
                <w:b/>
                <w:color w:val="FFFFFF"/>
                <w:sz w:val="14"/>
              </w:rPr>
              <w:t>Field / Group</w:t>
            </w:r>
          </w:p>
        </w:tc>
        <w:tc>
          <w:tcPr>
            <w:tcW w:type="dxa" w:w="2016"/>
            <w:shd w:fill="17365D"/>
            <w:vAlign w:val="center"/>
            <w:tcMar>
              <w:top w:w="80" w:type="dxa"/>
              <w:start w:w="90" w:type="dxa"/>
              <w:bottom w:w="80" w:type="dxa"/>
              <w:end w:w="90" w:type="dxa"/>
            </w:tcMar>
          </w:tcPr>
          <w:p>
            <w:r>
              <w:rPr>
                <w:rFonts w:ascii="Arial" w:hAnsi="Arial"/>
                <w:b/>
                <w:color w:val="FFFFFF"/>
                <w:sz w:val="14"/>
              </w:rPr>
              <w:t>Meaning</w:t>
            </w:r>
          </w:p>
        </w:tc>
        <w:tc>
          <w:tcPr>
            <w:tcW w:type="dxa" w:w="2016"/>
            <w:shd w:fill="17365D"/>
            <w:vAlign w:val="center"/>
            <w:tcMar>
              <w:top w:w="80" w:type="dxa"/>
              <w:start w:w="90" w:type="dxa"/>
              <w:bottom w:w="80" w:type="dxa"/>
              <w:end w:w="90" w:type="dxa"/>
            </w:tcMar>
          </w:tcPr>
          <w:p>
            <w:r>
              <w:rPr>
                <w:rFonts w:ascii="Arial" w:hAnsi="Arial"/>
                <w:b/>
                <w:color w:val="FFFFFF"/>
                <w:sz w:val="14"/>
              </w:rPr>
              <w:t>Owner</w:t>
            </w:r>
          </w:p>
        </w:tc>
        <w:tc>
          <w:tcPr>
            <w:tcW w:type="dxa" w:w="2016"/>
            <w:shd w:fill="17365D"/>
            <w:vAlign w:val="center"/>
            <w:tcMar>
              <w:top w:w="80" w:type="dxa"/>
              <w:start w:w="90" w:type="dxa"/>
              <w:bottom w:w="80" w:type="dxa"/>
              <w:end w:w="90" w:type="dxa"/>
            </w:tcMar>
          </w:tcPr>
          <w:p>
            <w:r>
              <w:rPr>
                <w:rFonts w:ascii="Arial" w:hAnsi="Arial"/>
                <w:b/>
                <w:color w:val="FFFFFF"/>
                <w:sz w:val="14"/>
              </w:rPr>
              <w:t>Frequency</w:t>
            </w:r>
          </w:p>
        </w:tc>
        <w:tc>
          <w:tcPr>
            <w:tcW w:type="dxa" w:w="2016"/>
            <w:shd w:fill="17365D"/>
            <w:vAlign w:val="center"/>
            <w:tcMar>
              <w:top w:w="80" w:type="dxa"/>
              <w:start w:w="90" w:type="dxa"/>
              <w:bottom w:w="80" w:type="dxa"/>
              <w:end w:w="90" w:type="dxa"/>
            </w:tcMar>
          </w:tcPr>
          <w:p>
            <w:r>
              <w:rPr>
                <w:rFonts w:ascii="Arial" w:hAnsi="Arial"/>
                <w:b/>
                <w:color w:val="FFFFFF"/>
                <w:sz w:val="14"/>
              </w:rPr>
              <w:t>Validation / Evidence</w:t>
            </w:r>
          </w:p>
        </w:tc>
      </w:tr>
      <w:tr>
        <w:trPr>
          <w:cantSplit/>
        </w:trPr>
        <w:tc>
          <w:tcPr>
            <w:tcW w:type="dxa" w:w="2448"/>
            <w:tcMar>
              <w:top w:w="80" w:type="dxa"/>
              <w:start w:w="90" w:type="dxa"/>
              <w:bottom w:w="80" w:type="dxa"/>
              <w:end w:w="90" w:type="dxa"/>
            </w:tcMar>
          </w:tcPr>
          <w:p>
            <w:r>
              <w:rPr>
                <w:rFonts w:ascii="Arial" w:hAnsi="Arial"/>
                <w:sz w:val="14"/>
              </w:rPr>
              <w:t>Asset_ID</w:t>
            </w:r>
          </w:p>
        </w:tc>
        <w:tc>
          <w:tcPr>
            <w:tcW w:type="dxa" w:w="3312"/>
            <w:tcMar>
              <w:top w:w="80" w:type="dxa"/>
              <w:start w:w="90" w:type="dxa"/>
              <w:bottom w:w="80" w:type="dxa"/>
              <w:end w:w="90" w:type="dxa"/>
            </w:tcMar>
          </w:tcPr>
          <w:p>
            <w:r>
              <w:rPr>
                <w:rFonts w:ascii="Arial" w:hAnsi="Arial"/>
                <w:sz w:val="14"/>
              </w:rPr>
              <w:t>Unique asset identifier</w:t>
            </w:r>
          </w:p>
        </w:tc>
        <w:tc>
          <w:tcPr>
            <w:tcW w:type="dxa" w:w="1728"/>
            <w:tcMar>
              <w:top w:w="80" w:type="dxa"/>
              <w:start w:w="90" w:type="dxa"/>
              <w:bottom w:w="80" w:type="dxa"/>
              <w:end w:w="90" w:type="dxa"/>
            </w:tcMar>
          </w:tcPr>
          <w:p>
            <w:r>
              <w:rPr>
                <w:rFonts w:ascii="Arial" w:hAnsi="Arial"/>
                <w:sz w:val="14"/>
              </w:rPr>
              <w:t>System</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Unique</w:t>
            </w:r>
          </w:p>
        </w:tc>
      </w:tr>
      <w:tr>
        <w:trPr>
          <w:cantSplit/>
        </w:trPr>
        <w:tc>
          <w:tcPr>
            <w:tcW w:type="dxa" w:w="2448"/>
            <w:tcMar>
              <w:top w:w="80" w:type="dxa"/>
              <w:start w:w="90" w:type="dxa"/>
              <w:bottom w:w="80" w:type="dxa"/>
              <w:end w:w="90" w:type="dxa"/>
            </w:tcMar>
          </w:tcPr>
          <w:p>
            <w:r>
              <w:rPr>
                <w:rFonts w:ascii="Arial" w:hAnsi="Arial"/>
                <w:sz w:val="14"/>
              </w:rPr>
              <w:t>Asset_Subtype</w:t>
            </w:r>
          </w:p>
        </w:tc>
        <w:tc>
          <w:tcPr>
            <w:tcW w:type="dxa" w:w="3312"/>
            <w:tcMar>
              <w:top w:w="80" w:type="dxa"/>
              <w:start w:w="90" w:type="dxa"/>
              <w:bottom w:w="80" w:type="dxa"/>
              <w:end w:w="90" w:type="dxa"/>
            </w:tcMar>
          </w:tcPr>
          <w:p>
            <w:r>
              <w:rPr>
                <w:rFonts w:ascii="Arial" w:hAnsi="Arial"/>
                <w:sz w:val="14"/>
              </w:rPr>
              <w:t>Building / Machinery / Vehicle / Equipment</w:t>
            </w:r>
          </w:p>
        </w:tc>
        <w:tc>
          <w:tcPr>
            <w:tcW w:type="dxa" w:w="1728"/>
            <w:tcMar>
              <w:top w:w="80" w:type="dxa"/>
              <w:start w:w="90" w:type="dxa"/>
              <w:bottom w:w="80" w:type="dxa"/>
              <w:end w:w="90" w:type="dxa"/>
            </w:tcMar>
          </w:tcPr>
          <w:p>
            <w:r>
              <w:rPr>
                <w:rFonts w:ascii="Arial" w:hAnsi="Arial"/>
                <w:sz w:val="14"/>
              </w:rPr>
              <w:t>Asset owner</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Master data</w:t>
            </w:r>
          </w:p>
        </w:tc>
      </w:tr>
      <w:tr>
        <w:trPr>
          <w:cantSplit/>
        </w:trPr>
        <w:tc>
          <w:tcPr>
            <w:tcW w:type="dxa" w:w="2448"/>
            <w:tcMar>
              <w:top w:w="80" w:type="dxa"/>
              <w:start w:w="90" w:type="dxa"/>
              <w:bottom w:w="80" w:type="dxa"/>
              <w:end w:w="90" w:type="dxa"/>
            </w:tcMar>
          </w:tcPr>
          <w:p>
            <w:r>
              <w:rPr>
                <w:rFonts w:ascii="Arial" w:hAnsi="Arial"/>
                <w:sz w:val="14"/>
              </w:rPr>
              <w:t>Description / Manufacturer</w:t>
            </w:r>
          </w:p>
        </w:tc>
        <w:tc>
          <w:tcPr>
            <w:tcW w:type="dxa" w:w="3312"/>
            <w:tcMar>
              <w:top w:w="80" w:type="dxa"/>
              <w:start w:w="90" w:type="dxa"/>
              <w:bottom w:w="80" w:type="dxa"/>
              <w:end w:w="90" w:type="dxa"/>
            </w:tcMar>
          </w:tcPr>
          <w:p>
            <w:r>
              <w:rPr>
                <w:rFonts w:ascii="Arial" w:hAnsi="Arial"/>
                <w:sz w:val="14"/>
              </w:rPr>
              <w:t>Identity or make</w:t>
            </w:r>
          </w:p>
        </w:tc>
        <w:tc>
          <w:tcPr>
            <w:tcW w:type="dxa" w:w="1728"/>
            <w:tcMar>
              <w:top w:w="80" w:type="dxa"/>
              <w:start w:w="90" w:type="dxa"/>
              <w:bottom w:w="80" w:type="dxa"/>
              <w:end w:w="90" w:type="dxa"/>
            </w:tcMar>
          </w:tcPr>
          <w:p>
            <w:r>
              <w:rPr>
                <w:rFonts w:ascii="Arial" w:hAnsi="Arial"/>
                <w:sz w:val="14"/>
              </w:rPr>
              <w:t>Asset owner</w:t>
            </w:r>
          </w:p>
        </w:tc>
        <w:tc>
          <w:tcPr>
            <w:tcW w:type="dxa" w:w="1440"/>
            <w:tcMar>
              <w:top w:w="80" w:type="dxa"/>
              <w:start w:w="90" w:type="dxa"/>
              <w:bottom w:w="80" w:type="dxa"/>
              <w:end w:w="90" w:type="dxa"/>
            </w:tcMar>
          </w:tcPr>
          <w:p>
            <w:r>
              <w:rPr>
                <w:rFonts w:ascii="Arial" w:hAnsi="Arial"/>
                <w:sz w:val="14"/>
              </w:rPr>
              <w:t>As applicable</w:t>
            </w:r>
          </w:p>
        </w:tc>
        <w:tc>
          <w:tcPr>
            <w:tcW w:type="dxa" w:w="2592"/>
            <w:tcMar>
              <w:top w:w="80" w:type="dxa"/>
              <w:start w:w="90" w:type="dxa"/>
              <w:bottom w:w="80" w:type="dxa"/>
              <w:end w:w="90" w:type="dxa"/>
            </w:tcMar>
          </w:tcPr>
          <w:p>
            <w:r>
              <w:rPr>
                <w:rFonts w:ascii="Arial" w:hAnsi="Arial"/>
                <w:sz w:val="14"/>
              </w:rPr>
              <w:t>Required by subtype</w:t>
            </w:r>
          </w:p>
        </w:tc>
      </w:tr>
      <w:tr>
        <w:trPr>
          <w:cantSplit/>
        </w:trPr>
        <w:tc>
          <w:tcPr>
            <w:tcW w:type="dxa" w:w="2448"/>
            <w:tcMar>
              <w:top w:w="80" w:type="dxa"/>
              <w:start w:w="90" w:type="dxa"/>
              <w:bottom w:w="80" w:type="dxa"/>
              <w:end w:w="90" w:type="dxa"/>
            </w:tcMar>
          </w:tcPr>
          <w:p>
            <w:r>
              <w:rPr>
                <w:rFonts w:ascii="Arial" w:hAnsi="Arial"/>
                <w:sz w:val="14"/>
              </w:rPr>
              <w:t>Purchase_Cost / Purchase_Date</w:t>
            </w:r>
          </w:p>
        </w:tc>
        <w:tc>
          <w:tcPr>
            <w:tcW w:type="dxa" w:w="3312"/>
            <w:tcMar>
              <w:top w:w="80" w:type="dxa"/>
              <w:start w:w="90" w:type="dxa"/>
              <w:bottom w:w="80" w:type="dxa"/>
              <w:end w:w="90" w:type="dxa"/>
            </w:tcMar>
          </w:tcPr>
          <w:p>
            <w:r>
              <w:rPr>
                <w:rFonts w:ascii="Arial" w:hAnsi="Arial"/>
                <w:sz w:val="14"/>
              </w:rPr>
              <w:t>Acquisition information</w:t>
            </w:r>
          </w:p>
        </w:tc>
        <w:tc>
          <w:tcPr>
            <w:tcW w:type="dxa" w:w="1728"/>
            <w:tcMar>
              <w:top w:w="80" w:type="dxa"/>
              <w:start w:w="90" w:type="dxa"/>
              <w:bottom w:w="80" w:type="dxa"/>
              <w:end w:w="90" w:type="dxa"/>
            </w:tcMar>
          </w:tcPr>
          <w:p>
            <w:r>
              <w:rPr>
                <w:rFonts w:ascii="Arial" w:hAnsi="Arial"/>
                <w:sz w:val="14"/>
              </w:rPr>
              <w:t>Finance/Asset owner</w:t>
            </w:r>
          </w:p>
        </w:tc>
        <w:tc>
          <w:tcPr>
            <w:tcW w:type="dxa" w:w="1440"/>
            <w:tcMar>
              <w:top w:w="80" w:type="dxa"/>
              <w:start w:w="90" w:type="dxa"/>
              <w:bottom w:w="80" w:type="dxa"/>
              <w:end w:w="90" w:type="dxa"/>
            </w:tcMar>
          </w:tcPr>
          <w:p>
            <w:r>
              <w:rPr>
                <w:rFonts w:ascii="Arial" w:hAnsi="Arial"/>
                <w:sz w:val="14"/>
              </w:rPr>
              <w:t>If available</w:t>
            </w:r>
          </w:p>
        </w:tc>
        <w:tc>
          <w:tcPr>
            <w:tcW w:type="dxa" w:w="2592"/>
            <w:tcMar>
              <w:top w:w="80" w:type="dxa"/>
              <w:start w:w="90" w:type="dxa"/>
              <w:bottom w:w="80" w:type="dxa"/>
              <w:end w:w="90" w:type="dxa"/>
            </w:tcMar>
          </w:tcPr>
          <w:p>
            <w:r>
              <w:rPr>
                <w:rFonts w:ascii="Arial" w:hAnsi="Arial"/>
                <w:sz w:val="14"/>
              </w:rPr>
              <w:t>Valid date/value</w:t>
            </w:r>
          </w:p>
        </w:tc>
      </w:tr>
      <w:tr>
        <w:trPr>
          <w:cantSplit/>
        </w:trPr>
        <w:tc>
          <w:tcPr>
            <w:tcW w:type="dxa" w:w="2448"/>
            <w:tcMar>
              <w:top w:w="80" w:type="dxa"/>
              <w:start w:w="90" w:type="dxa"/>
              <w:bottom w:w="80" w:type="dxa"/>
              <w:end w:w="90" w:type="dxa"/>
            </w:tcMar>
          </w:tcPr>
          <w:p>
            <w:r>
              <w:rPr>
                <w:rFonts w:ascii="Arial" w:hAnsi="Arial"/>
                <w:sz w:val="14"/>
              </w:rPr>
              <w:t>Depreciation / Useful_Life</w:t>
            </w:r>
          </w:p>
        </w:tc>
        <w:tc>
          <w:tcPr>
            <w:tcW w:type="dxa" w:w="3312"/>
            <w:tcMar>
              <w:top w:w="80" w:type="dxa"/>
              <w:start w:w="90" w:type="dxa"/>
              <w:bottom w:w="80" w:type="dxa"/>
              <w:end w:w="90" w:type="dxa"/>
            </w:tcMar>
          </w:tcPr>
          <w:p>
            <w:r>
              <w:rPr>
                <w:rFonts w:ascii="Arial" w:hAnsi="Arial"/>
                <w:sz w:val="14"/>
              </w:rPr>
              <w:t>Accounting/life data</w:t>
            </w:r>
          </w:p>
        </w:tc>
        <w:tc>
          <w:tcPr>
            <w:tcW w:type="dxa" w:w="1728"/>
            <w:tcMar>
              <w:top w:w="80" w:type="dxa"/>
              <w:start w:w="90" w:type="dxa"/>
              <w:bottom w:w="80" w:type="dxa"/>
              <w:end w:w="90" w:type="dxa"/>
            </w:tcMar>
          </w:tcPr>
          <w:p>
            <w:r>
              <w:rPr>
                <w:rFonts w:ascii="Arial" w:hAnsi="Arial"/>
                <w:sz w:val="14"/>
              </w:rPr>
              <w:t>Finance</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Non-negative</w:t>
            </w:r>
          </w:p>
        </w:tc>
      </w:tr>
      <w:tr>
        <w:trPr>
          <w:cantSplit/>
        </w:trPr>
        <w:tc>
          <w:tcPr>
            <w:tcW w:type="dxa" w:w="2448"/>
            <w:tcMar>
              <w:top w:w="80" w:type="dxa"/>
              <w:start w:w="90" w:type="dxa"/>
              <w:bottom w:w="80" w:type="dxa"/>
              <w:end w:w="90" w:type="dxa"/>
            </w:tcMar>
          </w:tcPr>
          <w:p>
            <w:r>
              <w:rPr>
                <w:rFonts w:ascii="Arial" w:hAnsi="Arial"/>
                <w:sz w:val="14"/>
              </w:rPr>
              <w:t>Condition</w:t>
            </w:r>
          </w:p>
        </w:tc>
        <w:tc>
          <w:tcPr>
            <w:tcW w:type="dxa" w:w="3312"/>
            <w:tcMar>
              <w:top w:w="80" w:type="dxa"/>
              <w:start w:w="90" w:type="dxa"/>
              <w:bottom w:w="80" w:type="dxa"/>
              <w:end w:w="90" w:type="dxa"/>
            </w:tcMar>
          </w:tcPr>
          <w:p>
            <w:r>
              <w:rPr>
                <w:rFonts w:ascii="Arial" w:hAnsi="Arial"/>
                <w:sz w:val="14"/>
              </w:rPr>
              <w:t>Current condition</w:t>
            </w:r>
          </w:p>
        </w:tc>
        <w:tc>
          <w:tcPr>
            <w:tcW w:type="dxa" w:w="1728"/>
            <w:tcMar>
              <w:top w:w="80" w:type="dxa"/>
              <w:start w:w="90" w:type="dxa"/>
              <w:bottom w:w="80" w:type="dxa"/>
              <w:end w:w="90" w:type="dxa"/>
            </w:tcMar>
          </w:tcPr>
          <w:p>
            <w:r>
              <w:rPr>
                <w:rFonts w:ascii="Arial" w:hAnsi="Arial"/>
                <w:sz w:val="14"/>
              </w:rPr>
              <w:t>Asset owner</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Master data</w:t>
            </w:r>
          </w:p>
        </w:tc>
      </w:tr>
      <w:tr>
        <w:trPr>
          <w:cantSplit/>
        </w:trPr>
        <w:tc>
          <w:tcPr>
            <w:tcW w:type="dxa" w:w="2448"/>
            <w:tcMar>
              <w:top w:w="80" w:type="dxa"/>
              <w:start w:w="90" w:type="dxa"/>
              <w:bottom w:w="80" w:type="dxa"/>
              <w:end w:w="90" w:type="dxa"/>
            </w:tcMar>
          </w:tcPr>
          <w:p>
            <w:r>
              <w:rPr>
                <w:rFonts w:ascii="Arial" w:hAnsi="Arial"/>
                <w:sz w:val="14"/>
              </w:rPr>
              <w:t>Location</w:t>
            </w:r>
          </w:p>
        </w:tc>
        <w:tc>
          <w:tcPr>
            <w:tcW w:type="dxa" w:w="3312"/>
            <w:tcMar>
              <w:top w:w="80" w:type="dxa"/>
              <w:start w:w="90" w:type="dxa"/>
              <w:bottom w:w="80" w:type="dxa"/>
              <w:end w:w="90" w:type="dxa"/>
            </w:tcMar>
          </w:tcPr>
          <w:p>
            <w:r>
              <w:rPr>
                <w:rFonts w:ascii="Arial" w:hAnsi="Arial"/>
                <w:sz w:val="14"/>
              </w:rPr>
              <w:t>Facility or geo-location</w:t>
            </w:r>
          </w:p>
        </w:tc>
        <w:tc>
          <w:tcPr>
            <w:tcW w:type="dxa" w:w="1728"/>
            <w:tcMar>
              <w:top w:w="80" w:type="dxa"/>
              <w:start w:w="90" w:type="dxa"/>
              <w:bottom w:w="80" w:type="dxa"/>
              <w:end w:w="90" w:type="dxa"/>
            </w:tcMar>
          </w:tcPr>
          <w:p>
            <w:r>
              <w:rPr>
                <w:rFonts w:ascii="Arial" w:hAnsi="Arial"/>
                <w:sz w:val="14"/>
              </w:rPr>
              <w:t>Asset owner</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Valid location</w:t>
            </w:r>
          </w:p>
        </w:tc>
      </w:tr>
      <w:tr>
        <w:trPr>
          <w:cantSplit/>
        </w:trPr>
        <w:tc>
          <w:tcPr>
            <w:tcW w:type="dxa" w:w="2448"/>
            <w:tcMar>
              <w:top w:w="80" w:type="dxa"/>
              <w:start w:w="90" w:type="dxa"/>
              <w:bottom w:w="80" w:type="dxa"/>
              <w:end w:w="90" w:type="dxa"/>
            </w:tcMar>
          </w:tcPr>
          <w:p>
            <w:r>
              <w:rPr>
                <w:rFonts w:ascii="Arial" w:hAnsi="Arial"/>
                <w:sz w:val="14"/>
              </w:rPr>
              <w:t>Capacity / Utilization</w:t>
            </w:r>
          </w:p>
        </w:tc>
        <w:tc>
          <w:tcPr>
            <w:tcW w:type="dxa" w:w="3312"/>
            <w:tcMar>
              <w:top w:w="80" w:type="dxa"/>
              <w:start w:w="90" w:type="dxa"/>
              <w:bottom w:w="80" w:type="dxa"/>
              <w:end w:w="90" w:type="dxa"/>
            </w:tcMar>
          </w:tcPr>
          <w:p>
            <w:r>
              <w:rPr>
                <w:rFonts w:ascii="Arial" w:hAnsi="Arial"/>
                <w:sz w:val="14"/>
              </w:rPr>
              <w:t>Productive capacity and use</w:t>
            </w:r>
          </w:p>
        </w:tc>
        <w:tc>
          <w:tcPr>
            <w:tcW w:type="dxa" w:w="1728"/>
            <w:tcMar>
              <w:top w:w="80" w:type="dxa"/>
              <w:start w:w="90" w:type="dxa"/>
              <w:bottom w:w="80" w:type="dxa"/>
              <w:end w:w="90" w:type="dxa"/>
            </w:tcMar>
          </w:tcPr>
          <w:p>
            <w:r>
              <w:rPr>
                <w:rFonts w:ascii="Arial" w:hAnsi="Arial"/>
                <w:sz w:val="14"/>
              </w:rPr>
              <w:t>Operations</w:t>
            </w:r>
          </w:p>
        </w:tc>
        <w:tc>
          <w:tcPr>
            <w:tcW w:type="dxa" w:w="1440"/>
            <w:tcMar>
              <w:top w:w="80" w:type="dxa"/>
              <w:start w:w="90" w:type="dxa"/>
              <w:bottom w:w="80" w:type="dxa"/>
              <w:end w:w="90" w:type="dxa"/>
            </w:tcMar>
          </w:tcPr>
          <w:p>
            <w:r>
              <w:rPr>
                <w:rFonts w:ascii="Arial" w:hAnsi="Arial"/>
                <w:sz w:val="14"/>
              </w:rPr>
              <w:t>For productive assets</w:t>
            </w:r>
          </w:p>
        </w:tc>
        <w:tc>
          <w:tcPr>
            <w:tcW w:type="dxa" w:w="2592"/>
            <w:tcMar>
              <w:top w:w="80" w:type="dxa"/>
              <w:start w:w="90" w:type="dxa"/>
              <w:bottom w:w="80" w:type="dxa"/>
              <w:end w:w="90" w:type="dxa"/>
            </w:tcMar>
          </w:tcPr>
          <w:p>
            <w:r>
              <w:rPr>
                <w:rFonts w:ascii="Arial" w:hAnsi="Arial"/>
                <w:sz w:val="14"/>
              </w:rPr>
              <w:t>Non-negative; unit required</w:t>
            </w:r>
          </w:p>
        </w:tc>
      </w:tr>
      <w:tr>
        <w:trPr>
          <w:cantSplit/>
        </w:trPr>
        <w:tc>
          <w:tcPr>
            <w:tcW w:type="dxa" w:w="2448"/>
            <w:tcMar>
              <w:top w:w="80" w:type="dxa"/>
              <w:start w:w="90" w:type="dxa"/>
              <w:bottom w:w="80" w:type="dxa"/>
              <w:end w:w="90" w:type="dxa"/>
            </w:tcMar>
          </w:tcPr>
          <w:p>
            <w:r>
              <w:rPr>
                <w:rFonts w:ascii="Arial" w:hAnsi="Arial"/>
                <w:sz w:val="14"/>
              </w:rPr>
              <w:t>Maintenance_Schedule</w:t>
            </w:r>
          </w:p>
        </w:tc>
        <w:tc>
          <w:tcPr>
            <w:tcW w:type="dxa" w:w="3312"/>
            <w:tcMar>
              <w:top w:w="80" w:type="dxa"/>
              <w:start w:w="90" w:type="dxa"/>
              <w:bottom w:w="80" w:type="dxa"/>
              <w:end w:w="90" w:type="dxa"/>
            </w:tcMar>
          </w:tcPr>
          <w:p>
            <w:r>
              <w:rPr>
                <w:rFonts w:ascii="Arial" w:hAnsi="Arial"/>
                <w:sz w:val="14"/>
              </w:rPr>
              <w:t>Planned maintenance</w:t>
            </w:r>
          </w:p>
        </w:tc>
        <w:tc>
          <w:tcPr>
            <w:tcW w:type="dxa" w:w="1728"/>
            <w:tcMar>
              <w:top w:w="80" w:type="dxa"/>
              <w:start w:w="90" w:type="dxa"/>
              <w:bottom w:w="80" w:type="dxa"/>
              <w:end w:w="90" w:type="dxa"/>
            </w:tcMar>
          </w:tcPr>
          <w:p>
            <w:r>
              <w:rPr>
                <w:rFonts w:ascii="Arial" w:hAnsi="Arial"/>
                <w:sz w:val="14"/>
              </w:rPr>
              <w:t>Operations</w:t>
            </w:r>
          </w:p>
        </w:tc>
        <w:tc>
          <w:tcPr>
            <w:tcW w:type="dxa" w:w="1440"/>
            <w:tcMar>
              <w:top w:w="80" w:type="dxa"/>
              <w:start w:w="90" w:type="dxa"/>
              <w:bottom w:w="80" w:type="dxa"/>
              <w:end w:w="90" w:type="dxa"/>
            </w:tcMar>
          </w:tcPr>
          <w:p>
            <w:r>
              <w:rPr>
                <w:rFonts w:ascii="Arial" w:hAnsi="Arial"/>
                <w:sz w:val="14"/>
              </w:rPr>
              <w:t>For applicable machinery</w:t>
            </w:r>
          </w:p>
        </w:tc>
        <w:tc>
          <w:tcPr>
            <w:tcW w:type="dxa" w:w="2592"/>
            <w:tcMar>
              <w:top w:w="80" w:type="dxa"/>
              <w:start w:w="90" w:type="dxa"/>
              <w:bottom w:w="80" w:type="dxa"/>
              <w:end w:w="90" w:type="dxa"/>
            </w:tcMar>
          </w:tcPr>
          <w:p>
            <w:r>
              <w:rPr>
                <w:rFonts w:ascii="Arial" w:hAnsi="Arial"/>
                <w:sz w:val="14"/>
              </w:rPr>
              <w:t>Valid dates/status</w:t>
            </w:r>
          </w:p>
        </w:tc>
      </w:tr>
      <w:tr>
        <w:trPr>
          <w:cantSplit/>
        </w:trPr>
        <w:tc>
          <w:tcPr>
            <w:tcW w:type="dxa" w:w="2448"/>
            <w:tcMar>
              <w:top w:w="80" w:type="dxa"/>
              <w:start w:w="90" w:type="dxa"/>
              <w:bottom w:w="80" w:type="dxa"/>
              <w:end w:w="90" w:type="dxa"/>
            </w:tcMar>
          </w:tcPr>
          <w:p>
            <w:r>
              <w:rPr>
                <w:rFonts w:ascii="Arial" w:hAnsi="Arial"/>
                <w:sz w:val="14"/>
              </w:rPr>
              <w:t>Occupancy / Floor_Area</w:t>
            </w:r>
          </w:p>
        </w:tc>
        <w:tc>
          <w:tcPr>
            <w:tcW w:type="dxa" w:w="3312"/>
            <w:tcMar>
              <w:top w:w="80" w:type="dxa"/>
              <w:start w:w="90" w:type="dxa"/>
              <w:bottom w:w="80" w:type="dxa"/>
              <w:end w:w="90" w:type="dxa"/>
            </w:tcMar>
          </w:tcPr>
          <w:p>
            <w:r>
              <w:rPr>
                <w:rFonts w:ascii="Arial" w:hAnsi="Arial"/>
                <w:sz w:val="14"/>
              </w:rPr>
              <w:t>Building use</w:t>
            </w:r>
          </w:p>
        </w:tc>
        <w:tc>
          <w:tcPr>
            <w:tcW w:type="dxa" w:w="1728"/>
            <w:tcMar>
              <w:top w:w="80" w:type="dxa"/>
              <w:start w:w="90" w:type="dxa"/>
              <w:bottom w:w="80" w:type="dxa"/>
              <w:end w:w="90" w:type="dxa"/>
            </w:tcMar>
          </w:tcPr>
          <w:p>
            <w:r>
              <w:rPr>
                <w:rFonts w:ascii="Arial" w:hAnsi="Arial"/>
                <w:sz w:val="14"/>
              </w:rPr>
              <w:t>Asset owner</w:t>
            </w:r>
          </w:p>
        </w:tc>
        <w:tc>
          <w:tcPr>
            <w:tcW w:type="dxa" w:w="1440"/>
            <w:tcMar>
              <w:top w:w="80" w:type="dxa"/>
              <w:start w:w="90" w:type="dxa"/>
              <w:bottom w:w="80" w:type="dxa"/>
              <w:end w:w="90" w:type="dxa"/>
            </w:tcMar>
          </w:tcPr>
          <w:p>
            <w:r>
              <w:rPr>
                <w:rFonts w:ascii="Arial" w:hAnsi="Arial"/>
                <w:sz w:val="14"/>
              </w:rPr>
              <w:t>For buildings</w:t>
            </w:r>
          </w:p>
        </w:tc>
        <w:tc>
          <w:tcPr>
            <w:tcW w:type="dxa" w:w="2592"/>
            <w:tcMar>
              <w:top w:w="80" w:type="dxa"/>
              <w:start w:w="90" w:type="dxa"/>
              <w:bottom w:w="80" w:type="dxa"/>
              <w:end w:w="90" w:type="dxa"/>
            </w:tcMar>
          </w:tcPr>
          <w:p>
            <w:r>
              <w:rPr>
                <w:rFonts w:ascii="Arial" w:hAnsi="Arial"/>
                <w:sz w:val="14"/>
              </w:rPr>
              <w:t>Positive area</w:t>
            </w:r>
          </w:p>
        </w:tc>
      </w:tr>
      <w:tr>
        <w:trPr>
          <w:cantSplit/>
        </w:trPr>
        <w:tc>
          <w:tcPr>
            <w:tcW w:type="dxa" w:w="2448"/>
            <w:tcMar>
              <w:top w:w="80" w:type="dxa"/>
              <w:start w:w="90" w:type="dxa"/>
              <w:bottom w:w="80" w:type="dxa"/>
              <w:end w:w="90" w:type="dxa"/>
            </w:tcMar>
          </w:tcPr>
          <w:p>
            <w:r>
              <w:rPr>
                <w:rFonts w:ascii="Arial" w:hAnsi="Arial"/>
                <w:sz w:val="14"/>
              </w:rPr>
              <w:t>Mileage / Fuel / Insurance</w:t>
            </w:r>
          </w:p>
        </w:tc>
        <w:tc>
          <w:tcPr>
            <w:tcW w:type="dxa" w:w="3312"/>
            <w:tcMar>
              <w:top w:w="80" w:type="dxa"/>
              <w:start w:w="90" w:type="dxa"/>
              <w:bottom w:w="80" w:type="dxa"/>
              <w:end w:w="90" w:type="dxa"/>
            </w:tcMar>
          </w:tcPr>
          <w:p>
            <w:r>
              <w:rPr>
                <w:rFonts w:ascii="Arial" w:hAnsi="Arial"/>
                <w:sz w:val="14"/>
              </w:rPr>
              <w:t>Vehicle operating data</w:t>
            </w:r>
          </w:p>
        </w:tc>
        <w:tc>
          <w:tcPr>
            <w:tcW w:type="dxa" w:w="1728"/>
            <w:tcMar>
              <w:top w:w="80" w:type="dxa"/>
              <w:start w:w="90" w:type="dxa"/>
              <w:bottom w:w="80" w:type="dxa"/>
              <w:end w:w="90" w:type="dxa"/>
            </w:tcMar>
          </w:tcPr>
          <w:p>
            <w:r>
              <w:rPr>
                <w:rFonts w:ascii="Arial" w:hAnsi="Arial"/>
                <w:sz w:val="14"/>
              </w:rPr>
              <w:t>Transport/Admin</w:t>
            </w:r>
          </w:p>
        </w:tc>
        <w:tc>
          <w:tcPr>
            <w:tcW w:type="dxa" w:w="1440"/>
            <w:tcMar>
              <w:top w:w="80" w:type="dxa"/>
              <w:start w:w="90" w:type="dxa"/>
              <w:bottom w:w="80" w:type="dxa"/>
              <w:end w:w="90" w:type="dxa"/>
            </w:tcMar>
          </w:tcPr>
          <w:p>
            <w:r>
              <w:rPr>
                <w:rFonts w:ascii="Arial" w:hAnsi="Arial"/>
                <w:sz w:val="14"/>
              </w:rPr>
              <w:t>For vehicles</w:t>
            </w:r>
          </w:p>
        </w:tc>
        <w:tc>
          <w:tcPr>
            <w:tcW w:type="dxa" w:w="2592"/>
            <w:tcMar>
              <w:top w:w="80" w:type="dxa"/>
              <w:start w:w="90" w:type="dxa"/>
              <w:bottom w:w="80" w:type="dxa"/>
              <w:end w:w="90" w:type="dxa"/>
            </w:tcMar>
          </w:tcPr>
          <w:p>
            <w:r>
              <w:rPr>
                <w:rFonts w:ascii="Arial" w:hAnsi="Arial"/>
                <w:sz w:val="14"/>
              </w:rPr>
              <w:t>Validation by field</w:t>
            </w:r>
          </w:p>
        </w:tc>
      </w:tr>
      <w:tr>
        <w:trPr>
          <w:cantSplit/>
        </w:trPr>
        <w:tc>
          <w:tcPr>
            <w:tcW w:type="dxa" w:w="2448"/>
            <w:tcMar>
              <w:top w:w="80" w:type="dxa"/>
              <w:start w:w="90" w:type="dxa"/>
              <w:bottom w:w="80" w:type="dxa"/>
              <w:end w:w="90" w:type="dxa"/>
            </w:tcMar>
          </w:tcPr>
          <w:p>
            <w:r>
              <w:rPr>
                <w:rFonts w:ascii="Arial" w:hAnsi="Arial"/>
                <w:sz w:val="14"/>
              </w:rPr>
              <w:t>Disposal_Status</w:t>
            </w:r>
          </w:p>
        </w:tc>
        <w:tc>
          <w:tcPr>
            <w:tcW w:type="dxa" w:w="3312"/>
            <w:tcMar>
              <w:top w:w="80" w:type="dxa"/>
              <w:start w:w="90" w:type="dxa"/>
              <w:bottom w:w="80" w:type="dxa"/>
              <w:end w:w="90" w:type="dxa"/>
            </w:tcMar>
          </w:tcPr>
          <w:p>
            <w:r>
              <w:rPr>
                <w:rFonts w:ascii="Arial" w:hAnsi="Arial"/>
                <w:sz w:val="14"/>
              </w:rPr>
              <w:t>Active / disposed / auctioned / scrap</w:t>
            </w:r>
          </w:p>
        </w:tc>
        <w:tc>
          <w:tcPr>
            <w:tcW w:type="dxa" w:w="1728"/>
            <w:tcMar>
              <w:top w:w="80" w:type="dxa"/>
              <w:start w:w="90" w:type="dxa"/>
              <w:bottom w:w="80" w:type="dxa"/>
              <w:end w:w="90" w:type="dxa"/>
            </w:tcMar>
          </w:tcPr>
          <w:p>
            <w:r>
              <w:rPr>
                <w:rFonts w:ascii="Arial" w:hAnsi="Arial"/>
                <w:sz w:val="14"/>
              </w:rPr>
              <w:t>Asset owner</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Controlled status</w:t>
            </w:r>
          </w:p>
        </w:tc>
      </w:tr>
    </w:tbl>
    <w:p>
      <w:pPr>
        <w:widowControl/>
      </w:pPr>
    </w:p>
    <w:p>
      <w:pPr>
        <w:pStyle w:val="Heading2"/>
        <w:widowControl/>
      </w:pPr>
      <w:r>
        <w:t>6.5 Human Resources</w:t>
      </w:r>
    </w:p>
    <w:tbl>
      <w:tblPr>
        <w:tblStyle w:val="TableGrid"/>
        <w:tblW w:type="auto" w:w="0"/>
        <w:jc w:val="center"/>
        <w:tblLayout w:type="fixed"/>
        <w:tblLook w:firstColumn="1" w:firstRow="1" w:lastColumn="0" w:lastRow="0" w:noHBand="0" w:noVBand="1" w:val="04A0"/>
      </w:tblPr>
      <w:tblGrid>
        <w:gridCol w:w="2448"/>
        <w:gridCol w:w="3312"/>
        <w:gridCol w:w="1728"/>
        <w:gridCol w:w="1440"/>
        <w:gridCol w:w="2592"/>
      </w:tblGrid>
      <w:tr>
        <w:trPr>
          <w:tblHeader w:val="true"/>
        </w:trPr>
        <w:tc>
          <w:tcPr>
            <w:tcW w:type="dxa" w:w="2016"/>
            <w:shd w:fill="17365D"/>
            <w:vAlign w:val="center"/>
            <w:tcMar>
              <w:top w:w="80" w:type="dxa"/>
              <w:start w:w="90" w:type="dxa"/>
              <w:bottom w:w="80" w:type="dxa"/>
              <w:end w:w="90" w:type="dxa"/>
            </w:tcMar>
          </w:tcPr>
          <w:p>
            <w:r>
              <w:rPr>
                <w:rFonts w:ascii="Arial" w:hAnsi="Arial"/>
                <w:b/>
                <w:color w:val="FFFFFF"/>
                <w:sz w:val="14"/>
              </w:rPr>
              <w:t>Field / Group</w:t>
            </w:r>
          </w:p>
        </w:tc>
        <w:tc>
          <w:tcPr>
            <w:tcW w:type="dxa" w:w="2016"/>
            <w:shd w:fill="17365D"/>
            <w:vAlign w:val="center"/>
            <w:tcMar>
              <w:top w:w="80" w:type="dxa"/>
              <w:start w:w="90" w:type="dxa"/>
              <w:bottom w:w="80" w:type="dxa"/>
              <w:end w:w="90" w:type="dxa"/>
            </w:tcMar>
          </w:tcPr>
          <w:p>
            <w:r>
              <w:rPr>
                <w:rFonts w:ascii="Arial" w:hAnsi="Arial"/>
                <w:b/>
                <w:color w:val="FFFFFF"/>
                <w:sz w:val="14"/>
              </w:rPr>
              <w:t>Meaning</w:t>
            </w:r>
          </w:p>
        </w:tc>
        <w:tc>
          <w:tcPr>
            <w:tcW w:type="dxa" w:w="2016"/>
            <w:shd w:fill="17365D"/>
            <w:vAlign w:val="center"/>
            <w:tcMar>
              <w:top w:w="80" w:type="dxa"/>
              <w:start w:w="90" w:type="dxa"/>
              <w:bottom w:w="80" w:type="dxa"/>
              <w:end w:w="90" w:type="dxa"/>
            </w:tcMar>
          </w:tcPr>
          <w:p>
            <w:r>
              <w:rPr>
                <w:rFonts w:ascii="Arial" w:hAnsi="Arial"/>
                <w:b/>
                <w:color w:val="FFFFFF"/>
                <w:sz w:val="14"/>
              </w:rPr>
              <w:t>Owner</w:t>
            </w:r>
          </w:p>
        </w:tc>
        <w:tc>
          <w:tcPr>
            <w:tcW w:type="dxa" w:w="2016"/>
            <w:shd w:fill="17365D"/>
            <w:vAlign w:val="center"/>
            <w:tcMar>
              <w:top w:w="80" w:type="dxa"/>
              <w:start w:w="90" w:type="dxa"/>
              <w:bottom w:w="80" w:type="dxa"/>
              <w:end w:w="90" w:type="dxa"/>
            </w:tcMar>
          </w:tcPr>
          <w:p>
            <w:r>
              <w:rPr>
                <w:rFonts w:ascii="Arial" w:hAnsi="Arial"/>
                <w:b/>
                <w:color w:val="FFFFFF"/>
                <w:sz w:val="14"/>
              </w:rPr>
              <w:t>Frequency</w:t>
            </w:r>
          </w:p>
        </w:tc>
        <w:tc>
          <w:tcPr>
            <w:tcW w:type="dxa" w:w="2016"/>
            <w:shd w:fill="17365D"/>
            <w:vAlign w:val="center"/>
            <w:tcMar>
              <w:top w:w="80" w:type="dxa"/>
              <w:start w:w="90" w:type="dxa"/>
              <w:bottom w:w="80" w:type="dxa"/>
              <w:end w:w="90" w:type="dxa"/>
            </w:tcMar>
          </w:tcPr>
          <w:p>
            <w:r>
              <w:rPr>
                <w:rFonts w:ascii="Arial" w:hAnsi="Arial"/>
                <w:b/>
                <w:color w:val="FFFFFF"/>
                <w:sz w:val="14"/>
              </w:rPr>
              <w:t>Validation / Evidence</w:t>
            </w:r>
          </w:p>
        </w:tc>
      </w:tr>
      <w:tr>
        <w:trPr>
          <w:cantSplit/>
        </w:trPr>
        <w:tc>
          <w:tcPr>
            <w:tcW w:type="dxa" w:w="2448"/>
            <w:tcMar>
              <w:top w:w="80" w:type="dxa"/>
              <w:start w:w="90" w:type="dxa"/>
              <w:bottom w:w="80" w:type="dxa"/>
              <w:end w:w="90" w:type="dxa"/>
            </w:tcMar>
          </w:tcPr>
          <w:p>
            <w:r>
              <w:rPr>
                <w:rFonts w:ascii="Arial" w:hAnsi="Arial"/>
                <w:sz w:val="14"/>
              </w:rPr>
              <w:t>Employee_ID</w:t>
            </w:r>
          </w:p>
        </w:tc>
        <w:tc>
          <w:tcPr>
            <w:tcW w:type="dxa" w:w="3312"/>
            <w:tcMar>
              <w:top w:w="80" w:type="dxa"/>
              <w:start w:w="90" w:type="dxa"/>
              <w:bottom w:w="80" w:type="dxa"/>
              <w:end w:w="90" w:type="dxa"/>
            </w:tcMar>
          </w:tcPr>
          <w:p>
            <w:r>
              <w:rPr>
                <w:rFonts w:ascii="Arial" w:hAnsi="Arial"/>
                <w:sz w:val="14"/>
              </w:rPr>
              <w:t>SOE employee identifier</w:t>
            </w:r>
          </w:p>
        </w:tc>
        <w:tc>
          <w:tcPr>
            <w:tcW w:type="dxa" w:w="1728"/>
            <w:tcMar>
              <w:top w:w="80" w:type="dxa"/>
              <w:start w:w="90" w:type="dxa"/>
              <w:bottom w:w="80" w:type="dxa"/>
              <w:end w:w="90" w:type="dxa"/>
            </w:tcMar>
          </w:tcPr>
          <w:p>
            <w:r>
              <w:rPr>
                <w:rFonts w:ascii="Arial" w:hAnsi="Arial"/>
                <w:sz w:val="14"/>
              </w:rPr>
              <w:t>HR</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Unique within SOE</w:t>
            </w:r>
          </w:p>
        </w:tc>
      </w:tr>
      <w:tr>
        <w:trPr>
          <w:cantSplit/>
        </w:trPr>
        <w:tc>
          <w:tcPr>
            <w:tcW w:type="dxa" w:w="2448"/>
            <w:tcMar>
              <w:top w:w="80" w:type="dxa"/>
              <w:start w:w="90" w:type="dxa"/>
              <w:bottom w:w="80" w:type="dxa"/>
              <w:end w:w="90" w:type="dxa"/>
            </w:tcMar>
          </w:tcPr>
          <w:p>
            <w:r>
              <w:rPr>
                <w:rFonts w:ascii="Arial" w:hAnsi="Arial"/>
                <w:sz w:val="14"/>
              </w:rPr>
              <w:t>CNIC</w:t>
            </w:r>
          </w:p>
        </w:tc>
        <w:tc>
          <w:tcPr>
            <w:tcW w:type="dxa" w:w="3312"/>
            <w:tcMar>
              <w:top w:w="80" w:type="dxa"/>
              <w:start w:w="90" w:type="dxa"/>
              <w:bottom w:w="80" w:type="dxa"/>
              <w:end w:w="90" w:type="dxa"/>
            </w:tcMar>
          </w:tcPr>
          <w:p>
            <w:r>
              <w:rPr>
                <w:rFonts w:ascii="Arial" w:hAnsi="Arial"/>
                <w:sz w:val="14"/>
              </w:rPr>
              <w:t>National identity number</w:t>
            </w:r>
          </w:p>
        </w:tc>
        <w:tc>
          <w:tcPr>
            <w:tcW w:type="dxa" w:w="1728"/>
            <w:tcMar>
              <w:top w:w="80" w:type="dxa"/>
              <w:start w:w="90" w:type="dxa"/>
              <w:bottom w:w="80" w:type="dxa"/>
              <w:end w:w="90" w:type="dxa"/>
            </w:tcMar>
          </w:tcPr>
          <w:p>
            <w:r>
              <w:rPr>
                <w:rFonts w:ascii="Arial" w:hAnsi="Arial"/>
                <w:sz w:val="14"/>
              </w:rPr>
              <w:t>HR</w:t>
            </w:r>
          </w:p>
        </w:tc>
        <w:tc>
          <w:tcPr>
            <w:tcW w:type="dxa" w:w="1440"/>
            <w:tcMar>
              <w:top w:w="80" w:type="dxa"/>
              <w:start w:w="90" w:type="dxa"/>
              <w:bottom w:w="80" w:type="dxa"/>
              <w:end w:w="90" w:type="dxa"/>
            </w:tcMar>
          </w:tcPr>
          <w:p>
            <w:r>
              <w:rPr>
                <w:rFonts w:ascii="Arial" w:hAnsi="Arial"/>
                <w:sz w:val="14"/>
              </w:rPr>
              <w:t>Where legally required</w:t>
            </w:r>
          </w:p>
        </w:tc>
        <w:tc>
          <w:tcPr>
            <w:tcW w:type="dxa" w:w="2592"/>
            <w:tcMar>
              <w:top w:w="80" w:type="dxa"/>
              <w:start w:w="90" w:type="dxa"/>
              <w:bottom w:w="80" w:type="dxa"/>
              <w:end w:w="90" w:type="dxa"/>
            </w:tcMar>
          </w:tcPr>
          <w:p>
            <w:r>
              <w:rPr>
                <w:rFonts w:ascii="Arial" w:hAnsi="Arial"/>
                <w:sz w:val="14"/>
              </w:rPr>
              <w:t>Sensitive; format validation</w:t>
            </w:r>
          </w:p>
        </w:tc>
      </w:tr>
      <w:tr>
        <w:trPr>
          <w:cantSplit/>
        </w:trPr>
        <w:tc>
          <w:tcPr>
            <w:tcW w:type="dxa" w:w="2448"/>
            <w:tcMar>
              <w:top w:w="80" w:type="dxa"/>
              <w:start w:w="90" w:type="dxa"/>
              <w:bottom w:w="80" w:type="dxa"/>
              <w:end w:w="90" w:type="dxa"/>
            </w:tcMar>
          </w:tcPr>
          <w:p>
            <w:r>
              <w:rPr>
                <w:rFonts w:ascii="Arial" w:hAnsi="Arial"/>
                <w:sz w:val="14"/>
              </w:rPr>
              <w:t>Name</w:t>
            </w:r>
          </w:p>
        </w:tc>
        <w:tc>
          <w:tcPr>
            <w:tcW w:type="dxa" w:w="3312"/>
            <w:tcMar>
              <w:top w:w="80" w:type="dxa"/>
              <w:start w:w="90" w:type="dxa"/>
              <w:bottom w:w="80" w:type="dxa"/>
              <w:end w:w="90" w:type="dxa"/>
            </w:tcMar>
          </w:tcPr>
          <w:p>
            <w:r>
              <w:rPr>
                <w:rFonts w:ascii="Arial" w:hAnsi="Arial"/>
                <w:sz w:val="14"/>
              </w:rPr>
              <w:t>Employee name</w:t>
            </w:r>
          </w:p>
        </w:tc>
        <w:tc>
          <w:tcPr>
            <w:tcW w:type="dxa" w:w="1728"/>
            <w:tcMar>
              <w:top w:w="80" w:type="dxa"/>
              <w:start w:w="90" w:type="dxa"/>
              <w:bottom w:w="80" w:type="dxa"/>
              <w:end w:w="90" w:type="dxa"/>
            </w:tcMar>
          </w:tcPr>
          <w:p>
            <w:r>
              <w:rPr>
                <w:rFonts w:ascii="Arial" w:hAnsi="Arial"/>
                <w:sz w:val="14"/>
              </w:rPr>
              <w:t>HR</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Required</w:t>
            </w:r>
          </w:p>
        </w:tc>
      </w:tr>
      <w:tr>
        <w:trPr>
          <w:cantSplit/>
        </w:trPr>
        <w:tc>
          <w:tcPr>
            <w:tcW w:type="dxa" w:w="2448"/>
            <w:tcMar>
              <w:top w:w="80" w:type="dxa"/>
              <w:start w:w="90" w:type="dxa"/>
              <w:bottom w:w="80" w:type="dxa"/>
              <w:end w:w="90" w:type="dxa"/>
            </w:tcMar>
          </w:tcPr>
          <w:p>
            <w:r>
              <w:rPr>
                <w:rFonts w:ascii="Arial" w:hAnsi="Arial"/>
                <w:sz w:val="14"/>
              </w:rPr>
              <w:t>Designation / BPS / Pay_Scale</w:t>
            </w:r>
          </w:p>
        </w:tc>
        <w:tc>
          <w:tcPr>
            <w:tcW w:type="dxa" w:w="3312"/>
            <w:tcMar>
              <w:top w:w="80" w:type="dxa"/>
              <w:start w:w="90" w:type="dxa"/>
              <w:bottom w:w="80" w:type="dxa"/>
              <w:end w:w="90" w:type="dxa"/>
            </w:tcMar>
          </w:tcPr>
          <w:p>
            <w:r>
              <w:rPr>
                <w:rFonts w:ascii="Arial" w:hAnsi="Arial"/>
                <w:sz w:val="14"/>
              </w:rPr>
              <w:t>Position and grade</w:t>
            </w:r>
          </w:p>
        </w:tc>
        <w:tc>
          <w:tcPr>
            <w:tcW w:type="dxa" w:w="1728"/>
            <w:tcMar>
              <w:top w:w="80" w:type="dxa"/>
              <w:start w:w="90" w:type="dxa"/>
              <w:bottom w:w="80" w:type="dxa"/>
              <w:end w:w="90" w:type="dxa"/>
            </w:tcMar>
          </w:tcPr>
          <w:p>
            <w:r>
              <w:rPr>
                <w:rFonts w:ascii="Arial" w:hAnsi="Arial"/>
                <w:sz w:val="14"/>
              </w:rPr>
              <w:t>HR</w:t>
            </w:r>
          </w:p>
        </w:tc>
        <w:tc>
          <w:tcPr>
            <w:tcW w:type="dxa" w:w="1440"/>
            <w:tcMar>
              <w:top w:w="80" w:type="dxa"/>
              <w:start w:w="90" w:type="dxa"/>
              <w:bottom w:w="80" w:type="dxa"/>
              <w:end w:w="90" w:type="dxa"/>
            </w:tcMar>
          </w:tcPr>
          <w:p>
            <w:r>
              <w:rPr>
                <w:rFonts w:ascii="Arial" w:hAnsi="Arial"/>
                <w:sz w:val="14"/>
              </w:rPr>
              <w:t>As applicable</w:t>
            </w:r>
          </w:p>
        </w:tc>
        <w:tc>
          <w:tcPr>
            <w:tcW w:type="dxa" w:w="2592"/>
            <w:tcMar>
              <w:top w:w="80" w:type="dxa"/>
              <w:start w:w="90" w:type="dxa"/>
              <w:bottom w:w="80" w:type="dxa"/>
              <w:end w:w="90" w:type="dxa"/>
            </w:tcMar>
          </w:tcPr>
          <w:p>
            <w:r>
              <w:rPr>
                <w:rFonts w:ascii="Arial" w:hAnsi="Arial"/>
                <w:sz w:val="14"/>
              </w:rPr>
              <w:t>Reference/controlled</w:t>
            </w:r>
          </w:p>
        </w:tc>
      </w:tr>
      <w:tr>
        <w:trPr>
          <w:cantSplit/>
        </w:trPr>
        <w:tc>
          <w:tcPr>
            <w:tcW w:type="dxa" w:w="2448"/>
            <w:tcMar>
              <w:top w:w="80" w:type="dxa"/>
              <w:start w:w="90" w:type="dxa"/>
              <w:bottom w:w="80" w:type="dxa"/>
              <w:end w:w="90" w:type="dxa"/>
            </w:tcMar>
          </w:tcPr>
          <w:p>
            <w:r>
              <w:rPr>
                <w:rFonts w:ascii="Arial" w:hAnsi="Arial"/>
                <w:sz w:val="14"/>
              </w:rPr>
              <w:t>Employment_Type</w:t>
            </w:r>
          </w:p>
        </w:tc>
        <w:tc>
          <w:tcPr>
            <w:tcW w:type="dxa" w:w="3312"/>
            <w:tcMar>
              <w:top w:w="80" w:type="dxa"/>
              <w:start w:w="90" w:type="dxa"/>
              <w:bottom w:w="80" w:type="dxa"/>
              <w:end w:w="90" w:type="dxa"/>
            </w:tcMar>
          </w:tcPr>
          <w:p>
            <w:r>
              <w:rPr>
                <w:rFonts w:ascii="Arial" w:hAnsi="Arial"/>
                <w:sz w:val="14"/>
              </w:rPr>
              <w:t>Regular, contract, daily wage, consultant, intern, deputation</w:t>
            </w:r>
          </w:p>
        </w:tc>
        <w:tc>
          <w:tcPr>
            <w:tcW w:type="dxa" w:w="1728"/>
            <w:tcMar>
              <w:top w:w="80" w:type="dxa"/>
              <w:start w:w="90" w:type="dxa"/>
              <w:bottom w:w="80" w:type="dxa"/>
              <w:end w:w="90" w:type="dxa"/>
            </w:tcMar>
          </w:tcPr>
          <w:p>
            <w:r>
              <w:rPr>
                <w:rFonts w:ascii="Arial" w:hAnsi="Arial"/>
                <w:sz w:val="14"/>
              </w:rPr>
              <w:t>HR</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Master data</w:t>
            </w:r>
          </w:p>
        </w:tc>
      </w:tr>
      <w:tr>
        <w:trPr>
          <w:cantSplit/>
        </w:trPr>
        <w:tc>
          <w:tcPr>
            <w:tcW w:type="dxa" w:w="2448"/>
            <w:tcMar>
              <w:top w:w="80" w:type="dxa"/>
              <w:start w:w="90" w:type="dxa"/>
              <w:bottom w:w="80" w:type="dxa"/>
              <w:end w:w="90" w:type="dxa"/>
            </w:tcMar>
          </w:tcPr>
          <w:p>
            <w:r>
              <w:rPr>
                <w:rFonts w:ascii="Arial" w:hAnsi="Arial"/>
                <w:sz w:val="14"/>
              </w:rPr>
              <w:t>Salary / Allowances / Benefits / Pension</w:t>
            </w:r>
          </w:p>
        </w:tc>
        <w:tc>
          <w:tcPr>
            <w:tcW w:type="dxa" w:w="3312"/>
            <w:tcMar>
              <w:top w:w="80" w:type="dxa"/>
              <w:start w:w="90" w:type="dxa"/>
              <w:bottom w:w="80" w:type="dxa"/>
              <w:end w:w="90" w:type="dxa"/>
            </w:tcMar>
          </w:tcPr>
          <w:p>
            <w:r>
              <w:rPr>
                <w:rFonts w:ascii="Arial" w:hAnsi="Arial"/>
                <w:sz w:val="14"/>
              </w:rPr>
              <w:t>Compensation information</w:t>
            </w:r>
          </w:p>
        </w:tc>
        <w:tc>
          <w:tcPr>
            <w:tcW w:type="dxa" w:w="1728"/>
            <w:tcMar>
              <w:top w:w="80" w:type="dxa"/>
              <w:start w:w="90" w:type="dxa"/>
              <w:bottom w:w="80" w:type="dxa"/>
              <w:end w:w="90" w:type="dxa"/>
            </w:tcMar>
          </w:tcPr>
          <w:p>
            <w:r>
              <w:rPr>
                <w:rFonts w:ascii="Arial" w:hAnsi="Arial"/>
                <w:sz w:val="14"/>
              </w:rPr>
              <w:t>HR/Finance</w:t>
            </w:r>
          </w:p>
        </w:tc>
        <w:tc>
          <w:tcPr>
            <w:tcW w:type="dxa" w:w="1440"/>
            <w:tcMar>
              <w:top w:w="80" w:type="dxa"/>
              <w:start w:w="90" w:type="dxa"/>
              <w:bottom w:w="80" w:type="dxa"/>
              <w:end w:w="90" w:type="dxa"/>
            </w:tcMar>
          </w:tcPr>
          <w:p>
            <w:r>
              <w:rPr>
                <w:rFonts w:ascii="Arial" w:hAnsi="Arial"/>
                <w:sz w:val="14"/>
              </w:rPr>
              <w:t>As applicable</w:t>
            </w:r>
          </w:p>
        </w:tc>
        <w:tc>
          <w:tcPr>
            <w:tcW w:type="dxa" w:w="2592"/>
            <w:tcMar>
              <w:top w:w="80" w:type="dxa"/>
              <w:start w:w="90" w:type="dxa"/>
              <w:bottom w:w="80" w:type="dxa"/>
              <w:end w:w="90" w:type="dxa"/>
            </w:tcMar>
          </w:tcPr>
          <w:p>
            <w:r>
              <w:rPr>
                <w:rFonts w:ascii="Arial" w:hAnsi="Arial"/>
                <w:sz w:val="14"/>
              </w:rPr>
              <w:t>Sensitive; non-negative</w:t>
            </w:r>
          </w:p>
        </w:tc>
      </w:tr>
      <w:tr>
        <w:trPr>
          <w:cantSplit/>
        </w:trPr>
        <w:tc>
          <w:tcPr>
            <w:tcW w:type="dxa" w:w="2448"/>
            <w:tcMar>
              <w:top w:w="80" w:type="dxa"/>
              <w:start w:w="90" w:type="dxa"/>
              <w:bottom w:w="80" w:type="dxa"/>
              <w:end w:w="90" w:type="dxa"/>
            </w:tcMar>
          </w:tcPr>
          <w:p>
            <w:r>
              <w:rPr>
                <w:rFonts w:ascii="Arial" w:hAnsi="Arial"/>
                <w:sz w:val="14"/>
              </w:rPr>
              <w:t>Joining_Date / Retirement_Date</w:t>
            </w:r>
          </w:p>
        </w:tc>
        <w:tc>
          <w:tcPr>
            <w:tcW w:type="dxa" w:w="3312"/>
            <w:tcMar>
              <w:top w:w="80" w:type="dxa"/>
              <w:start w:w="90" w:type="dxa"/>
              <w:bottom w:w="80" w:type="dxa"/>
              <w:end w:w="90" w:type="dxa"/>
            </w:tcMar>
          </w:tcPr>
          <w:p>
            <w:r>
              <w:rPr>
                <w:rFonts w:ascii="Arial" w:hAnsi="Arial"/>
                <w:sz w:val="14"/>
              </w:rPr>
              <w:t>Service dates</w:t>
            </w:r>
          </w:p>
        </w:tc>
        <w:tc>
          <w:tcPr>
            <w:tcW w:type="dxa" w:w="1728"/>
            <w:tcMar>
              <w:top w:w="80" w:type="dxa"/>
              <w:start w:w="90" w:type="dxa"/>
              <w:bottom w:w="80" w:type="dxa"/>
              <w:end w:w="90" w:type="dxa"/>
            </w:tcMar>
          </w:tcPr>
          <w:p>
            <w:r>
              <w:rPr>
                <w:rFonts w:ascii="Arial" w:hAnsi="Arial"/>
                <w:sz w:val="14"/>
              </w:rPr>
              <w:t>HR</w:t>
            </w:r>
          </w:p>
        </w:tc>
        <w:tc>
          <w:tcPr>
            <w:tcW w:type="dxa" w:w="1440"/>
            <w:tcMar>
              <w:top w:w="80" w:type="dxa"/>
              <w:start w:w="90" w:type="dxa"/>
              <w:bottom w:w="80" w:type="dxa"/>
              <w:end w:w="90" w:type="dxa"/>
            </w:tcMar>
          </w:tcPr>
          <w:p>
            <w:r>
              <w:rPr>
                <w:rFonts w:ascii="Arial" w:hAnsi="Arial"/>
                <w:sz w:val="14"/>
              </w:rPr>
              <w:t>As applicable</w:t>
            </w:r>
          </w:p>
        </w:tc>
        <w:tc>
          <w:tcPr>
            <w:tcW w:type="dxa" w:w="2592"/>
            <w:tcMar>
              <w:top w:w="80" w:type="dxa"/>
              <w:start w:w="90" w:type="dxa"/>
              <w:bottom w:w="80" w:type="dxa"/>
              <w:end w:w="90" w:type="dxa"/>
            </w:tcMar>
          </w:tcPr>
          <w:p>
            <w:r>
              <w:rPr>
                <w:rFonts w:ascii="Arial" w:hAnsi="Arial"/>
                <w:sz w:val="14"/>
              </w:rPr>
              <w:t>Date consistency</w:t>
            </w:r>
          </w:p>
        </w:tc>
      </w:tr>
      <w:tr>
        <w:trPr>
          <w:cantSplit/>
        </w:trPr>
        <w:tc>
          <w:tcPr>
            <w:tcW w:type="dxa" w:w="2448"/>
            <w:tcMar>
              <w:top w:w="80" w:type="dxa"/>
              <w:start w:w="90" w:type="dxa"/>
              <w:bottom w:w="80" w:type="dxa"/>
              <w:end w:w="90" w:type="dxa"/>
            </w:tcMar>
          </w:tcPr>
          <w:p>
            <w:r>
              <w:rPr>
                <w:rFonts w:ascii="Arial" w:hAnsi="Arial"/>
                <w:sz w:val="14"/>
              </w:rPr>
              <w:t>Qualification / Gender / Province / Disability</w:t>
            </w:r>
          </w:p>
        </w:tc>
        <w:tc>
          <w:tcPr>
            <w:tcW w:type="dxa" w:w="3312"/>
            <w:tcMar>
              <w:top w:w="80" w:type="dxa"/>
              <w:start w:w="90" w:type="dxa"/>
              <w:bottom w:w="80" w:type="dxa"/>
              <w:end w:w="90" w:type="dxa"/>
            </w:tcMar>
          </w:tcPr>
          <w:p>
            <w:r>
              <w:rPr>
                <w:rFonts w:ascii="Arial" w:hAnsi="Arial"/>
                <w:sz w:val="14"/>
              </w:rPr>
              <w:t>Workforce attributes</w:t>
            </w:r>
          </w:p>
        </w:tc>
        <w:tc>
          <w:tcPr>
            <w:tcW w:type="dxa" w:w="1728"/>
            <w:tcMar>
              <w:top w:w="80" w:type="dxa"/>
              <w:start w:w="90" w:type="dxa"/>
              <w:bottom w:w="80" w:type="dxa"/>
              <w:end w:w="90" w:type="dxa"/>
            </w:tcMar>
          </w:tcPr>
          <w:p>
            <w:r>
              <w:rPr>
                <w:rFonts w:ascii="Arial" w:hAnsi="Arial"/>
                <w:sz w:val="14"/>
              </w:rPr>
              <w:t>HR</w:t>
            </w:r>
          </w:p>
        </w:tc>
        <w:tc>
          <w:tcPr>
            <w:tcW w:type="dxa" w:w="1440"/>
            <w:tcMar>
              <w:top w:w="80" w:type="dxa"/>
              <w:start w:w="90" w:type="dxa"/>
              <w:bottom w:w="80" w:type="dxa"/>
              <w:end w:w="90" w:type="dxa"/>
            </w:tcMar>
          </w:tcPr>
          <w:p>
            <w:r>
              <w:rPr>
                <w:rFonts w:ascii="Arial" w:hAnsi="Arial"/>
                <w:sz w:val="14"/>
              </w:rPr>
              <w:t>As applicable</w:t>
            </w:r>
          </w:p>
        </w:tc>
        <w:tc>
          <w:tcPr>
            <w:tcW w:type="dxa" w:w="2592"/>
            <w:tcMar>
              <w:top w:w="80" w:type="dxa"/>
              <w:start w:w="90" w:type="dxa"/>
              <w:bottom w:w="80" w:type="dxa"/>
              <w:end w:w="90" w:type="dxa"/>
            </w:tcMar>
          </w:tcPr>
          <w:p>
            <w:r>
              <w:rPr>
                <w:rFonts w:ascii="Arial" w:hAnsi="Arial"/>
                <w:sz w:val="14"/>
              </w:rPr>
              <w:t>Controlled values</w:t>
            </w:r>
          </w:p>
        </w:tc>
      </w:tr>
      <w:tr>
        <w:trPr>
          <w:cantSplit/>
        </w:trPr>
        <w:tc>
          <w:tcPr>
            <w:tcW w:type="dxa" w:w="2448"/>
            <w:tcMar>
              <w:top w:w="80" w:type="dxa"/>
              <w:start w:w="90" w:type="dxa"/>
              <w:bottom w:w="80" w:type="dxa"/>
              <w:end w:w="90" w:type="dxa"/>
            </w:tcMar>
          </w:tcPr>
          <w:p>
            <w:r>
              <w:rPr>
                <w:rFonts w:ascii="Arial" w:hAnsi="Arial"/>
                <w:sz w:val="14"/>
              </w:rPr>
              <w:t>Posting / Reporting_Officer</w:t>
            </w:r>
          </w:p>
        </w:tc>
        <w:tc>
          <w:tcPr>
            <w:tcW w:type="dxa" w:w="3312"/>
            <w:tcMar>
              <w:top w:w="80" w:type="dxa"/>
              <w:start w:w="90" w:type="dxa"/>
              <w:bottom w:w="80" w:type="dxa"/>
              <w:end w:w="90" w:type="dxa"/>
            </w:tcMar>
          </w:tcPr>
          <w:p>
            <w:r>
              <w:rPr>
                <w:rFonts w:ascii="Arial" w:hAnsi="Arial"/>
                <w:sz w:val="14"/>
              </w:rPr>
              <w:t>Organizational assignment</w:t>
            </w:r>
          </w:p>
        </w:tc>
        <w:tc>
          <w:tcPr>
            <w:tcW w:type="dxa" w:w="1728"/>
            <w:tcMar>
              <w:top w:w="80" w:type="dxa"/>
              <w:start w:w="90" w:type="dxa"/>
              <w:bottom w:w="80" w:type="dxa"/>
              <w:end w:w="90" w:type="dxa"/>
            </w:tcMar>
          </w:tcPr>
          <w:p>
            <w:r>
              <w:rPr>
                <w:rFonts w:ascii="Arial" w:hAnsi="Arial"/>
                <w:sz w:val="14"/>
              </w:rPr>
              <w:t>HR</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Valid references</w:t>
            </w:r>
          </w:p>
        </w:tc>
      </w:tr>
      <w:tr>
        <w:trPr>
          <w:cantSplit/>
        </w:trPr>
        <w:tc>
          <w:tcPr>
            <w:tcW w:type="dxa" w:w="2448"/>
            <w:tcMar>
              <w:top w:w="80" w:type="dxa"/>
              <w:start w:w="90" w:type="dxa"/>
              <w:bottom w:w="80" w:type="dxa"/>
              <w:end w:w="90" w:type="dxa"/>
            </w:tcMar>
          </w:tcPr>
          <w:p>
            <w:r>
              <w:rPr>
                <w:rFonts w:ascii="Arial" w:hAnsi="Arial"/>
                <w:sz w:val="14"/>
              </w:rPr>
              <w:t>Performance_Rating / Training / Disciplinary_Case</w:t>
            </w:r>
          </w:p>
        </w:tc>
        <w:tc>
          <w:tcPr>
            <w:tcW w:type="dxa" w:w="3312"/>
            <w:tcMar>
              <w:top w:w="80" w:type="dxa"/>
              <w:start w:w="90" w:type="dxa"/>
              <w:bottom w:w="80" w:type="dxa"/>
              <w:end w:w="90" w:type="dxa"/>
            </w:tcMar>
          </w:tcPr>
          <w:p>
            <w:r>
              <w:rPr>
                <w:rFonts w:ascii="Arial" w:hAnsi="Arial"/>
                <w:sz w:val="14"/>
              </w:rPr>
              <w:t>Workforce management</w:t>
            </w:r>
          </w:p>
        </w:tc>
        <w:tc>
          <w:tcPr>
            <w:tcW w:type="dxa" w:w="1728"/>
            <w:tcMar>
              <w:top w:w="80" w:type="dxa"/>
              <w:start w:w="90" w:type="dxa"/>
              <w:bottom w:w="80" w:type="dxa"/>
              <w:end w:w="90" w:type="dxa"/>
            </w:tcMar>
          </w:tcPr>
          <w:p>
            <w:r>
              <w:rPr>
                <w:rFonts w:ascii="Arial" w:hAnsi="Arial"/>
                <w:sz w:val="14"/>
              </w:rPr>
              <w:t>HR</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Restricted access</w:t>
            </w:r>
          </w:p>
        </w:tc>
      </w:tr>
      <w:tr>
        <w:trPr>
          <w:cantSplit/>
        </w:trPr>
        <w:tc>
          <w:tcPr>
            <w:tcW w:type="dxa" w:w="2448"/>
            <w:tcMar>
              <w:top w:w="80" w:type="dxa"/>
              <w:start w:w="90" w:type="dxa"/>
              <w:bottom w:w="80" w:type="dxa"/>
              <w:end w:w="90" w:type="dxa"/>
            </w:tcMar>
          </w:tcPr>
          <w:p>
            <w:r>
              <w:rPr>
                <w:rFonts w:ascii="Arial" w:hAnsi="Arial"/>
                <w:sz w:val="14"/>
              </w:rPr>
              <w:t>Asset_Declaration_Status</w:t>
            </w:r>
          </w:p>
        </w:tc>
        <w:tc>
          <w:tcPr>
            <w:tcW w:type="dxa" w:w="3312"/>
            <w:tcMar>
              <w:top w:w="80" w:type="dxa"/>
              <w:start w:w="90" w:type="dxa"/>
              <w:bottom w:w="80" w:type="dxa"/>
              <w:end w:w="90" w:type="dxa"/>
            </w:tcMar>
          </w:tcPr>
          <w:p>
            <w:r>
              <w:rPr>
                <w:rFonts w:ascii="Arial" w:hAnsi="Arial"/>
                <w:sz w:val="14"/>
              </w:rPr>
              <w:t>Declaration compliance</w:t>
            </w:r>
          </w:p>
        </w:tc>
        <w:tc>
          <w:tcPr>
            <w:tcW w:type="dxa" w:w="1728"/>
            <w:tcMar>
              <w:top w:w="80" w:type="dxa"/>
              <w:start w:w="90" w:type="dxa"/>
              <w:bottom w:w="80" w:type="dxa"/>
              <w:end w:w="90" w:type="dxa"/>
            </w:tcMar>
          </w:tcPr>
          <w:p>
            <w:r>
              <w:rPr>
                <w:rFonts w:ascii="Arial" w:hAnsi="Arial"/>
                <w:sz w:val="14"/>
              </w:rPr>
              <w:t>HR/Compliance</w:t>
            </w:r>
          </w:p>
        </w:tc>
        <w:tc>
          <w:tcPr>
            <w:tcW w:type="dxa" w:w="1440"/>
            <w:tcMar>
              <w:top w:w="80" w:type="dxa"/>
              <w:start w:w="90" w:type="dxa"/>
              <w:bottom w:w="80" w:type="dxa"/>
              <w:end w:w="90" w:type="dxa"/>
            </w:tcMar>
          </w:tcPr>
          <w:p>
            <w:r>
              <w:rPr>
                <w:rFonts w:ascii="Arial" w:hAnsi="Arial"/>
                <w:sz w:val="14"/>
              </w:rPr>
              <w:t>If required</w:t>
            </w:r>
          </w:p>
        </w:tc>
        <w:tc>
          <w:tcPr>
            <w:tcW w:type="dxa" w:w="2592"/>
            <w:tcMar>
              <w:top w:w="80" w:type="dxa"/>
              <w:start w:w="90" w:type="dxa"/>
              <w:bottom w:w="80" w:type="dxa"/>
              <w:end w:w="90" w:type="dxa"/>
            </w:tcMar>
          </w:tcPr>
          <w:p>
            <w:r>
              <w:rPr>
                <w:rFonts w:ascii="Arial" w:hAnsi="Arial"/>
                <w:sz w:val="14"/>
              </w:rPr>
              <w:t>Controlled status</w:t>
            </w:r>
          </w:p>
        </w:tc>
      </w:tr>
    </w:tbl>
    <w:p>
      <w:pPr>
        <w:widowControl/>
      </w:pPr>
    </w:p>
    <w:p>
      <w:pPr>
        <w:pStyle w:val="Heading2"/>
        <w:widowControl/>
      </w:pPr>
      <w:r>
        <w:t>6.6 Board and Executive Management</w:t>
      </w:r>
    </w:p>
    <w:tbl>
      <w:tblPr>
        <w:tblStyle w:val="TableGrid"/>
        <w:tblW w:type="auto" w:w="0"/>
        <w:jc w:val="center"/>
        <w:tblLayout w:type="fixed"/>
        <w:tblLook w:firstColumn="1" w:firstRow="1" w:lastColumn="0" w:lastRow="0" w:noHBand="0" w:noVBand="1" w:val="04A0"/>
      </w:tblPr>
      <w:tblGrid>
        <w:gridCol w:w="2448"/>
        <w:gridCol w:w="3312"/>
        <w:gridCol w:w="1728"/>
        <w:gridCol w:w="1440"/>
        <w:gridCol w:w="2592"/>
      </w:tblGrid>
      <w:tr>
        <w:trPr>
          <w:tblHeader w:val="true"/>
        </w:trPr>
        <w:tc>
          <w:tcPr>
            <w:tcW w:type="dxa" w:w="2016"/>
            <w:shd w:fill="17365D"/>
            <w:vAlign w:val="center"/>
            <w:tcMar>
              <w:top w:w="80" w:type="dxa"/>
              <w:start w:w="90" w:type="dxa"/>
              <w:bottom w:w="80" w:type="dxa"/>
              <w:end w:w="90" w:type="dxa"/>
            </w:tcMar>
          </w:tcPr>
          <w:p>
            <w:r>
              <w:rPr>
                <w:rFonts w:ascii="Arial" w:hAnsi="Arial"/>
                <w:b/>
                <w:color w:val="FFFFFF"/>
                <w:sz w:val="14"/>
              </w:rPr>
              <w:t>Field / Group</w:t>
            </w:r>
          </w:p>
        </w:tc>
        <w:tc>
          <w:tcPr>
            <w:tcW w:type="dxa" w:w="2016"/>
            <w:shd w:fill="17365D"/>
            <w:vAlign w:val="center"/>
            <w:tcMar>
              <w:top w:w="80" w:type="dxa"/>
              <w:start w:w="90" w:type="dxa"/>
              <w:bottom w:w="80" w:type="dxa"/>
              <w:end w:w="90" w:type="dxa"/>
            </w:tcMar>
          </w:tcPr>
          <w:p>
            <w:r>
              <w:rPr>
                <w:rFonts w:ascii="Arial" w:hAnsi="Arial"/>
                <w:b/>
                <w:color w:val="FFFFFF"/>
                <w:sz w:val="14"/>
              </w:rPr>
              <w:t>Meaning</w:t>
            </w:r>
          </w:p>
        </w:tc>
        <w:tc>
          <w:tcPr>
            <w:tcW w:type="dxa" w:w="2016"/>
            <w:shd w:fill="17365D"/>
            <w:vAlign w:val="center"/>
            <w:tcMar>
              <w:top w:w="80" w:type="dxa"/>
              <w:start w:w="90" w:type="dxa"/>
              <w:bottom w:w="80" w:type="dxa"/>
              <w:end w:w="90" w:type="dxa"/>
            </w:tcMar>
          </w:tcPr>
          <w:p>
            <w:r>
              <w:rPr>
                <w:rFonts w:ascii="Arial" w:hAnsi="Arial"/>
                <w:b/>
                <w:color w:val="FFFFFF"/>
                <w:sz w:val="14"/>
              </w:rPr>
              <w:t>Owner</w:t>
            </w:r>
          </w:p>
        </w:tc>
        <w:tc>
          <w:tcPr>
            <w:tcW w:type="dxa" w:w="2016"/>
            <w:shd w:fill="17365D"/>
            <w:vAlign w:val="center"/>
            <w:tcMar>
              <w:top w:w="80" w:type="dxa"/>
              <w:start w:w="90" w:type="dxa"/>
              <w:bottom w:w="80" w:type="dxa"/>
              <w:end w:w="90" w:type="dxa"/>
            </w:tcMar>
          </w:tcPr>
          <w:p>
            <w:r>
              <w:rPr>
                <w:rFonts w:ascii="Arial" w:hAnsi="Arial"/>
                <w:b/>
                <w:color w:val="FFFFFF"/>
                <w:sz w:val="14"/>
              </w:rPr>
              <w:t>Frequency</w:t>
            </w:r>
          </w:p>
        </w:tc>
        <w:tc>
          <w:tcPr>
            <w:tcW w:type="dxa" w:w="2016"/>
            <w:shd w:fill="17365D"/>
            <w:vAlign w:val="center"/>
            <w:tcMar>
              <w:top w:w="80" w:type="dxa"/>
              <w:start w:w="90" w:type="dxa"/>
              <w:bottom w:w="80" w:type="dxa"/>
              <w:end w:w="90" w:type="dxa"/>
            </w:tcMar>
          </w:tcPr>
          <w:p>
            <w:r>
              <w:rPr>
                <w:rFonts w:ascii="Arial" w:hAnsi="Arial"/>
                <w:b/>
                <w:color w:val="FFFFFF"/>
                <w:sz w:val="14"/>
              </w:rPr>
              <w:t>Validation / Evidence</w:t>
            </w:r>
          </w:p>
        </w:tc>
      </w:tr>
      <w:tr>
        <w:trPr>
          <w:cantSplit/>
        </w:trPr>
        <w:tc>
          <w:tcPr>
            <w:tcW w:type="dxa" w:w="2448"/>
            <w:tcMar>
              <w:top w:w="80" w:type="dxa"/>
              <w:start w:w="90" w:type="dxa"/>
              <w:bottom w:w="80" w:type="dxa"/>
              <w:end w:w="90" w:type="dxa"/>
            </w:tcMar>
          </w:tcPr>
          <w:p>
            <w:r>
              <w:rPr>
                <w:rFonts w:ascii="Arial" w:hAnsi="Arial"/>
                <w:sz w:val="14"/>
              </w:rPr>
              <w:t>Board_Member_ID</w:t>
            </w:r>
          </w:p>
        </w:tc>
        <w:tc>
          <w:tcPr>
            <w:tcW w:type="dxa" w:w="3312"/>
            <w:tcMar>
              <w:top w:w="80" w:type="dxa"/>
              <w:start w:w="90" w:type="dxa"/>
              <w:bottom w:w="80" w:type="dxa"/>
              <w:end w:w="90" w:type="dxa"/>
            </w:tcMar>
          </w:tcPr>
          <w:p>
            <w:r>
              <w:rPr>
                <w:rFonts w:ascii="Arial" w:hAnsi="Arial"/>
                <w:sz w:val="14"/>
              </w:rPr>
              <w:t>Unique member record</w:t>
            </w:r>
          </w:p>
        </w:tc>
        <w:tc>
          <w:tcPr>
            <w:tcW w:type="dxa" w:w="1728"/>
            <w:tcMar>
              <w:top w:w="80" w:type="dxa"/>
              <w:start w:w="90" w:type="dxa"/>
              <w:bottom w:w="80" w:type="dxa"/>
              <w:end w:w="90" w:type="dxa"/>
            </w:tcMar>
          </w:tcPr>
          <w:p>
            <w:r>
              <w:rPr>
                <w:rFonts w:ascii="Arial" w:hAnsi="Arial"/>
                <w:sz w:val="14"/>
              </w:rPr>
              <w:t>System</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Unique</w:t>
            </w:r>
          </w:p>
        </w:tc>
      </w:tr>
      <w:tr>
        <w:trPr>
          <w:cantSplit/>
        </w:trPr>
        <w:tc>
          <w:tcPr>
            <w:tcW w:type="dxa" w:w="2448"/>
            <w:tcMar>
              <w:top w:w="80" w:type="dxa"/>
              <w:start w:w="90" w:type="dxa"/>
              <w:bottom w:w="80" w:type="dxa"/>
              <w:end w:w="90" w:type="dxa"/>
            </w:tcMar>
          </w:tcPr>
          <w:p>
            <w:r>
              <w:rPr>
                <w:rFonts w:ascii="Arial" w:hAnsi="Arial"/>
                <w:sz w:val="14"/>
              </w:rPr>
              <w:t>Name / CNIC</w:t>
            </w:r>
          </w:p>
        </w:tc>
        <w:tc>
          <w:tcPr>
            <w:tcW w:type="dxa" w:w="3312"/>
            <w:tcMar>
              <w:top w:w="80" w:type="dxa"/>
              <w:start w:w="90" w:type="dxa"/>
              <w:bottom w:w="80" w:type="dxa"/>
              <w:end w:w="90" w:type="dxa"/>
            </w:tcMar>
          </w:tcPr>
          <w:p>
            <w:r>
              <w:rPr>
                <w:rFonts w:ascii="Arial" w:hAnsi="Arial"/>
                <w:sz w:val="14"/>
              </w:rPr>
              <w:t>Member identity</w:t>
            </w:r>
          </w:p>
        </w:tc>
        <w:tc>
          <w:tcPr>
            <w:tcW w:type="dxa" w:w="1728"/>
            <w:tcMar>
              <w:top w:w="80" w:type="dxa"/>
              <w:start w:w="90" w:type="dxa"/>
              <w:bottom w:w="80" w:type="dxa"/>
              <w:end w:w="90" w:type="dxa"/>
            </w:tcMar>
          </w:tcPr>
          <w:p>
            <w:r>
              <w:rPr>
                <w:rFonts w:ascii="Arial" w:hAnsi="Arial"/>
                <w:sz w:val="14"/>
              </w:rPr>
              <w:t>Company Secretary</w:t>
            </w:r>
          </w:p>
        </w:tc>
        <w:tc>
          <w:tcPr>
            <w:tcW w:type="dxa" w:w="1440"/>
            <w:tcMar>
              <w:top w:w="80" w:type="dxa"/>
              <w:start w:w="90" w:type="dxa"/>
              <w:bottom w:w="80" w:type="dxa"/>
              <w:end w:w="90" w:type="dxa"/>
            </w:tcMar>
          </w:tcPr>
          <w:p>
            <w:r>
              <w:rPr>
                <w:rFonts w:ascii="Arial" w:hAnsi="Arial"/>
                <w:sz w:val="14"/>
              </w:rPr>
              <w:t>As required</w:t>
            </w:r>
          </w:p>
        </w:tc>
        <w:tc>
          <w:tcPr>
            <w:tcW w:type="dxa" w:w="2592"/>
            <w:tcMar>
              <w:top w:w="80" w:type="dxa"/>
              <w:start w:w="90" w:type="dxa"/>
              <w:bottom w:w="80" w:type="dxa"/>
              <w:end w:w="90" w:type="dxa"/>
            </w:tcMar>
          </w:tcPr>
          <w:p>
            <w:r>
              <w:rPr>
                <w:rFonts w:ascii="Arial" w:hAnsi="Arial"/>
                <w:sz w:val="14"/>
              </w:rPr>
              <w:t>Sensitive CNIC</w:t>
            </w:r>
          </w:p>
        </w:tc>
      </w:tr>
      <w:tr>
        <w:trPr>
          <w:cantSplit/>
        </w:trPr>
        <w:tc>
          <w:tcPr>
            <w:tcW w:type="dxa" w:w="2448"/>
            <w:tcMar>
              <w:top w:w="80" w:type="dxa"/>
              <w:start w:w="90" w:type="dxa"/>
              <w:bottom w:w="80" w:type="dxa"/>
              <w:end w:w="90" w:type="dxa"/>
            </w:tcMar>
          </w:tcPr>
          <w:p>
            <w:r>
              <w:rPr>
                <w:rFonts w:ascii="Arial" w:hAnsi="Arial"/>
                <w:sz w:val="14"/>
              </w:rPr>
              <w:t>Member_Type</w:t>
            </w:r>
          </w:p>
        </w:tc>
        <w:tc>
          <w:tcPr>
            <w:tcW w:type="dxa" w:w="3312"/>
            <w:tcMar>
              <w:top w:w="80" w:type="dxa"/>
              <w:start w:w="90" w:type="dxa"/>
              <w:bottom w:w="80" w:type="dxa"/>
              <w:end w:w="90" w:type="dxa"/>
            </w:tcMar>
          </w:tcPr>
          <w:p>
            <w:r>
              <w:rPr>
                <w:rFonts w:ascii="Arial" w:hAnsi="Arial"/>
                <w:sz w:val="14"/>
              </w:rPr>
              <w:t>Chairman, independent, government, private, woman director, etc.</w:t>
            </w:r>
          </w:p>
        </w:tc>
        <w:tc>
          <w:tcPr>
            <w:tcW w:type="dxa" w:w="1728"/>
            <w:tcMar>
              <w:top w:w="80" w:type="dxa"/>
              <w:start w:w="90" w:type="dxa"/>
              <w:bottom w:w="80" w:type="dxa"/>
              <w:end w:w="90" w:type="dxa"/>
            </w:tcMar>
          </w:tcPr>
          <w:p>
            <w:r>
              <w:rPr>
                <w:rFonts w:ascii="Arial" w:hAnsi="Arial"/>
                <w:sz w:val="14"/>
              </w:rPr>
              <w:t>Company Secretary</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Controlled value</w:t>
            </w:r>
          </w:p>
        </w:tc>
      </w:tr>
      <w:tr>
        <w:trPr>
          <w:cantSplit/>
        </w:trPr>
        <w:tc>
          <w:tcPr>
            <w:tcW w:type="dxa" w:w="2448"/>
            <w:tcMar>
              <w:top w:w="80" w:type="dxa"/>
              <w:start w:w="90" w:type="dxa"/>
              <w:bottom w:w="80" w:type="dxa"/>
              <w:end w:w="90" w:type="dxa"/>
            </w:tcMar>
          </w:tcPr>
          <w:p>
            <w:r>
              <w:rPr>
                <w:rFonts w:ascii="Arial" w:hAnsi="Arial"/>
                <w:sz w:val="14"/>
              </w:rPr>
              <w:t>Appointment_Date / Expiry_Date</w:t>
            </w:r>
          </w:p>
        </w:tc>
        <w:tc>
          <w:tcPr>
            <w:tcW w:type="dxa" w:w="3312"/>
            <w:tcMar>
              <w:top w:w="80" w:type="dxa"/>
              <w:start w:w="90" w:type="dxa"/>
              <w:bottom w:w="80" w:type="dxa"/>
              <w:end w:w="90" w:type="dxa"/>
            </w:tcMar>
          </w:tcPr>
          <w:p>
            <w:r>
              <w:rPr>
                <w:rFonts w:ascii="Arial" w:hAnsi="Arial"/>
                <w:sz w:val="14"/>
              </w:rPr>
              <w:t>Board term</w:t>
            </w:r>
          </w:p>
        </w:tc>
        <w:tc>
          <w:tcPr>
            <w:tcW w:type="dxa" w:w="1728"/>
            <w:tcMar>
              <w:top w:w="80" w:type="dxa"/>
              <w:start w:w="90" w:type="dxa"/>
              <w:bottom w:w="80" w:type="dxa"/>
              <w:end w:w="90" w:type="dxa"/>
            </w:tcMar>
          </w:tcPr>
          <w:p>
            <w:r>
              <w:rPr>
                <w:rFonts w:ascii="Arial" w:hAnsi="Arial"/>
                <w:sz w:val="14"/>
              </w:rPr>
              <w:t>Company Secretary</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Expiry after appointment</w:t>
            </w:r>
          </w:p>
        </w:tc>
      </w:tr>
      <w:tr>
        <w:trPr>
          <w:cantSplit/>
        </w:trPr>
        <w:tc>
          <w:tcPr>
            <w:tcW w:type="dxa" w:w="2448"/>
            <w:tcMar>
              <w:top w:w="80" w:type="dxa"/>
              <w:start w:w="90" w:type="dxa"/>
              <w:bottom w:w="80" w:type="dxa"/>
              <w:end w:w="90" w:type="dxa"/>
            </w:tcMar>
          </w:tcPr>
          <w:p>
            <w:r>
              <w:rPr>
                <w:rFonts w:ascii="Arial" w:hAnsi="Arial"/>
                <w:sz w:val="14"/>
              </w:rPr>
              <w:t>Attendance</w:t>
            </w:r>
          </w:p>
        </w:tc>
        <w:tc>
          <w:tcPr>
            <w:tcW w:type="dxa" w:w="3312"/>
            <w:tcMar>
              <w:top w:w="80" w:type="dxa"/>
              <w:start w:w="90" w:type="dxa"/>
              <w:bottom w:w="80" w:type="dxa"/>
              <w:end w:w="90" w:type="dxa"/>
            </w:tcMar>
          </w:tcPr>
          <w:p>
            <w:r>
              <w:rPr>
                <w:rFonts w:ascii="Arial" w:hAnsi="Arial"/>
                <w:sz w:val="14"/>
              </w:rPr>
              <w:t>Meeting attendance</w:t>
            </w:r>
          </w:p>
        </w:tc>
        <w:tc>
          <w:tcPr>
            <w:tcW w:type="dxa" w:w="1728"/>
            <w:tcMar>
              <w:top w:w="80" w:type="dxa"/>
              <w:start w:w="90" w:type="dxa"/>
              <w:bottom w:w="80" w:type="dxa"/>
              <w:end w:w="90" w:type="dxa"/>
            </w:tcMar>
          </w:tcPr>
          <w:p>
            <w:r>
              <w:rPr>
                <w:rFonts w:ascii="Arial" w:hAnsi="Arial"/>
                <w:sz w:val="14"/>
              </w:rPr>
              <w:t>Company Secretary</w:t>
            </w:r>
          </w:p>
        </w:tc>
        <w:tc>
          <w:tcPr>
            <w:tcW w:type="dxa" w:w="1440"/>
            <w:tcMar>
              <w:top w:w="80" w:type="dxa"/>
              <w:start w:w="90" w:type="dxa"/>
              <w:bottom w:w="80" w:type="dxa"/>
              <w:end w:w="90" w:type="dxa"/>
            </w:tcMar>
          </w:tcPr>
          <w:p>
            <w:r>
              <w:rPr>
                <w:rFonts w:ascii="Arial" w:hAnsi="Arial"/>
                <w:sz w:val="14"/>
              </w:rPr>
              <w:t>Periodic</w:t>
            </w:r>
          </w:p>
        </w:tc>
        <w:tc>
          <w:tcPr>
            <w:tcW w:type="dxa" w:w="2592"/>
            <w:tcMar>
              <w:top w:w="80" w:type="dxa"/>
              <w:start w:w="90" w:type="dxa"/>
              <w:bottom w:w="80" w:type="dxa"/>
              <w:end w:w="90" w:type="dxa"/>
            </w:tcMar>
          </w:tcPr>
          <w:p>
            <w:r>
              <w:rPr>
                <w:rFonts w:ascii="Arial" w:hAnsi="Arial"/>
                <w:sz w:val="14"/>
              </w:rPr>
              <w:t>0-100% or meeting counts</w:t>
            </w:r>
          </w:p>
        </w:tc>
      </w:tr>
      <w:tr>
        <w:trPr>
          <w:cantSplit/>
        </w:trPr>
        <w:tc>
          <w:tcPr>
            <w:tcW w:type="dxa" w:w="2448"/>
            <w:tcMar>
              <w:top w:w="80" w:type="dxa"/>
              <w:start w:w="90" w:type="dxa"/>
              <w:bottom w:w="80" w:type="dxa"/>
              <w:end w:w="90" w:type="dxa"/>
            </w:tcMar>
          </w:tcPr>
          <w:p>
            <w:r>
              <w:rPr>
                <w:rFonts w:ascii="Arial" w:hAnsi="Arial"/>
                <w:sz w:val="14"/>
              </w:rPr>
              <w:t>Committee_Membership</w:t>
            </w:r>
          </w:p>
        </w:tc>
        <w:tc>
          <w:tcPr>
            <w:tcW w:type="dxa" w:w="3312"/>
            <w:tcMar>
              <w:top w:w="80" w:type="dxa"/>
              <w:start w:w="90" w:type="dxa"/>
              <w:bottom w:w="80" w:type="dxa"/>
              <w:end w:w="90" w:type="dxa"/>
            </w:tcMar>
          </w:tcPr>
          <w:p>
            <w:r>
              <w:rPr>
                <w:rFonts w:ascii="Arial" w:hAnsi="Arial"/>
                <w:sz w:val="14"/>
              </w:rPr>
              <w:t>Audit, HR, Risk, Procurement, etc.</w:t>
            </w:r>
          </w:p>
        </w:tc>
        <w:tc>
          <w:tcPr>
            <w:tcW w:type="dxa" w:w="1728"/>
            <w:tcMar>
              <w:top w:w="80" w:type="dxa"/>
              <w:start w:w="90" w:type="dxa"/>
              <w:bottom w:w="80" w:type="dxa"/>
              <w:end w:w="90" w:type="dxa"/>
            </w:tcMar>
          </w:tcPr>
          <w:p>
            <w:r>
              <w:rPr>
                <w:rFonts w:ascii="Arial" w:hAnsi="Arial"/>
                <w:sz w:val="14"/>
              </w:rPr>
              <w:t>Company Secretary</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Valid committee</w:t>
            </w:r>
          </w:p>
        </w:tc>
      </w:tr>
      <w:tr>
        <w:trPr>
          <w:cantSplit/>
        </w:trPr>
        <w:tc>
          <w:tcPr>
            <w:tcW w:type="dxa" w:w="2448"/>
            <w:tcMar>
              <w:top w:w="80" w:type="dxa"/>
              <w:start w:w="90" w:type="dxa"/>
              <w:bottom w:w="80" w:type="dxa"/>
              <w:end w:w="90" w:type="dxa"/>
            </w:tcMar>
          </w:tcPr>
          <w:p>
            <w:r>
              <w:rPr>
                <w:rFonts w:ascii="Arial" w:hAnsi="Arial"/>
                <w:sz w:val="14"/>
              </w:rPr>
              <w:t>Conflict_Declaration / Asset_Declaration</w:t>
            </w:r>
          </w:p>
        </w:tc>
        <w:tc>
          <w:tcPr>
            <w:tcW w:type="dxa" w:w="3312"/>
            <w:tcMar>
              <w:top w:w="80" w:type="dxa"/>
              <w:start w:w="90" w:type="dxa"/>
              <w:bottom w:w="80" w:type="dxa"/>
              <w:end w:w="90" w:type="dxa"/>
            </w:tcMar>
          </w:tcPr>
          <w:p>
            <w:r>
              <w:rPr>
                <w:rFonts w:ascii="Arial" w:hAnsi="Arial"/>
                <w:sz w:val="14"/>
              </w:rPr>
              <w:t>Governance declarations</w:t>
            </w:r>
          </w:p>
        </w:tc>
        <w:tc>
          <w:tcPr>
            <w:tcW w:type="dxa" w:w="1728"/>
            <w:tcMar>
              <w:top w:w="80" w:type="dxa"/>
              <w:start w:w="90" w:type="dxa"/>
              <w:bottom w:w="80" w:type="dxa"/>
              <w:end w:w="90" w:type="dxa"/>
            </w:tcMar>
          </w:tcPr>
          <w:p>
            <w:r>
              <w:rPr>
                <w:rFonts w:ascii="Arial" w:hAnsi="Arial"/>
                <w:sz w:val="14"/>
              </w:rPr>
              <w:t>Company Secretary</w:t>
            </w:r>
          </w:p>
        </w:tc>
        <w:tc>
          <w:tcPr>
            <w:tcW w:type="dxa" w:w="1440"/>
            <w:tcMar>
              <w:top w:w="80" w:type="dxa"/>
              <w:start w:w="90" w:type="dxa"/>
              <w:bottom w:w="80" w:type="dxa"/>
              <w:end w:w="90" w:type="dxa"/>
            </w:tcMar>
          </w:tcPr>
          <w:p>
            <w:r>
              <w:rPr>
                <w:rFonts w:ascii="Arial" w:hAnsi="Arial"/>
                <w:sz w:val="14"/>
              </w:rPr>
              <w:t>As required</w:t>
            </w:r>
          </w:p>
        </w:tc>
        <w:tc>
          <w:tcPr>
            <w:tcW w:type="dxa" w:w="2592"/>
            <w:tcMar>
              <w:top w:w="80" w:type="dxa"/>
              <w:start w:w="90" w:type="dxa"/>
              <w:bottom w:w="80" w:type="dxa"/>
              <w:end w:w="90" w:type="dxa"/>
            </w:tcMar>
          </w:tcPr>
          <w:p>
            <w:r>
              <w:rPr>
                <w:rFonts w:ascii="Arial" w:hAnsi="Arial"/>
                <w:sz w:val="14"/>
              </w:rPr>
              <w:t>Evidence/status</w:t>
            </w:r>
          </w:p>
        </w:tc>
      </w:tr>
      <w:tr>
        <w:trPr>
          <w:cantSplit/>
        </w:trPr>
        <w:tc>
          <w:tcPr>
            <w:tcW w:type="dxa" w:w="2448"/>
            <w:tcMar>
              <w:top w:w="80" w:type="dxa"/>
              <w:start w:w="90" w:type="dxa"/>
              <w:bottom w:w="80" w:type="dxa"/>
              <w:end w:w="90" w:type="dxa"/>
            </w:tcMar>
          </w:tcPr>
          <w:p>
            <w:r>
              <w:rPr>
                <w:rFonts w:ascii="Arial" w:hAnsi="Arial"/>
                <w:sz w:val="14"/>
              </w:rPr>
              <w:t>Remuneration / Sitting_Fee / Travel_Expense</w:t>
            </w:r>
          </w:p>
        </w:tc>
        <w:tc>
          <w:tcPr>
            <w:tcW w:type="dxa" w:w="3312"/>
            <w:tcMar>
              <w:top w:w="80" w:type="dxa"/>
              <w:start w:w="90" w:type="dxa"/>
              <w:bottom w:w="80" w:type="dxa"/>
              <w:end w:w="90" w:type="dxa"/>
            </w:tcMar>
          </w:tcPr>
          <w:p>
            <w:r>
              <w:rPr>
                <w:rFonts w:ascii="Arial" w:hAnsi="Arial"/>
                <w:sz w:val="14"/>
              </w:rPr>
              <w:t>Board cost</w:t>
            </w:r>
          </w:p>
        </w:tc>
        <w:tc>
          <w:tcPr>
            <w:tcW w:type="dxa" w:w="1728"/>
            <w:tcMar>
              <w:top w:w="80" w:type="dxa"/>
              <w:start w:w="90" w:type="dxa"/>
              <w:bottom w:w="80" w:type="dxa"/>
              <w:end w:w="90" w:type="dxa"/>
            </w:tcMar>
          </w:tcPr>
          <w:p>
            <w:r>
              <w:rPr>
                <w:rFonts w:ascii="Arial" w:hAnsi="Arial"/>
                <w:sz w:val="14"/>
              </w:rPr>
              <w:t>Finance/Company Secretary</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Sensitive monetary values</w:t>
            </w:r>
          </w:p>
        </w:tc>
      </w:tr>
      <w:tr>
        <w:trPr>
          <w:cantSplit/>
        </w:trPr>
        <w:tc>
          <w:tcPr>
            <w:tcW w:type="dxa" w:w="2448"/>
            <w:tcMar>
              <w:top w:w="80" w:type="dxa"/>
              <w:start w:w="90" w:type="dxa"/>
              <w:bottom w:w="80" w:type="dxa"/>
              <w:end w:w="90" w:type="dxa"/>
            </w:tcMar>
          </w:tcPr>
          <w:p>
            <w:r>
              <w:rPr>
                <w:rFonts w:ascii="Arial" w:hAnsi="Arial"/>
                <w:sz w:val="14"/>
              </w:rPr>
              <w:t>Executive_Role</w:t>
            </w:r>
          </w:p>
        </w:tc>
        <w:tc>
          <w:tcPr>
            <w:tcW w:type="dxa" w:w="3312"/>
            <w:tcMar>
              <w:top w:w="80" w:type="dxa"/>
              <w:start w:w="90" w:type="dxa"/>
              <w:bottom w:w="80" w:type="dxa"/>
              <w:end w:w="90" w:type="dxa"/>
            </w:tcMar>
          </w:tcPr>
          <w:p>
            <w:r>
              <w:rPr>
                <w:rFonts w:ascii="Arial" w:hAnsi="Arial"/>
                <w:sz w:val="14"/>
              </w:rPr>
              <w:t>CEO, MD, GM, Director</w:t>
            </w:r>
          </w:p>
        </w:tc>
        <w:tc>
          <w:tcPr>
            <w:tcW w:type="dxa" w:w="1728"/>
            <w:tcMar>
              <w:top w:w="80" w:type="dxa"/>
              <w:start w:w="90" w:type="dxa"/>
              <w:bottom w:w="80" w:type="dxa"/>
              <w:end w:w="90" w:type="dxa"/>
            </w:tcMar>
          </w:tcPr>
          <w:p>
            <w:r>
              <w:rPr>
                <w:rFonts w:ascii="Arial" w:hAnsi="Arial"/>
                <w:sz w:val="14"/>
              </w:rPr>
              <w:t>HR/Company Secretary</w:t>
            </w:r>
          </w:p>
        </w:tc>
        <w:tc>
          <w:tcPr>
            <w:tcW w:type="dxa" w:w="1440"/>
            <w:tcMar>
              <w:top w:w="80" w:type="dxa"/>
              <w:start w:w="90" w:type="dxa"/>
              <w:bottom w:w="80" w:type="dxa"/>
              <w:end w:w="90" w:type="dxa"/>
            </w:tcMar>
          </w:tcPr>
          <w:p>
            <w:r>
              <w:rPr>
                <w:rFonts w:ascii="Arial" w:hAnsi="Arial"/>
                <w:sz w:val="14"/>
              </w:rPr>
              <w:t>For executives</w:t>
            </w:r>
          </w:p>
        </w:tc>
        <w:tc>
          <w:tcPr>
            <w:tcW w:type="dxa" w:w="2592"/>
            <w:tcMar>
              <w:top w:w="80" w:type="dxa"/>
              <w:start w:w="90" w:type="dxa"/>
              <w:bottom w:w="80" w:type="dxa"/>
              <w:end w:w="90" w:type="dxa"/>
            </w:tcMar>
          </w:tcPr>
          <w:p>
            <w:r>
              <w:rPr>
                <w:rFonts w:ascii="Arial" w:hAnsi="Arial"/>
                <w:sz w:val="14"/>
              </w:rPr>
              <w:t>Controlled value</w:t>
            </w:r>
          </w:p>
        </w:tc>
      </w:tr>
      <w:tr>
        <w:trPr>
          <w:cantSplit/>
        </w:trPr>
        <w:tc>
          <w:tcPr>
            <w:tcW w:type="dxa" w:w="2448"/>
            <w:tcMar>
              <w:top w:w="80" w:type="dxa"/>
              <w:start w:w="90" w:type="dxa"/>
              <w:bottom w:w="80" w:type="dxa"/>
              <w:end w:w="90" w:type="dxa"/>
            </w:tcMar>
          </w:tcPr>
          <w:p>
            <w:r>
              <w:rPr>
                <w:rFonts w:ascii="Arial" w:hAnsi="Arial"/>
                <w:sz w:val="14"/>
              </w:rPr>
              <w:t>Executive_Salary / Bonus / Perks</w:t>
            </w:r>
          </w:p>
        </w:tc>
        <w:tc>
          <w:tcPr>
            <w:tcW w:type="dxa" w:w="3312"/>
            <w:tcMar>
              <w:top w:w="80" w:type="dxa"/>
              <w:start w:w="90" w:type="dxa"/>
              <w:bottom w:w="80" w:type="dxa"/>
              <w:end w:w="90" w:type="dxa"/>
            </w:tcMar>
          </w:tcPr>
          <w:p>
            <w:r>
              <w:rPr>
                <w:rFonts w:ascii="Arial" w:hAnsi="Arial"/>
                <w:sz w:val="14"/>
              </w:rPr>
              <w:t>Executive compensation</w:t>
            </w:r>
          </w:p>
        </w:tc>
        <w:tc>
          <w:tcPr>
            <w:tcW w:type="dxa" w:w="1728"/>
            <w:tcMar>
              <w:top w:w="80" w:type="dxa"/>
              <w:start w:w="90" w:type="dxa"/>
              <w:bottom w:w="80" w:type="dxa"/>
              <w:end w:w="90" w:type="dxa"/>
            </w:tcMar>
          </w:tcPr>
          <w:p>
            <w:r>
              <w:rPr>
                <w:rFonts w:ascii="Arial" w:hAnsi="Arial"/>
                <w:sz w:val="14"/>
              </w:rPr>
              <w:t>HR/Finance</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Sensitive</w:t>
            </w:r>
          </w:p>
        </w:tc>
      </w:tr>
      <w:tr>
        <w:trPr>
          <w:cantSplit/>
        </w:trPr>
        <w:tc>
          <w:tcPr>
            <w:tcW w:type="dxa" w:w="2448"/>
            <w:tcMar>
              <w:top w:w="80" w:type="dxa"/>
              <w:start w:w="90" w:type="dxa"/>
              <w:bottom w:w="80" w:type="dxa"/>
              <w:end w:w="90" w:type="dxa"/>
            </w:tcMar>
          </w:tcPr>
          <w:p>
            <w:r>
              <w:rPr>
                <w:rFonts w:ascii="Arial" w:hAnsi="Arial"/>
                <w:sz w:val="14"/>
              </w:rPr>
              <w:t>Official_Residence / Vehicle / Foreign_Visits</w:t>
            </w:r>
          </w:p>
        </w:tc>
        <w:tc>
          <w:tcPr>
            <w:tcW w:type="dxa" w:w="3312"/>
            <w:tcMar>
              <w:top w:w="80" w:type="dxa"/>
              <w:start w:w="90" w:type="dxa"/>
              <w:bottom w:w="80" w:type="dxa"/>
              <w:end w:w="90" w:type="dxa"/>
            </w:tcMar>
          </w:tcPr>
          <w:p>
            <w:r>
              <w:rPr>
                <w:rFonts w:ascii="Arial" w:hAnsi="Arial"/>
                <w:sz w:val="14"/>
              </w:rPr>
              <w:t>Executive benefits</w:t>
            </w:r>
          </w:p>
        </w:tc>
        <w:tc>
          <w:tcPr>
            <w:tcW w:type="dxa" w:w="1728"/>
            <w:tcMar>
              <w:top w:w="80" w:type="dxa"/>
              <w:start w:w="90" w:type="dxa"/>
              <w:bottom w:w="80" w:type="dxa"/>
              <w:end w:w="90" w:type="dxa"/>
            </w:tcMar>
          </w:tcPr>
          <w:p>
            <w:r>
              <w:rPr>
                <w:rFonts w:ascii="Arial" w:hAnsi="Arial"/>
                <w:sz w:val="14"/>
              </w:rPr>
              <w:t>Admin/Finance</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Evidence as required</w:t>
            </w:r>
          </w:p>
        </w:tc>
      </w:tr>
      <w:tr>
        <w:trPr>
          <w:cantSplit/>
        </w:trPr>
        <w:tc>
          <w:tcPr>
            <w:tcW w:type="dxa" w:w="2448"/>
            <w:tcMar>
              <w:top w:w="80" w:type="dxa"/>
              <w:start w:w="90" w:type="dxa"/>
              <w:bottom w:w="80" w:type="dxa"/>
              <w:end w:w="90" w:type="dxa"/>
            </w:tcMar>
          </w:tcPr>
          <w:p>
            <w:r>
              <w:rPr>
                <w:rFonts w:ascii="Arial" w:hAnsi="Arial"/>
                <w:sz w:val="14"/>
              </w:rPr>
              <w:t>Performance_KPI</w:t>
            </w:r>
          </w:p>
        </w:tc>
        <w:tc>
          <w:tcPr>
            <w:tcW w:type="dxa" w:w="3312"/>
            <w:tcMar>
              <w:top w:w="80" w:type="dxa"/>
              <w:start w:w="90" w:type="dxa"/>
              <w:bottom w:w="80" w:type="dxa"/>
              <w:end w:w="90" w:type="dxa"/>
            </w:tcMar>
          </w:tcPr>
          <w:p>
            <w:r>
              <w:rPr>
                <w:rFonts w:ascii="Arial" w:hAnsi="Arial"/>
                <w:sz w:val="14"/>
              </w:rPr>
              <w:t>Executive performance indicator</w:t>
            </w:r>
          </w:p>
        </w:tc>
        <w:tc>
          <w:tcPr>
            <w:tcW w:type="dxa" w:w="1728"/>
            <w:tcMar>
              <w:top w:w="80" w:type="dxa"/>
              <w:start w:w="90" w:type="dxa"/>
              <w:bottom w:w="80" w:type="dxa"/>
              <w:end w:w="90" w:type="dxa"/>
            </w:tcMar>
          </w:tcPr>
          <w:p>
            <w:r>
              <w:rPr>
                <w:rFonts w:ascii="Arial" w:hAnsi="Arial"/>
                <w:sz w:val="14"/>
              </w:rPr>
              <w:t>Management</w:t>
            </w:r>
          </w:p>
        </w:tc>
        <w:tc>
          <w:tcPr>
            <w:tcW w:type="dxa" w:w="1440"/>
            <w:tcMar>
              <w:top w:w="80" w:type="dxa"/>
              <w:start w:w="90" w:type="dxa"/>
              <w:bottom w:w="80" w:type="dxa"/>
              <w:end w:w="90" w:type="dxa"/>
            </w:tcMar>
          </w:tcPr>
          <w:p>
            <w:r>
              <w:rPr>
                <w:rFonts w:ascii="Arial" w:hAnsi="Arial"/>
                <w:sz w:val="14"/>
              </w:rPr>
              <w:t>Periodic</w:t>
            </w:r>
          </w:p>
        </w:tc>
        <w:tc>
          <w:tcPr>
            <w:tcW w:type="dxa" w:w="2592"/>
            <w:tcMar>
              <w:top w:w="80" w:type="dxa"/>
              <w:start w:w="90" w:type="dxa"/>
              <w:bottom w:w="80" w:type="dxa"/>
              <w:end w:w="90" w:type="dxa"/>
            </w:tcMar>
          </w:tcPr>
          <w:p>
            <w:r>
              <w:rPr>
                <w:rFonts w:ascii="Arial" w:hAnsi="Arial"/>
                <w:sz w:val="14"/>
              </w:rPr>
              <w:t>Defined KPI reference</w:t>
            </w:r>
          </w:p>
        </w:tc>
      </w:tr>
    </w:tbl>
    <w:p>
      <w:pPr>
        <w:widowControl/>
      </w:pPr>
    </w:p>
    <w:p>
      <w:pPr>
        <w:pStyle w:val="Heading2"/>
        <w:widowControl/>
      </w:pPr>
      <w:r>
        <w:t>6.7 Financial Performance</w:t>
      </w:r>
    </w:p>
    <w:tbl>
      <w:tblPr>
        <w:tblStyle w:val="TableGrid"/>
        <w:tblW w:type="auto" w:w="0"/>
        <w:jc w:val="center"/>
        <w:tblLayout w:type="fixed"/>
        <w:tblLook w:firstColumn="1" w:firstRow="1" w:lastColumn="0" w:lastRow="0" w:noHBand="0" w:noVBand="1" w:val="04A0"/>
      </w:tblPr>
      <w:tblGrid>
        <w:gridCol w:w="2448"/>
        <w:gridCol w:w="3312"/>
        <w:gridCol w:w="1728"/>
        <w:gridCol w:w="1440"/>
        <w:gridCol w:w="2592"/>
      </w:tblGrid>
      <w:tr>
        <w:trPr>
          <w:tblHeader w:val="true"/>
        </w:trPr>
        <w:tc>
          <w:tcPr>
            <w:tcW w:type="dxa" w:w="2016"/>
            <w:shd w:fill="17365D"/>
            <w:vAlign w:val="center"/>
            <w:tcMar>
              <w:top w:w="80" w:type="dxa"/>
              <w:start w:w="90" w:type="dxa"/>
              <w:bottom w:w="80" w:type="dxa"/>
              <w:end w:w="90" w:type="dxa"/>
            </w:tcMar>
          </w:tcPr>
          <w:p>
            <w:r>
              <w:rPr>
                <w:rFonts w:ascii="Arial" w:hAnsi="Arial"/>
                <w:b/>
                <w:color w:val="FFFFFF"/>
                <w:sz w:val="14"/>
              </w:rPr>
              <w:t>Field / Group</w:t>
            </w:r>
          </w:p>
        </w:tc>
        <w:tc>
          <w:tcPr>
            <w:tcW w:type="dxa" w:w="2016"/>
            <w:shd w:fill="17365D"/>
            <w:vAlign w:val="center"/>
            <w:tcMar>
              <w:top w:w="80" w:type="dxa"/>
              <w:start w:w="90" w:type="dxa"/>
              <w:bottom w:w="80" w:type="dxa"/>
              <w:end w:w="90" w:type="dxa"/>
            </w:tcMar>
          </w:tcPr>
          <w:p>
            <w:r>
              <w:rPr>
                <w:rFonts w:ascii="Arial" w:hAnsi="Arial"/>
                <w:b/>
                <w:color w:val="FFFFFF"/>
                <w:sz w:val="14"/>
              </w:rPr>
              <w:t>Meaning</w:t>
            </w:r>
          </w:p>
        </w:tc>
        <w:tc>
          <w:tcPr>
            <w:tcW w:type="dxa" w:w="2016"/>
            <w:shd w:fill="17365D"/>
            <w:vAlign w:val="center"/>
            <w:tcMar>
              <w:top w:w="80" w:type="dxa"/>
              <w:start w:w="90" w:type="dxa"/>
              <w:bottom w:w="80" w:type="dxa"/>
              <w:end w:w="90" w:type="dxa"/>
            </w:tcMar>
          </w:tcPr>
          <w:p>
            <w:r>
              <w:rPr>
                <w:rFonts w:ascii="Arial" w:hAnsi="Arial"/>
                <w:b/>
                <w:color w:val="FFFFFF"/>
                <w:sz w:val="14"/>
              </w:rPr>
              <w:t>Owner</w:t>
            </w:r>
          </w:p>
        </w:tc>
        <w:tc>
          <w:tcPr>
            <w:tcW w:type="dxa" w:w="2016"/>
            <w:shd w:fill="17365D"/>
            <w:vAlign w:val="center"/>
            <w:tcMar>
              <w:top w:w="80" w:type="dxa"/>
              <w:start w:w="90" w:type="dxa"/>
              <w:bottom w:w="80" w:type="dxa"/>
              <w:end w:w="90" w:type="dxa"/>
            </w:tcMar>
          </w:tcPr>
          <w:p>
            <w:r>
              <w:rPr>
                <w:rFonts w:ascii="Arial" w:hAnsi="Arial"/>
                <w:b/>
                <w:color w:val="FFFFFF"/>
                <w:sz w:val="14"/>
              </w:rPr>
              <w:t>Frequency</w:t>
            </w:r>
          </w:p>
        </w:tc>
        <w:tc>
          <w:tcPr>
            <w:tcW w:type="dxa" w:w="2016"/>
            <w:shd w:fill="17365D"/>
            <w:vAlign w:val="center"/>
            <w:tcMar>
              <w:top w:w="80" w:type="dxa"/>
              <w:start w:w="90" w:type="dxa"/>
              <w:bottom w:w="80" w:type="dxa"/>
              <w:end w:w="90" w:type="dxa"/>
            </w:tcMar>
          </w:tcPr>
          <w:p>
            <w:r>
              <w:rPr>
                <w:rFonts w:ascii="Arial" w:hAnsi="Arial"/>
                <w:b/>
                <w:color w:val="FFFFFF"/>
                <w:sz w:val="14"/>
              </w:rPr>
              <w:t>Validation / Evidence</w:t>
            </w:r>
          </w:p>
        </w:tc>
      </w:tr>
      <w:tr>
        <w:trPr>
          <w:cantSplit/>
        </w:trPr>
        <w:tc>
          <w:tcPr>
            <w:tcW w:type="dxa" w:w="2448"/>
            <w:tcMar>
              <w:top w:w="80" w:type="dxa"/>
              <w:start w:w="90" w:type="dxa"/>
              <w:bottom w:w="80" w:type="dxa"/>
              <w:end w:w="90" w:type="dxa"/>
            </w:tcMar>
          </w:tcPr>
          <w:p>
            <w:r>
              <w:rPr>
                <w:rFonts w:ascii="Arial" w:hAnsi="Arial"/>
                <w:sz w:val="14"/>
              </w:rPr>
              <w:t>Reporting_Period</w:t>
            </w:r>
          </w:p>
        </w:tc>
        <w:tc>
          <w:tcPr>
            <w:tcW w:type="dxa" w:w="3312"/>
            <w:tcMar>
              <w:top w:w="80" w:type="dxa"/>
              <w:start w:w="90" w:type="dxa"/>
              <w:bottom w:w="80" w:type="dxa"/>
              <w:end w:w="90" w:type="dxa"/>
            </w:tcMar>
          </w:tcPr>
          <w:p>
            <w:r>
              <w:rPr>
                <w:rFonts w:ascii="Arial" w:hAnsi="Arial"/>
                <w:sz w:val="14"/>
              </w:rPr>
              <w:t>Financial reporting period</w:t>
            </w:r>
          </w:p>
        </w:tc>
        <w:tc>
          <w:tcPr>
            <w:tcW w:type="dxa" w:w="1728"/>
            <w:tcMar>
              <w:top w:w="80" w:type="dxa"/>
              <w:start w:w="90" w:type="dxa"/>
              <w:bottom w:w="80" w:type="dxa"/>
              <w:end w:w="90" w:type="dxa"/>
            </w:tcMar>
          </w:tcPr>
          <w:p>
            <w:r>
              <w:rPr>
                <w:rFonts w:ascii="Arial" w:hAnsi="Arial"/>
                <w:sz w:val="14"/>
              </w:rPr>
              <w:t>System/MoIP</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Valid reporting period</w:t>
            </w:r>
          </w:p>
        </w:tc>
      </w:tr>
      <w:tr>
        <w:trPr>
          <w:cantSplit/>
        </w:trPr>
        <w:tc>
          <w:tcPr>
            <w:tcW w:type="dxa" w:w="2448"/>
            <w:tcMar>
              <w:top w:w="80" w:type="dxa"/>
              <w:start w:w="90" w:type="dxa"/>
              <w:bottom w:w="80" w:type="dxa"/>
              <w:end w:w="90" w:type="dxa"/>
            </w:tcMar>
          </w:tcPr>
          <w:p>
            <w:r>
              <w:rPr>
                <w:rFonts w:ascii="Arial" w:hAnsi="Arial"/>
                <w:sz w:val="14"/>
              </w:rPr>
              <w:t>Annual_Budget</w:t>
            </w:r>
          </w:p>
        </w:tc>
        <w:tc>
          <w:tcPr>
            <w:tcW w:type="dxa" w:w="3312"/>
            <w:tcMar>
              <w:top w:w="80" w:type="dxa"/>
              <w:start w:w="90" w:type="dxa"/>
              <w:bottom w:w="80" w:type="dxa"/>
              <w:end w:w="90" w:type="dxa"/>
            </w:tcMar>
          </w:tcPr>
          <w:p>
            <w:r>
              <w:rPr>
                <w:rFonts w:ascii="Arial" w:hAnsi="Arial"/>
                <w:sz w:val="14"/>
              </w:rPr>
              <w:t>Approved budget</w:t>
            </w:r>
          </w:p>
        </w:tc>
        <w:tc>
          <w:tcPr>
            <w:tcW w:type="dxa" w:w="1728"/>
            <w:tcMar>
              <w:top w:w="80" w:type="dxa"/>
              <w:start w:w="90" w:type="dxa"/>
              <w:bottom w:w="80" w:type="dxa"/>
              <w:end w:w="90" w:type="dxa"/>
            </w:tcMar>
          </w:tcPr>
          <w:p>
            <w:r>
              <w:rPr>
                <w:rFonts w:ascii="Arial" w:hAnsi="Arial"/>
                <w:sz w:val="14"/>
              </w:rPr>
              <w:t>Finance</w:t>
            </w:r>
          </w:p>
        </w:tc>
        <w:tc>
          <w:tcPr>
            <w:tcW w:type="dxa" w:w="1440"/>
            <w:tcMar>
              <w:top w:w="80" w:type="dxa"/>
              <w:start w:w="90" w:type="dxa"/>
              <w:bottom w:w="80" w:type="dxa"/>
              <w:end w:w="90" w:type="dxa"/>
            </w:tcMar>
          </w:tcPr>
          <w:p>
            <w:r>
              <w:rPr>
                <w:rFonts w:ascii="Arial" w:hAnsi="Arial"/>
                <w:sz w:val="14"/>
              </w:rPr>
              <w:t>Annual</w:t>
            </w:r>
          </w:p>
        </w:tc>
        <w:tc>
          <w:tcPr>
            <w:tcW w:type="dxa" w:w="2592"/>
            <w:tcMar>
              <w:top w:w="80" w:type="dxa"/>
              <w:start w:w="90" w:type="dxa"/>
              <w:bottom w:w="80" w:type="dxa"/>
              <w:end w:w="90" w:type="dxa"/>
            </w:tcMar>
          </w:tcPr>
          <w:p>
            <w:r>
              <w:rPr>
                <w:rFonts w:ascii="Arial" w:hAnsi="Arial"/>
                <w:sz w:val="14"/>
              </w:rPr>
              <w:t>Non-negative</w:t>
            </w:r>
          </w:p>
        </w:tc>
      </w:tr>
      <w:tr>
        <w:trPr>
          <w:cantSplit/>
        </w:trPr>
        <w:tc>
          <w:tcPr>
            <w:tcW w:type="dxa" w:w="2448"/>
            <w:tcMar>
              <w:top w:w="80" w:type="dxa"/>
              <w:start w:w="90" w:type="dxa"/>
              <w:bottom w:w="80" w:type="dxa"/>
              <w:end w:w="90" w:type="dxa"/>
            </w:tcMar>
          </w:tcPr>
          <w:p>
            <w:r>
              <w:rPr>
                <w:rFonts w:ascii="Arial" w:hAnsi="Arial"/>
                <w:sz w:val="14"/>
              </w:rPr>
              <w:t>Revenue</w:t>
            </w:r>
          </w:p>
        </w:tc>
        <w:tc>
          <w:tcPr>
            <w:tcW w:type="dxa" w:w="3312"/>
            <w:tcMar>
              <w:top w:w="80" w:type="dxa"/>
              <w:start w:w="90" w:type="dxa"/>
              <w:bottom w:w="80" w:type="dxa"/>
              <w:end w:w="90" w:type="dxa"/>
            </w:tcMar>
          </w:tcPr>
          <w:p>
            <w:r>
              <w:rPr>
                <w:rFonts w:ascii="Arial" w:hAnsi="Arial"/>
                <w:sz w:val="14"/>
              </w:rPr>
              <w:t>Total revenue</w:t>
            </w:r>
          </w:p>
        </w:tc>
        <w:tc>
          <w:tcPr>
            <w:tcW w:type="dxa" w:w="1728"/>
            <w:tcMar>
              <w:top w:w="80" w:type="dxa"/>
              <w:start w:w="90" w:type="dxa"/>
              <w:bottom w:w="80" w:type="dxa"/>
              <w:end w:w="90" w:type="dxa"/>
            </w:tcMar>
          </w:tcPr>
          <w:p>
            <w:r>
              <w:rPr>
                <w:rFonts w:ascii="Arial" w:hAnsi="Arial"/>
                <w:sz w:val="14"/>
              </w:rPr>
              <w:t>Finance</w:t>
            </w:r>
          </w:p>
        </w:tc>
        <w:tc>
          <w:tcPr>
            <w:tcW w:type="dxa" w:w="1440"/>
            <w:tcMar>
              <w:top w:w="80" w:type="dxa"/>
              <w:start w:w="90" w:type="dxa"/>
              <w:bottom w:w="80" w:type="dxa"/>
              <w:end w:w="90" w:type="dxa"/>
            </w:tcMar>
          </w:tcPr>
          <w:p>
            <w:r>
              <w:rPr>
                <w:rFonts w:ascii="Arial" w:hAnsi="Arial"/>
                <w:sz w:val="14"/>
              </w:rPr>
              <w:t>Periodic/Annual</w:t>
            </w:r>
          </w:p>
        </w:tc>
        <w:tc>
          <w:tcPr>
            <w:tcW w:type="dxa" w:w="2592"/>
            <w:tcMar>
              <w:top w:w="80" w:type="dxa"/>
              <w:start w:w="90" w:type="dxa"/>
              <w:bottom w:w="80" w:type="dxa"/>
              <w:end w:w="90" w:type="dxa"/>
            </w:tcMar>
          </w:tcPr>
          <w:p>
            <w:r>
              <w:rPr>
                <w:rFonts w:ascii="Arial" w:hAnsi="Arial"/>
                <w:sz w:val="14"/>
              </w:rPr>
              <w:t>Monetary</w:t>
            </w:r>
          </w:p>
        </w:tc>
      </w:tr>
      <w:tr>
        <w:trPr>
          <w:cantSplit/>
        </w:trPr>
        <w:tc>
          <w:tcPr>
            <w:tcW w:type="dxa" w:w="2448"/>
            <w:tcMar>
              <w:top w:w="80" w:type="dxa"/>
              <w:start w:w="90" w:type="dxa"/>
              <w:bottom w:w="80" w:type="dxa"/>
              <w:end w:w="90" w:type="dxa"/>
            </w:tcMar>
          </w:tcPr>
          <w:p>
            <w:r>
              <w:rPr>
                <w:rFonts w:ascii="Arial" w:hAnsi="Arial"/>
                <w:sz w:val="14"/>
              </w:rPr>
              <w:t>Operating_Expenses</w:t>
            </w:r>
          </w:p>
        </w:tc>
        <w:tc>
          <w:tcPr>
            <w:tcW w:type="dxa" w:w="3312"/>
            <w:tcMar>
              <w:top w:w="80" w:type="dxa"/>
              <w:start w:w="90" w:type="dxa"/>
              <w:bottom w:w="80" w:type="dxa"/>
              <w:end w:w="90" w:type="dxa"/>
            </w:tcMar>
          </w:tcPr>
          <w:p>
            <w:r>
              <w:rPr>
                <w:rFonts w:ascii="Arial" w:hAnsi="Arial"/>
                <w:sz w:val="14"/>
              </w:rPr>
              <w:t>OPEX</w:t>
            </w:r>
          </w:p>
        </w:tc>
        <w:tc>
          <w:tcPr>
            <w:tcW w:type="dxa" w:w="1728"/>
            <w:tcMar>
              <w:top w:w="80" w:type="dxa"/>
              <w:start w:w="90" w:type="dxa"/>
              <w:bottom w:w="80" w:type="dxa"/>
              <w:end w:w="90" w:type="dxa"/>
            </w:tcMar>
          </w:tcPr>
          <w:p>
            <w:r>
              <w:rPr>
                <w:rFonts w:ascii="Arial" w:hAnsi="Arial"/>
                <w:sz w:val="14"/>
              </w:rPr>
              <w:t>Finance</w:t>
            </w:r>
          </w:p>
        </w:tc>
        <w:tc>
          <w:tcPr>
            <w:tcW w:type="dxa" w:w="1440"/>
            <w:tcMar>
              <w:top w:w="80" w:type="dxa"/>
              <w:start w:w="90" w:type="dxa"/>
              <w:bottom w:w="80" w:type="dxa"/>
              <w:end w:w="90" w:type="dxa"/>
            </w:tcMar>
          </w:tcPr>
          <w:p>
            <w:r>
              <w:rPr>
                <w:rFonts w:ascii="Arial" w:hAnsi="Arial"/>
                <w:sz w:val="14"/>
              </w:rPr>
              <w:t>Periodic/Annual</w:t>
            </w:r>
          </w:p>
        </w:tc>
        <w:tc>
          <w:tcPr>
            <w:tcW w:type="dxa" w:w="2592"/>
            <w:tcMar>
              <w:top w:w="80" w:type="dxa"/>
              <w:start w:w="90" w:type="dxa"/>
              <w:bottom w:w="80" w:type="dxa"/>
              <w:end w:w="90" w:type="dxa"/>
            </w:tcMar>
          </w:tcPr>
          <w:p>
            <w:r>
              <w:rPr>
                <w:rFonts w:ascii="Arial" w:hAnsi="Arial"/>
                <w:sz w:val="14"/>
              </w:rPr>
              <w:t>Monetary</w:t>
            </w:r>
          </w:p>
        </w:tc>
      </w:tr>
      <w:tr>
        <w:trPr>
          <w:cantSplit/>
        </w:trPr>
        <w:tc>
          <w:tcPr>
            <w:tcW w:type="dxa" w:w="2448"/>
            <w:tcMar>
              <w:top w:w="80" w:type="dxa"/>
              <w:start w:w="90" w:type="dxa"/>
              <w:bottom w:w="80" w:type="dxa"/>
              <w:end w:w="90" w:type="dxa"/>
            </w:tcMar>
          </w:tcPr>
          <w:p>
            <w:r>
              <w:rPr>
                <w:rFonts w:ascii="Arial" w:hAnsi="Arial"/>
                <w:sz w:val="14"/>
              </w:rPr>
              <w:t>Capital_Expenditure</w:t>
            </w:r>
          </w:p>
        </w:tc>
        <w:tc>
          <w:tcPr>
            <w:tcW w:type="dxa" w:w="3312"/>
            <w:tcMar>
              <w:top w:w="80" w:type="dxa"/>
              <w:start w:w="90" w:type="dxa"/>
              <w:bottom w:w="80" w:type="dxa"/>
              <w:end w:w="90" w:type="dxa"/>
            </w:tcMar>
          </w:tcPr>
          <w:p>
            <w:r>
              <w:rPr>
                <w:rFonts w:ascii="Arial" w:hAnsi="Arial"/>
                <w:sz w:val="14"/>
              </w:rPr>
              <w:t>CAPEX</w:t>
            </w:r>
          </w:p>
        </w:tc>
        <w:tc>
          <w:tcPr>
            <w:tcW w:type="dxa" w:w="1728"/>
            <w:tcMar>
              <w:top w:w="80" w:type="dxa"/>
              <w:start w:w="90" w:type="dxa"/>
              <w:bottom w:w="80" w:type="dxa"/>
              <w:end w:w="90" w:type="dxa"/>
            </w:tcMar>
          </w:tcPr>
          <w:p>
            <w:r>
              <w:rPr>
                <w:rFonts w:ascii="Arial" w:hAnsi="Arial"/>
                <w:sz w:val="14"/>
              </w:rPr>
              <w:t>Finance</w:t>
            </w:r>
          </w:p>
        </w:tc>
        <w:tc>
          <w:tcPr>
            <w:tcW w:type="dxa" w:w="1440"/>
            <w:tcMar>
              <w:top w:w="80" w:type="dxa"/>
              <w:start w:w="90" w:type="dxa"/>
              <w:bottom w:w="80" w:type="dxa"/>
              <w:end w:w="90" w:type="dxa"/>
            </w:tcMar>
          </w:tcPr>
          <w:p>
            <w:r>
              <w:rPr>
                <w:rFonts w:ascii="Arial" w:hAnsi="Arial"/>
                <w:sz w:val="14"/>
              </w:rPr>
              <w:t>Periodic/Annual</w:t>
            </w:r>
          </w:p>
        </w:tc>
        <w:tc>
          <w:tcPr>
            <w:tcW w:type="dxa" w:w="2592"/>
            <w:tcMar>
              <w:top w:w="80" w:type="dxa"/>
              <w:start w:w="90" w:type="dxa"/>
              <w:bottom w:w="80" w:type="dxa"/>
              <w:end w:w="90" w:type="dxa"/>
            </w:tcMar>
          </w:tcPr>
          <w:p>
            <w:r>
              <w:rPr>
                <w:rFonts w:ascii="Arial" w:hAnsi="Arial"/>
                <w:sz w:val="14"/>
              </w:rPr>
              <w:t>Monetary</w:t>
            </w:r>
          </w:p>
        </w:tc>
      </w:tr>
      <w:tr>
        <w:trPr>
          <w:cantSplit/>
        </w:trPr>
        <w:tc>
          <w:tcPr>
            <w:tcW w:type="dxa" w:w="2448"/>
            <w:tcMar>
              <w:top w:w="80" w:type="dxa"/>
              <w:start w:w="90" w:type="dxa"/>
              <w:bottom w:w="80" w:type="dxa"/>
              <w:end w:w="90" w:type="dxa"/>
            </w:tcMar>
          </w:tcPr>
          <w:p>
            <w:r>
              <w:rPr>
                <w:rFonts w:ascii="Arial" w:hAnsi="Arial"/>
                <w:sz w:val="14"/>
              </w:rPr>
              <w:t>Profit_or_Loss</w:t>
            </w:r>
          </w:p>
        </w:tc>
        <w:tc>
          <w:tcPr>
            <w:tcW w:type="dxa" w:w="3312"/>
            <w:tcMar>
              <w:top w:w="80" w:type="dxa"/>
              <w:start w:w="90" w:type="dxa"/>
              <w:bottom w:w="80" w:type="dxa"/>
              <w:end w:w="90" w:type="dxa"/>
            </w:tcMar>
          </w:tcPr>
          <w:p>
            <w:r>
              <w:rPr>
                <w:rFonts w:ascii="Arial" w:hAnsi="Arial"/>
                <w:sz w:val="14"/>
              </w:rPr>
              <w:t>Net result</w:t>
            </w:r>
          </w:p>
        </w:tc>
        <w:tc>
          <w:tcPr>
            <w:tcW w:type="dxa" w:w="1728"/>
            <w:tcMar>
              <w:top w:w="80" w:type="dxa"/>
              <w:start w:w="90" w:type="dxa"/>
              <w:bottom w:w="80" w:type="dxa"/>
              <w:end w:w="90" w:type="dxa"/>
            </w:tcMar>
          </w:tcPr>
          <w:p>
            <w:r>
              <w:rPr>
                <w:rFonts w:ascii="Arial" w:hAnsi="Arial"/>
                <w:sz w:val="14"/>
              </w:rPr>
              <w:t>Finance</w:t>
            </w:r>
          </w:p>
        </w:tc>
        <w:tc>
          <w:tcPr>
            <w:tcW w:type="dxa" w:w="1440"/>
            <w:tcMar>
              <w:top w:w="80" w:type="dxa"/>
              <w:start w:w="90" w:type="dxa"/>
              <w:bottom w:w="80" w:type="dxa"/>
              <w:end w:w="90" w:type="dxa"/>
            </w:tcMar>
          </w:tcPr>
          <w:p>
            <w:r>
              <w:rPr>
                <w:rFonts w:ascii="Arial" w:hAnsi="Arial"/>
                <w:sz w:val="14"/>
              </w:rPr>
              <w:t>Periodic/Annual</w:t>
            </w:r>
          </w:p>
        </w:tc>
        <w:tc>
          <w:tcPr>
            <w:tcW w:type="dxa" w:w="2592"/>
            <w:tcMar>
              <w:top w:w="80" w:type="dxa"/>
              <w:start w:w="90" w:type="dxa"/>
              <w:bottom w:w="80" w:type="dxa"/>
              <w:end w:w="90" w:type="dxa"/>
            </w:tcMar>
          </w:tcPr>
          <w:p>
            <w:r>
              <w:rPr>
                <w:rFonts w:ascii="Arial" w:hAnsi="Arial"/>
                <w:sz w:val="14"/>
              </w:rPr>
              <w:t>Signed monetary</w:t>
            </w:r>
          </w:p>
        </w:tc>
      </w:tr>
      <w:tr>
        <w:trPr>
          <w:cantSplit/>
        </w:trPr>
        <w:tc>
          <w:tcPr>
            <w:tcW w:type="dxa" w:w="2448"/>
            <w:tcMar>
              <w:top w:w="80" w:type="dxa"/>
              <w:start w:w="90" w:type="dxa"/>
              <w:bottom w:w="80" w:type="dxa"/>
              <w:end w:w="90" w:type="dxa"/>
            </w:tcMar>
          </w:tcPr>
          <w:p>
            <w:r>
              <w:rPr>
                <w:rFonts w:ascii="Arial" w:hAnsi="Arial"/>
                <w:sz w:val="14"/>
              </w:rPr>
              <w:t>Cash_Flow</w:t>
            </w:r>
          </w:p>
        </w:tc>
        <w:tc>
          <w:tcPr>
            <w:tcW w:type="dxa" w:w="3312"/>
            <w:tcMar>
              <w:top w:w="80" w:type="dxa"/>
              <w:start w:w="90" w:type="dxa"/>
              <w:bottom w:w="80" w:type="dxa"/>
              <w:end w:w="90" w:type="dxa"/>
            </w:tcMar>
          </w:tcPr>
          <w:p>
            <w:r>
              <w:rPr>
                <w:rFonts w:ascii="Arial" w:hAnsi="Arial"/>
                <w:sz w:val="14"/>
              </w:rPr>
              <w:t>Cash-flow measure</w:t>
            </w:r>
          </w:p>
        </w:tc>
        <w:tc>
          <w:tcPr>
            <w:tcW w:type="dxa" w:w="1728"/>
            <w:tcMar>
              <w:top w:w="80" w:type="dxa"/>
              <w:start w:w="90" w:type="dxa"/>
              <w:bottom w:w="80" w:type="dxa"/>
              <w:end w:w="90" w:type="dxa"/>
            </w:tcMar>
          </w:tcPr>
          <w:p>
            <w:r>
              <w:rPr>
                <w:rFonts w:ascii="Arial" w:hAnsi="Arial"/>
                <w:sz w:val="14"/>
              </w:rPr>
              <w:t>Finance</w:t>
            </w:r>
          </w:p>
        </w:tc>
        <w:tc>
          <w:tcPr>
            <w:tcW w:type="dxa" w:w="1440"/>
            <w:tcMar>
              <w:top w:w="80" w:type="dxa"/>
              <w:start w:w="90" w:type="dxa"/>
              <w:bottom w:w="80" w:type="dxa"/>
              <w:end w:w="90" w:type="dxa"/>
            </w:tcMar>
          </w:tcPr>
          <w:p>
            <w:r>
              <w:rPr>
                <w:rFonts w:ascii="Arial" w:hAnsi="Arial"/>
                <w:sz w:val="14"/>
              </w:rPr>
              <w:t>Annual</w:t>
            </w:r>
          </w:p>
        </w:tc>
        <w:tc>
          <w:tcPr>
            <w:tcW w:type="dxa" w:w="2592"/>
            <w:tcMar>
              <w:top w:w="80" w:type="dxa"/>
              <w:start w:w="90" w:type="dxa"/>
              <w:bottom w:w="80" w:type="dxa"/>
              <w:end w:w="90" w:type="dxa"/>
            </w:tcMar>
          </w:tcPr>
          <w:p>
            <w:r>
              <w:rPr>
                <w:rFonts w:ascii="Arial" w:hAnsi="Arial"/>
                <w:sz w:val="14"/>
              </w:rPr>
              <w:t>Signed monetary</w:t>
            </w:r>
          </w:p>
        </w:tc>
      </w:tr>
      <w:tr>
        <w:trPr>
          <w:cantSplit/>
        </w:trPr>
        <w:tc>
          <w:tcPr>
            <w:tcW w:type="dxa" w:w="2448"/>
            <w:tcMar>
              <w:top w:w="80" w:type="dxa"/>
              <w:start w:w="90" w:type="dxa"/>
              <w:bottom w:w="80" w:type="dxa"/>
              <w:end w:w="90" w:type="dxa"/>
            </w:tcMar>
          </w:tcPr>
          <w:p>
            <w:r>
              <w:rPr>
                <w:rFonts w:ascii="Arial" w:hAnsi="Arial"/>
                <w:sz w:val="14"/>
              </w:rPr>
              <w:t>Working_Capital</w:t>
            </w:r>
          </w:p>
        </w:tc>
        <w:tc>
          <w:tcPr>
            <w:tcW w:type="dxa" w:w="3312"/>
            <w:tcMar>
              <w:top w:w="80" w:type="dxa"/>
              <w:start w:w="90" w:type="dxa"/>
              <w:bottom w:w="80" w:type="dxa"/>
              <w:end w:w="90" w:type="dxa"/>
            </w:tcMar>
          </w:tcPr>
          <w:p>
            <w:r>
              <w:rPr>
                <w:rFonts w:ascii="Arial" w:hAnsi="Arial"/>
                <w:sz w:val="14"/>
              </w:rPr>
              <w:t>Working capital</w:t>
            </w:r>
          </w:p>
        </w:tc>
        <w:tc>
          <w:tcPr>
            <w:tcW w:type="dxa" w:w="1728"/>
            <w:tcMar>
              <w:top w:w="80" w:type="dxa"/>
              <w:start w:w="90" w:type="dxa"/>
              <w:bottom w:w="80" w:type="dxa"/>
              <w:end w:w="90" w:type="dxa"/>
            </w:tcMar>
          </w:tcPr>
          <w:p>
            <w:r>
              <w:rPr>
                <w:rFonts w:ascii="Arial" w:hAnsi="Arial"/>
                <w:sz w:val="14"/>
              </w:rPr>
              <w:t>Finance</w:t>
            </w:r>
          </w:p>
        </w:tc>
        <w:tc>
          <w:tcPr>
            <w:tcW w:type="dxa" w:w="1440"/>
            <w:tcMar>
              <w:top w:w="80" w:type="dxa"/>
              <w:start w:w="90" w:type="dxa"/>
              <w:bottom w:w="80" w:type="dxa"/>
              <w:end w:w="90" w:type="dxa"/>
            </w:tcMar>
          </w:tcPr>
          <w:p>
            <w:r>
              <w:rPr>
                <w:rFonts w:ascii="Arial" w:hAnsi="Arial"/>
                <w:sz w:val="14"/>
              </w:rPr>
              <w:t>Annual</w:t>
            </w:r>
          </w:p>
        </w:tc>
        <w:tc>
          <w:tcPr>
            <w:tcW w:type="dxa" w:w="2592"/>
            <w:tcMar>
              <w:top w:w="80" w:type="dxa"/>
              <w:start w:w="90" w:type="dxa"/>
              <w:bottom w:w="80" w:type="dxa"/>
              <w:end w:w="90" w:type="dxa"/>
            </w:tcMar>
          </w:tcPr>
          <w:p>
            <w:r>
              <w:rPr>
                <w:rFonts w:ascii="Arial" w:hAnsi="Arial"/>
                <w:sz w:val="14"/>
              </w:rPr>
              <w:t>Signed monetary</w:t>
            </w:r>
          </w:p>
        </w:tc>
      </w:tr>
      <w:tr>
        <w:trPr>
          <w:cantSplit/>
        </w:trPr>
        <w:tc>
          <w:tcPr>
            <w:tcW w:type="dxa" w:w="2448"/>
            <w:tcMar>
              <w:top w:w="80" w:type="dxa"/>
              <w:start w:w="90" w:type="dxa"/>
              <w:bottom w:w="80" w:type="dxa"/>
              <w:end w:w="90" w:type="dxa"/>
            </w:tcMar>
          </w:tcPr>
          <w:p>
            <w:r>
              <w:rPr>
                <w:rFonts w:ascii="Arial" w:hAnsi="Arial"/>
                <w:sz w:val="14"/>
              </w:rPr>
              <w:t>Current_Ratio / Debt_Ratio / ROA / ROE</w:t>
            </w:r>
          </w:p>
        </w:tc>
        <w:tc>
          <w:tcPr>
            <w:tcW w:type="dxa" w:w="3312"/>
            <w:tcMar>
              <w:top w:w="80" w:type="dxa"/>
              <w:start w:w="90" w:type="dxa"/>
              <w:bottom w:w="80" w:type="dxa"/>
              <w:end w:w="90" w:type="dxa"/>
            </w:tcMar>
          </w:tcPr>
          <w:p>
            <w:r>
              <w:rPr>
                <w:rFonts w:ascii="Arial" w:hAnsi="Arial"/>
                <w:sz w:val="14"/>
              </w:rPr>
              <w:t>Calculated ratios</w:t>
            </w:r>
          </w:p>
        </w:tc>
        <w:tc>
          <w:tcPr>
            <w:tcW w:type="dxa" w:w="1728"/>
            <w:tcMar>
              <w:top w:w="80" w:type="dxa"/>
              <w:start w:w="90" w:type="dxa"/>
              <w:bottom w:w="80" w:type="dxa"/>
              <w:end w:w="90" w:type="dxa"/>
            </w:tcMar>
          </w:tcPr>
          <w:p>
            <w:r>
              <w:rPr>
                <w:rFonts w:ascii="Arial" w:hAnsi="Arial"/>
                <w:sz w:val="14"/>
              </w:rPr>
              <w:t>System</w:t>
            </w:r>
          </w:p>
        </w:tc>
        <w:tc>
          <w:tcPr>
            <w:tcW w:type="dxa" w:w="1440"/>
            <w:tcMar>
              <w:top w:w="80" w:type="dxa"/>
              <w:start w:w="90" w:type="dxa"/>
              <w:bottom w:w="80" w:type="dxa"/>
              <w:end w:w="90" w:type="dxa"/>
            </w:tcMar>
          </w:tcPr>
          <w:p>
            <w:r>
              <w:rPr>
                <w:rFonts w:ascii="Arial" w:hAnsi="Arial"/>
                <w:sz w:val="14"/>
              </w:rPr>
              <w:t>Annual</w:t>
            </w:r>
          </w:p>
        </w:tc>
        <w:tc>
          <w:tcPr>
            <w:tcW w:type="dxa" w:w="2592"/>
            <w:tcMar>
              <w:top w:w="80" w:type="dxa"/>
              <w:start w:w="90" w:type="dxa"/>
              <w:bottom w:w="80" w:type="dxa"/>
              <w:end w:w="90" w:type="dxa"/>
            </w:tcMar>
          </w:tcPr>
          <w:p>
            <w:r>
              <w:rPr>
                <w:rFonts w:ascii="Arial" w:hAnsi="Arial"/>
                <w:sz w:val="14"/>
              </w:rPr>
              <w:t>Formula-driven</w:t>
            </w:r>
          </w:p>
        </w:tc>
      </w:tr>
      <w:tr>
        <w:trPr>
          <w:cantSplit/>
        </w:trPr>
        <w:tc>
          <w:tcPr>
            <w:tcW w:type="dxa" w:w="2448"/>
            <w:tcMar>
              <w:top w:w="80" w:type="dxa"/>
              <w:start w:w="90" w:type="dxa"/>
              <w:bottom w:w="80" w:type="dxa"/>
              <w:end w:w="90" w:type="dxa"/>
            </w:tcMar>
          </w:tcPr>
          <w:p>
            <w:r>
              <w:rPr>
                <w:rFonts w:ascii="Arial" w:hAnsi="Arial"/>
                <w:sz w:val="14"/>
              </w:rPr>
              <w:t>Receivables / Payables / Inventory</w:t>
            </w:r>
          </w:p>
        </w:tc>
        <w:tc>
          <w:tcPr>
            <w:tcW w:type="dxa" w:w="3312"/>
            <w:tcMar>
              <w:top w:w="80" w:type="dxa"/>
              <w:start w:w="90" w:type="dxa"/>
              <w:bottom w:w="80" w:type="dxa"/>
              <w:end w:w="90" w:type="dxa"/>
            </w:tcMar>
          </w:tcPr>
          <w:p>
            <w:r>
              <w:rPr>
                <w:rFonts w:ascii="Arial" w:hAnsi="Arial"/>
                <w:sz w:val="14"/>
              </w:rPr>
              <w:t>Balance-sheet working items</w:t>
            </w:r>
          </w:p>
        </w:tc>
        <w:tc>
          <w:tcPr>
            <w:tcW w:type="dxa" w:w="1728"/>
            <w:tcMar>
              <w:top w:w="80" w:type="dxa"/>
              <w:start w:w="90" w:type="dxa"/>
              <w:bottom w:w="80" w:type="dxa"/>
              <w:end w:w="90" w:type="dxa"/>
            </w:tcMar>
          </w:tcPr>
          <w:p>
            <w:r>
              <w:rPr>
                <w:rFonts w:ascii="Arial" w:hAnsi="Arial"/>
                <w:sz w:val="14"/>
              </w:rPr>
              <w:t>Finance</w:t>
            </w:r>
          </w:p>
        </w:tc>
        <w:tc>
          <w:tcPr>
            <w:tcW w:type="dxa" w:w="1440"/>
            <w:tcMar>
              <w:top w:w="80" w:type="dxa"/>
              <w:start w:w="90" w:type="dxa"/>
              <w:bottom w:w="80" w:type="dxa"/>
              <w:end w:w="90" w:type="dxa"/>
            </w:tcMar>
          </w:tcPr>
          <w:p>
            <w:r>
              <w:rPr>
                <w:rFonts w:ascii="Arial" w:hAnsi="Arial"/>
                <w:sz w:val="14"/>
              </w:rPr>
              <w:t>Periodic/Annual</w:t>
            </w:r>
          </w:p>
        </w:tc>
        <w:tc>
          <w:tcPr>
            <w:tcW w:type="dxa" w:w="2592"/>
            <w:tcMar>
              <w:top w:w="80" w:type="dxa"/>
              <w:start w:w="90" w:type="dxa"/>
              <w:bottom w:w="80" w:type="dxa"/>
              <w:end w:w="90" w:type="dxa"/>
            </w:tcMar>
          </w:tcPr>
          <w:p>
            <w:r>
              <w:rPr>
                <w:rFonts w:ascii="Arial" w:hAnsi="Arial"/>
                <w:sz w:val="14"/>
              </w:rPr>
              <w:t>Non-negative</w:t>
            </w:r>
          </w:p>
        </w:tc>
      </w:tr>
      <w:tr>
        <w:trPr>
          <w:cantSplit/>
        </w:trPr>
        <w:tc>
          <w:tcPr>
            <w:tcW w:type="dxa" w:w="2448"/>
            <w:tcMar>
              <w:top w:w="80" w:type="dxa"/>
              <w:start w:w="90" w:type="dxa"/>
              <w:bottom w:w="80" w:type="dxa"/>
              <w:end w:w="90" w:type="dxa"/>
            </w:tcMar>
          </w:tcPr>
          <w:p>
            <w:r>
              <w:rPr>
                <w:rFonts w:ascii="Arial" w:hAnsi="Arial"/>
                <w:sz w:val="14"/>
              </w:rPr>
              <w:t>Audit_Status</w:t>
            </w:r>
          </w:p>
        </w:tc>
        <w:tc>
          <w:tcPr>
            <w:tcW w:type="dxa" w:w="3312"/>
            <w:tcMar>
              <w:top w:w="80" w:type="dxa"/>
              <w:start w:w="90" w:type="dxa"/>
              <w:bottom w:w="80" w:type="dxa"/>
              <w:end w:w="90" w:type="dxa"/>
            </w:tcMar>
          </w:tcPr>
          <w:p>
            <w:r>
              <w:rPr>
                <w:rFonts w:ascii="Arial" w:hAnsi="Arial"/>
                <w:sz w:val="14"/>
              </w:rPr>
              <w:t>Financial statement audit status</w:t>
            </w:r>
          </w:p>
        </w:tc>
        <w:tc>
          <w:tcPr>
            <w:tcW w:type="dxa" w:w="1728"/>
            <w:tcMar>
              <w:top w:w="80" w:type="dxa"/>
              <w:start w:w="90" w:type="dxa"/>
              <w:bottom w:w="80" w:type="dxa"/>
              <w:end w:w="90" w:type="dxa"/>
            </w:tcMar>
          </w:tcPr>
          <w:p>
            <w:r>
              <w:rPr>
                <w:rFonts w:ascii="Arial" w:hAnsi="Arial"/>
                <w:sz w:val="14"/>
              </w:rPr>
              <w:t>Finance</w:t>
            </w:r>
          </w:p>
        </w:tc>
        <w:tc>
          <w:tcPr>
            <w:tcW w:type="dxa" w:w="1440"/>
            <w:tcMar>
              <w:top w:w="80" w:type="dxa"/>
              <w:start w:w="90" w:type="dxa"/>
              <w:bottom w:w="80" w:type="dxa"/>
              <w:end w:w="90" w:type="dxa"/>
            </w:tcMar>
          </w:tcPr>
          <w:p>
            <w:r>
              <w:rPr>
                <w:rFonts w:ascii="Arial" w:hAnsi="Arial"/>
                <w:sz w:val="14"/>
              </w:rPr>
              <w:t>Annual</w:t>
            </w:r>
          </w:p>
        </w:tc>
        <w:tc>
          <w:tcPr>
            <w:tcW w:type="dxa" w:w="2592"/>
            <w:tcMar>
              <w:top w:w="80" w:type="dxa"/>
              <w:start w:w="90" w:type="dxa"/>
              <w:bottom w:w="80" w:type="dxa"/>
              <w:end w:w="90" w:type="dxa"/>
            </w:tcMar>
          </w:tcPr>
          <w:p>
            <w:r>
              <w:rPr>
                <w:rFonts w:ascii="Arial" w:hAnsi="Arial"/>
                <w:sz w:val="14"/>
              </w:rPr>
              <w:t>Controlled status</w:t>
            </w:r>
          </w:p>
        </w:tc>
      </w:tr>
      <w:tr>
        <w:trPr>
          <w:cantSplit/>
        </w:trPr>
        <w:tc>
          <w:tcPr>
            <w:tcW w:type="dxa" w:w="2448"/>
            <w:tcMar>
              <w:top w:w="80" w:type="dxa"/>
              <w:start w:w="90" w:type="dxa"/>
              <w:bottom w:w="80" w:type="dxa"/>
              <w:end w:w="90" w:type="dxa"/>
            </w:tcMar>
          </w:tcPr>
          <w:p>
            <w:r>
              <w:rPr>
                <w:rFonts w:ascii="Arial" w:hAnsi="Arial"/>
                <w:sz w:val="14"/>
              </w:rPr>
              <w:t>Financial_Statements</w:t>
            </w:r>
          </w:p>
        </w:tc>
        <w:tc>
          <w:tcPr>
            <w:tcW w:type="dxa" w:w="3312"/>
            <w:tcMar>
              <w:top w:w="80" w:type="dxa"/>
              <w:start w:w="90" w:type="dxa"/>
              <w:bottom w:w="80" w:type="dxa"/>
              <w:end w:w="90" w:type="dxa"/>
            </w:tcMar>
          </w:tcPr>
          <w:p>
            <w:r>
              <w:rPr>
                <w:rFonts w:ascii="Arial" w:hAnsi="Arial"/>
                <w:sz w:val="14"/>
              </w:rPr>
              <w:t>Balance Sheet, Income Statement, Cash Flow and Notes</w:t>
            </w:r>
          </w:p>
        </w:tc>
        <w:tc>
          <w:tcPr>
            <w:tcW w:type="dxa" w:w="1728"/>
            <w:tcMar>
              <w:top w:w="80" w:type="dxa"/>
              <w:start w:w="90" w:type="dxa"/>
              <w:bottom w:w="80" w:type="dxa"/>
              <w:end w:w="90" w:type="dxa"/>
            </w:tcMar>
          </w:tcPr>
          <w:p>
            <w:r>
              <w:rPr>
                <w:rFonts w:ascii="Arial" w:hAnsi="Arial"/>
                <w:sz w:val="14"/>
              </w:rPr>
              <w:t>Finance</w:t>
            </w:r>
          </w:p>
        </w:tc>
        <w:tc>
          <w:tcPr>
            <w:tcW w:type="dxa" w:w="1440"/>
            <w:tcMar>
              <w:top w:w="80" w:type="dxa"/>
              <w:start w:w="90" w:type="dxa"/>
              <w:bottom w:w="80" w:type="dxa"/>
              <w:end w:w="90" w:type="dxa"/>
            </w:tcMar>
          </w:tcPr>
          <w:p>
            <w:r>
              <w:rPr>
                <w:rFonts w:ascii="Arial" w:hAnsi="Arial"/>
                <w:sz w:val="14"/>
              </w:rPr>
              <w:t>Annual</w:t>
            </w:r>
          </w:p>
        </w:tc>
        <w:tc>
          <w:tcPr>
            <w:tcW w:type="dxa" w:w="2592"/>
            <w:tcMar>
              <w:top w:w="80" w:type="dxa"/>
              <w:start w:w="90" w:type="dxa"/>
              <w:bottom w:w="80" w:type="dxa"/>
              <w:end w:w="90" w:type="dxa"/>
            </w:tcMar>
          </w:tcPr>
          <w:p>
            <w:r>
              <w:rPr>
                <w:rFonts w:ascii="Arial" w:hAnsi="Arial"/>
                <w:sz w:val="14"/>
              </w:rPr>
              <w:t>Required evidence where applicable</w:t>
            </w:r>
          </w:p>
        </w:tc>
      </w:tr>
    </w:tbl>
    <w:p>
      <w:pPr>
        <w:widowControl/>
      </w:pPr>
    </w:p>
    <w:p>
      <w:pPr>
        <w:pStyle w:val="Heading2"/>
        <w:widowControl/>
      </w:pPr>
      <w:r>
        <w:t>6.8 Loans, Guarantees, Grants and Subsidies</w:t>
      </w:r>
    </w:p>
    <w:tbl>
      <w:tblPr>
        <w:tblStyle w:val="TableGrid"/>
        <w:tblW w:type="auto" w:w="0"/>
        <w:jc w:val="center"/>
        <w:tblLayout w:type="fixed"/>
        <w:tblLook w:firstColumn="1" w:firstRow="1" w:lastColumn="0" w:lastRow="0" w:noHBand="0" w:noVBand="1" w:val="04A0"/>
      </w:tblPr>
      <w:tblGrid>
        <w:gridCol w:w="2448"/>
        <w:gridCol w:w="3312"/>
        <w:gridCol w:w="1728"/>
        <w:gridCol w:w="1440"/>
        <w:gridCol w:w="2592"/>
      </w:tblGrid>
      <w:tr>
        <w:trPr>
          <w:tblHeader w:val="true"/>
        </w:trPr>
        <w:tc>
          <w:tcPr>
            <w:tcW w:type="dxa" w:w="2016"/>
            <w:shd w:fill="17365D"/>
            <w:vAlign w:val="center"/>
            <w:tcMar>
              <w:top w:w="80" w:type="dxa"/>
              <w:start w:w="90" w:type="dxa"/>
              <w:bottom w:w="80" w:type="dxa"/>
              <w:end w:w="90" w:type="dxa"/>
            </w:tcMar>
          </w:tcPr>
          <w:p>
            <w:r>
              <w:rPr>
                <w:rFonts w:ascii="Arial" w:hAnsi="Arial"/>
                <w:b/>
                <w:color w:val="FFFFFF"/>
                <w:sz w:val="14"/>
              </w:rPr>
              <w:t>Field / Group</w:t>
            </w:r>
          </w:p>
        </w:tc>
        <w:tc>
          <w:tcPr>
            <w:tcW w:type="dxa" w:w="2016"/>
            <w:shd w:fill="17365D"/>
            <w:vAlign w:val="center"/>
            <w:tcMar>
              <w:top w:w="80" w:type="dxa"/>
              <w:start w:w="90" w:type="dxa"/>
              <w:bottom w:w="80" w:type="dxa"/>
              <w:end w:w="90" w:type="dxa"/>
            </w:tcMar>
          </w:tcPr>
          <w:p>
            <w:r>
              <w:rPr>
                <w:rFonts w:ascii="Arial" w:hAnsi="Arial"/>
                <w:b/>
                <w:color w:val="FFFFFF"/>
                <w:sz w:val="14"/>
              </w:rPr>
              <w:t>Meaning</w:t>
            </w:r>
          </w:p>
        </w:tc>
        <w:tc>
          <w:tcPr>
            <w:tcW w:type="dxa" w:w="2016"/>
            <w:shd w:fill="17365D"/>
            <w:vAlign w:val="center"/>
            <w:tcMar>
              <w:top w:w="80" w:type="dxa"/>
              <w:start w:w="90" w:type="dxa"/>
              <w:bottom w:w="80" w:type="dxa"/>
              <w:end w:w="90" w:type="dxa"/>
            </w:tcMar>
          </w:tcPr>
          <w:p>
            <w:r>
              <w:rPr>
                <w:rFonts w:ascii="Arial" w:hAnsi="Arial"/>
                <w:b/>
                <w:color w:val="FFFFFF"/>
                <w:sz w:val="14"/>
              </w:rPr>
              <w:t>Owner</w:t>
            </w:r>
          </w:p>
        </w:tc>
        <w:tc>
          <w:tcPr>
            <w:tcW w:type="dxa" w:w="2016"/>
            <w:shd w:fill="17365D"/>
            <w:vAlign w:val="center"/>
            <w:tcMar>
              <w:top w:w="80" w:type="dxa"/>
              <w:start w:w="90" w:type="dxa"/>
              <w:bottom w:w="80" w:type="dxa"/>
              <w:end w:w="90" w:type="dxa"/>
            </w:tcMar>
          </w:tcPr>
          <w:p>
            <w:r>
              <w:rPr>
                <w:rFonts w:ascii="Arial" w:hAnsi="Arial"/>
                <w:b/>
                <w:color w:val="FFFFFF"/>
                <w:sz w:val="14"/>
              </w:rPr>
              <w:t>Frequency</w:t>
            </w:r>
          </w:p>
        </w:tc>
        <w:tc>
          <w:tcPr>
            <w:tcW w:type="dxa" w:w="2016"/>
            <w:shd w:fill="17365D"/>
            <w:vAlign w:val="center"/>
            <w:tcMar>
              <w:top w:w="80" w:type="dxa"/>
              <w:start w:w="90" w:type="dxa"/>
              <w:bottom w:w="80" w:type="dxa"/>
              <w:end w:w="90" w:type="dxa"/>
            </w:tcMar>
          </w:tcPr>
          <w:p>
            <w:r>
              <w:rPr>
                <w:rFonts w:ascii="Arial" w:hAnsi="Arial"/>
                <w:b/>
                <w:color w:val="FFFFFF"/>
                <w:sz w:val="14"/>
              </w:rPr>
              <w:t>Validation / Evidence</w:t>
            </w:r>
          </w:p>
        </w:tc>
      </w:tr>
      <w:tr>
        <w:trPr>
          <w:cantSplit/>
        </w:trPr>
        <w:tc>
          <w:tcPr>
            <w:tcW w:type="dxa" w:w="2448"/>
            <w:tcMar>
              <w:top w:w="80" w:type="dxa"/>
              <w:start w:w="90" w:type="dxa"/>
              <w:bottom w:w="80" w:type="dxa"/>
              <w:end w:w="90" w:type="dxa"/>
            </w:tcMar>
          </w:tcPr>
          <w:p>
            <w:r>
              <w:rPr>
                <w:rFonts w:ascii="Arial" w:hAnsi="Arial"/>
                <w:sz w:val="14"/>
              </w:rPr>
              <w:t>Loan_ID</w:t>
            </w:r>
          </w:p>
        </w:tc>
        <w:tc>
          <w:tcPr>
            <w:tcW w:type="dxa" w:w="3312"/>
            <w:tcMar>
              <w:top w:w="80" w:type="dxa"/>
              <w:start w:w="90" w:type="dxa"/>
              <w:bottom w:w="80" w:type="dxa"/>
              <w:end w:w="90" w:type="dxa"/>
            </w:tcMar>
          </w:tcPr>
          <w:p>
            <w:r>
              <w:rPr>
                <w:rFonts w:ascii="Arial" w:hAnsi="Arial"/>
                <w:sz w:val="14"/>
              </w:rPr>
              <w:t>Unique loan identifier</w:t>
            </w:r>
          </w:p>
        </w:tc>
        <w:tc>
          <w:tcPr>
            <w:tcW w:type="dxa" w:w="1728"/>
            <w:tcMar>
              <w:top w:w="80" w:type="dxa"/>
              <w:start w:w="90" w:type="dxa"/>
              <w:bottom w:w="80" w:type="dxa"/>
              <w:end w:w="90" w:type="dxa"/>
            </w:tcMar>
          </w:tcPr>
          <w:p>
            <w:r>
              <w:rPr>
                <w:rFonts w:ascii="Arial" w:hAnsi="Arial"/>
                <w:sz w:val="14"/>
              </w:rPr>
              <w:t>System</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Unique</w:t>
            </w:r>
          </w:p>
        </w:tc>
      </w:tr>
      <w:tr>
        <w:trPr>
          <w:cantSplit/>
        </w:trPr>
        <w:tc>
          <w:tcPr>
            <w:tcW w:type="dxa" w:w="2448"/>
            <w:tcMar>
              <w:top w:w="80" w:type="dxa"/>
              <w:start w:w="90" w:type="dxa"/>
              <w:bottom w:w="80" w:type="dxa"/>
              <w:end w:w="90" w:type="dxa"/>
            </w:tcMar>
          </w:tcPr>
          <w:p>
            <w:r>
              <w:rPr>
                <w:rFonts w:ascii="Arial" w:hAnsi="Arial"/>
                <w:sz w:val="14"/>
              </w:rPr>
              <w:t>Lender / Loan_Type</w:t>
            </w:r>
          </w:p>
        </w:tc>
        <w:tc>
          <w:tcPr>
            <w:tcW w:type="dxa" w:w="3312"/>
            <w:tcMar>
              <w:top w:w="80" w:type="dxa"/>
              <w:start w:w="90" w:type="dxa"/>
              <w:bottom w:w="80" w:type="dxa"/>
              <w:end w:w="90" w:type="dxa"/>
            </w:tcMar>
          </w:tcPr>
          <w:p>
            <w:r>
              <w:rPr>
                <w:rFonts w:ascii="Arial" w:hAnsi="Arial"/>
                <w:sz w:val="14"/>
              </w:rPr>
              <w:t>Funding source and category</w:t>
            </w:r>
          </w:p>
        </w:tc>
        <w:tc>
          <w:tcPr>
            <w:tcW w:type="dxa" w:w="1728"/>
            <w:tcMar>
              <w:top w:w="80" w:type="dxa"/>
              <w:start w:w="90" w:type="dxa"/>
              <w:bottom w:w="80" w:type="dxa"/>
              <w:end w:w="90" w:type="dxa"/>
            </w:tcMar>
          </w:tcPr>
          <w:p>
            <w:r>
              <w:rPr>
                <w:rFonts w:ascii="Arial" w:hAnsi="Arial"/>
                <w:sz w:val="14"/>
              </w:rPr>
              <w:t>Finance</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Controlled text/master</w:t>
            </w:r>
          </w:p>
        </w:tc>
      </w:tr>
      <w:tr>
        <w:trPr>
          <w:cantSplit/>
        </w:trPr>
        <w:tc>
          <w:tcPr>
            <w:tcW w:type="dxa" w:w="2448"/>
            <w:tcMar>
              <w:top w:w="80" w:type="dxa"/>
              <w:start w:w="90" w:type="dxa"/>
              <w:bottom w:w="80" w:type="dxa"/>
              <w:end w:w="90" w:type="dxa"/>
            </w:tcMar>
          </w:tcPr>
          <w:p>
            <w:r>
              <w:rPr>
                <w:rFonts w:ascii="Arial" w:hAnsi="Arial"/>
                <w:sz w:val="14"/>
              </w:rPr>
              <w:t>Principal / Interest / Outstanding</w:t>
            </w:r>
          </w:p>
        </w:tc>
        <w:tc>
          <w:tcPr>
            <w:tcW w:type="dxa" w:w="3312"/>
            <w:tcMar>
              <w:top w:w="80" w:type="dxa"/>
              <w:start w:w="90" w:type="dxa"/>
              <w:bottom w:w="80" w:type="dxa"/>
              <w:end w:w="90" w:type="dxa"/>
            </w:tcMar>
          </w:tcPr>
          <w:p>
            <w:r>
              <w:rPr>
                <w:rFonts w:ascii="Arial" w:hAnsi="Arial"/>
                <w:sz w:val="14"/>
              </w:rPr>
              <w:t>Loan values</w:t>
            </w:r>
          </w:p>
        </w:tc>
        <w:tc>
          <w:tcPr>
            <w:tcW w:type="dxa" w:w="1728"/>
            <w:tcMar>
              <w:top w:w="80" w:type="dxa"/>
              <w:start w:w="90" w:type="dxa"/>
              <w:bottom w:w="80" w:type="dxa"/>
              <w:end w:w="90" w:type="dxa"/>
            </w:tcMar>
          </w:tcPr>
          <w:p>
            <w:r>
              <w:rPr>
                <w:rFonts w:ascii="Arial" w:hAnsi="Arial"/>
                <w:sz w:val="14"/>
              </w:rPr>
              <w:t>Finance</w:t>
            </w:r>
          </w:p>
        </w:tc>
        <w:tc>
          <w:tcPr>
            <w:tcW w:type="dxa" w:w="1440"/>
            <w:tcMar>
              <w:top w:w="80" w:type="dxa"/>
              <w:start w:w="90" w:type="dxa"/>
              <w:bottom w:w="80" w:type="dxa"/>
              <w:end w:w="90" w:type="dxa"/>
            </w:tcMar>
          </w:tcPr>
          <w:p>
            <w:r>
              <w:rPr>
                <w:rFonts w:ascii="Arial" w:hAnsi="Arial"/>
                <w:sz w:val="14"/>
              </w:rPr>
              <w:t>Periodic</w:t>
            </w:r>
          </w:p>
        </w:tc>
        <w:tc>
          <w:tcPr>
            <w:tcW w:type="dxa" w:w="2592"/>
            <w:tcMar>
              <w:top w:w="80" w:type="dxa"/>
              <w:start w:w="90" w:type="dxa"/>
              <w:bottom w:w="80" w:type="dxa"/>
              <w:end w:w="90" w:type="dxa"/>
            </w:tcMar>
          </w:tcPr>
          <w:p>
            <w:r>
              <w:rPr>
                <w:rFonts w:ascii="Arial" w:hAnsi="Arial"/>
                <w:sz w:val="14"/>
              </w:rPr>
              <w:t>Non-negative</w:t>
            </w:r>
          </w:p>
        </w:tc>
      </w:tr>
      <w:tr>
        <w:trPr>
          <w:cantSplit/>
        </w:trPr>
        <w:tc>
          <w:tcPr>
            <w:tcW w:type="dxa" w:w="2448"/>
            <w:tcMar>
              <w:top w:w="80" w:type="dxa"/>
              <w:start w:w="90" w:type="dxa"/>
              <w:bottom w:w="80" w:type="dxa"/>
              <w:end w:w="90" w:type="dxa"/>
            </w:tcMar>
          </w:tcPr>
          <w:p>
            <w:r>
              <w:rPr>
                <w:rFonts w:ascii="Arial" w:hAnsi="Arial"/>
                <w:sz w:val="14"/>
              </w:rPr>
              <w:t>Repayment_Schedule</w:t>
            </w:r>
          </w:p>
        </w:tc>
        <w:tc>
          <w:tcPr>
            <w:tcW w:type="dxa" w:w="3312"/>
            <w:tcMar>
              <w:top w:w="80" w:type="dxa"/>
              <w:start w:w="90" w:type="dxa"/>
              <w:bottom w:w="80" w:type="dxa"/>
              <w:end w:w="90" w:type="dxa"/>
            </w:tcMar>
          </w:tcPr>
          <w:p>
            <w:r>
              <w:rPr>
                <w:rFonts w:ascii="Arial" w:hAnsi="Arial"/>
                <w:sz w:val="14"/>
              </w:rPr>
              <w:t>Future obligations</w:t>
            </w:r>
          </w:p>
        </w:tc>
        <w:tc>
          <w:tcPr>
            <w:tcW w:type="dxa" w:w="1728"/>
            <w:tcMar>
              <w:top w:w="80" w:type="dxa"/>
              <w:start w:w="90" w:type="dxa"/>
              <w:bottom w:w="80" w:type="dxa"/>
              <w:end w:w="90" w:type="dxa"/>
            </w:tcMar>
          </w:tcPr>
          <w:p>
            <w:r>
              <w:rPr>
                <w:rFonts w:ascii="Arial" w:hAnsi="Arial"/>
                <w:sz w:val="14"/>
              </w:rPr>
              <w:t>Finance</w:t>
            </w:r>
          </w:p>
        </w:tc>
        <w:tc>
          <w:tcPr>
            <w:tcW w:type="dxa" w:w="1440"/>
            <w:tcMar>
              <w:top w:w="80" w:type="dxa"/>
              <w:start w:w="90" w:type="dxa"/>
              <w:bottom w:w="80" w:type="dxa"/>
              <w:end w:w="90" w:type="dxa"/>
            </w:tcMar>
          </w:tcPr>
          <w:p>
            <w:r>
              <w:rPr>
                <w:rFonts w:ascii="Arial" w:hAnsi="Arial"/>
                <w:sz w:val="14"/>
              </w:rPr>
              <w:t>Periodic</w:t>
            </w:r>
          </w:p>
        </w:tc>
        <w:tc>
          <w:tcPr>
            <w:tcW w:type="dxa" w:w="2592"/>
            <w:tcMar>
              <w:top w:w="80" w:type="dxa"/>
              <w:start w:w="90" w:type="dxa"/>
              <w:bottom w:w="80" w:type="dxa"/>
              <w:end w:w="90" w:type="dxa"/>
            </w:tcMar>
          </w:tcPr>
          <w:p>
            <w:r>
              <w:rPr>
                <w:rFonts w:ascii="Arial" w:hAnsi="Arial"/>
                <w:sz w:val="14"/>
              </w:rPr>
              <w:t>Valid dates/amounts</w:t>
            </w:r>
          </w:p>
        </w:tc>
      </w:tr>
      <w:tr>
        <w:trPr>
          <w:cantSplit/>
        </w:trPr>
        <w:tc>
          <w:tcPr>
            <w:tcW w:type="dxa" w:w="2448"/>
            <w:tcMar>
              <w:top w:w="80" w:type="dxa"/>
              <w:start w:w="90" w:type="dxa"/>
              <w:bottom w:w="80" w:type="dxa"/>
              <w:end w:w="90" w:type="dxa"/>
            </w:tcMar>
          </w:tcPr>
          <w:p>
            <w:r>
              <w:rPr>
                <w:rFonts w:ascii="Arial" w:hAnsi="Arial"/>
                <w:sz w:val="14"/>
              </w:rPr>
              <w:t>Default_Status</w:t>
            </w:r>
          </w:p>
        </w:tc>
        <w:tc>
          <w:tcPr>
            <w:tcW w:type="dxa" w:w="3312"/>
            <w:tcMar>
              <w:top w:w="80" w:type="dxa"/>
              <w:start w:w="90" w:type="dxa"/>
              <w:bottom w:w="80" w:type="dxa"/>
              <w:end w:w="90" w:type="dxa"/>
            </w:tcMar>
          </w:tcPr>
          <w:p>
            <w:r>
              <w:rPr>
                <w:rFonts w:ascii="Arial" w:hAnsi="Arial"/>
                <w:sz w:val="14"/>
              </w:rPr>
              <w:t>Repayment/default condition</w:t>
            </w:r>
          </w:p>
        </w:tc>
        <w:tc>
          <w:tcPr>
            <w:tcW w:type="dxa" w:w="1728"/>
            <w:tcMar>
              <w:top w:w="80" w:type="dxa"/>
              <w:start w:w="90" w:type="dxa"/>
              <w:bottom w:w="80" w:type="dxa"/>
              <w:end w:w="90" w:type="dxa"/>
            </w:tcMar>
          </w:tcPr>
          <w:p>
            <w:r>
              <w:rPr>
                <w:rFonts w:ascii="Arial" w:hAnsi="Arial"/>
                <w:sz w:val="14"/>
              </w:rPr>
              <w:t>Finance</w:t>
            </w:r>
          </w:p>
        </w:tc>
        <w:tc>
          <w:tcPr>
            <w:tcW w:type="dxa" w:w="1440"/>
            <w:tcMar>
              <w:top w:w="80" w:type="dxa"/>
              <w:start w:w="90" w:type="dxa"/>
              <w:bottom w:w="80" w:type="dxa"/>
              <w:end w:w="90" w:type="dxa"/>
            </w:tcMar>
          </w:tcPr>
          <w:p>
            <w:r>
              <w:rPr>
                <w:rFonts w:ascii="Arial" w:hAnsi="Arial"/>
                <w:sz w:val="14"/>
              </w:rPr>
              <w:t>Periodic</w:t>
            </w:r>
          </w:p>
        </w:tc>
        <w:tc>
          <w:tcPr>
            <w:tcW w:type="dxa" w:w="2592"/>
            <w:tcMar>
              <w:top w:w="80" w:type="dxa"/>
              <w:start w:w="90" w:type="dxa"/>
              <w:bottom w:w="80" w:type="dxa"/>
              <w:end w:w="90" w:type="dxa"/>
            </w:tcMar>
          </w:tcPr>
          <w:p>
            <w:r>
              <w:rPr>
                <w:rFonts w:ascii="Arial" w:hAnsi="Arial"/>
                <w:sz w:val="14"/>
              </w:rPr>
              <w:t>Controlled status</w:t>
            </w:r>
          </w:p>
        </w:tc>
      </w:tr>
      <w:tr>
        <w:trPr>
          <w:cantSplit/>
        </w:trPr>
        <w:tc>
          <w:tcPr>
            <w:tcW w:type="dxa" w:w="2448"/>
            <w:tcMar>
              <w:top w:w="80" w:type="dxa"/>
              <w:start w:w="90" w:type="dxa"/>
              <w:bottom w:w="80" w:type="dxa"/>
              <w:end w:w="90" w:type="dxa"/>
            </w:tcMar>
          </w:tcPr>
          <w:p>
            <w:r>
              <w:rPr>
                <w:rFonts w:ascii="Arial" w:hAnsi="Arial"/>
                <w:sz w:val="14"/>
              </w:rPr>
              <w:t>Guarantee</w:t>
            </w:r>
          </w:p>
        </w:tc>
        <w:tc>
          <w:tcPr>
            <w:tcW w:type="dxa" w:w="3312"/>
            <w:tcMar>
              <w:top w:w="80" w:type="dxa"/>
              <w:start w:w="90" w:type="dxa"/>
              <w:bottom w:w="80" w:type="dxa"/>
              <w:end w:w="90" w:type="dxa"/>
            </w:tcMar>
          </w:tcPr>
          <w:p>
            <w:r>
              <w:rPr>
                <w:rFonts w:ascii="Arial" w:hAnsi="Arial"/>
                <w:sz w:val="14"/>
              </w:rPr>
              <w:t>Government or other guarantee</w:t>
            </w:r>
          </w:p>
        </w:tc>
        <w:tc>
          <w:tcPr>
            <w:tcW w:type="dxa" w:w="1728"/>
            <w:tcMar>
              <w:top w:w="80" w:type="dxa"/>
              <w:start w:w="90" w:type="dxa"/>
              <w:bottom w:w="80" w:type="dxa"/>
              <w:end w:w="90" w:type="dxa"/>
            </w:tcMar>
          </w:tcPr>
          <w:p>
            <w:r>
              <w:rPr>
                <w:rFonts w:ascii="Arial" w:hAnsi="Arial"/>
                <w:sz w:val="14"/>
              </w:rPr>
              <w:t>Finance</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Amount/type/evidence</w:t>
            </w:r>
          </w:p>
        </w:tc>
      </w:tr>
      <w:tr>
        <w:trPr>
          <w:cantSplit/>
        </w:trPr>
        <w:tc>
          <w:tcPr>
            <w:tcW w:type="dxa" w:w="2448"/>
            <w:tcMar>
              <w:top w:w="80" w:type="dxa"/>
              <w:start w:w="90" w:type="dxa"/>
              <w:bottom w:w="80" w:type="dxa"/>
              <w:end w:w="90" w:type="dxa"/>
            </w:tcMar>
          </w:tcPr>
          <w:p>
            <w:r>
              <w:rPr>
                <w:rFonts w:ascii="Arial" w:hAnsi="Arial"/>
                <w:sz w:val="14"/>
              </w:rPr>
              <w:t>Grant_Source / Amount</w:t>
            </w:r>
          </w:p>
        </w:tc>
        <w:tc>
          <w:tcPr>
            <w:tcW w:type="dxa" w:w="3312"/>
            <w:tcMar>
              <w:top w:w="80" w:type="dxa"/>
              <w:start w:w="90" w:type="dxa"/>
              <w:bottom w:w="80" w:type="dxa"/>
              <w:end w:w="90" w:type="dxa"/>
            </w:tcMar>
          </w:tcPr>
          <w:p>
            <w:r>
              <w:rPr>
                <w:rFonts w:ascii="Arial" w:hAnsi="Arial"/>
                <w:sz w:val="14"/>
              </w:rPr>
              <w:t>Grant or subsidy source/value</w:t>
            </w:r>
          </w:p>
        </w:tc>
        <w:tc>
          <w:tcPr>
            <w:tcW w:type="dxa" w:w="1728"/>
            <w:tcMar>
              <w:top w:w="80" w:type="dxa"/>
              <w:start w:w="90" w:type="dxa"/>
              <w:bottom w:w="80" w:type="dxa"/>
              <w:end w:w="90" w:type="dxa"/>
            </w:tcMar>
          </w:tcPr>
          <w:p>
            <w:r>
              <w:rPr>
                <w:rFonts w:ascii="Arial" w:hAnsi="Arial"/>
                <w:sz w:val="14"/>
              </w:rPr>
              <w:t>Finance</w:t>
            </w:r>
          </w:p>
        </w:tc>
        <w:tc>
          <w:tcPr>
            <w:tcW w:type="dxa" w:w="1440"/>
            <w:tcMar>
              <w:top w:w="80" w:type="dxa"/>
              <w:start w:w="90" w:type="dxa"/>
              <w:bottom w:w="80" w:type="dxa"/>
              <w:end w:w="90" w:type="dxa"/>
            </w:tcMar>
          </w:tcPr>
          <w:p>
            <w:r>
              <w:rPr>
                <w:rFonts w:ascii="Arial" w:hAnsi="Arial"/>
                <w:sz w:val="14"/>
              </w:rPr>
              <w:t>As applicable</w:t>
            </w:r>
          </w:p>
        </w:tc>
        <w:tc>
          <w:tcPr>
            <w:tcW w:type="dxa" w:w="2592"/>
            <w:tcMar>
              <w:top w:w="80" w:type="dxa"/>
              <w:start w:w="90" w:type="dxa"/>
              <w:bottom w:w="80" w:type="dxa"/>
              <w:end w:w="90" w:type="dxa"/>
            </w:tcMar>
          </w:tcPr>
          <w:p>
            <w:r>
              <w:rPr>
                <w:rFonts w:ascii="Arial" w:hAnsi="Arial"/>
                <w:sz w:val="14"/>
              </w:rPr>
              <w:t>Non-negative</w:t>
            </w:r>
          </w:p>
        </w:tc>
      </w:tr>
      <w:tr>
        <w:trPr>
          <w:cantSplit/>
        </w:trPr>
        <w:tc>
          <w:tcPr>
            <w:tcW w:type="dxa" w:w="2448"/>
            <w:tcMar>
              <w:top w:w="80" w:type="dxa"/>
              <w:start w:w="90" w:type="dxa"/>
              <w:bottom w:w="80" w:type="dxa"/>
              <w:end w:w="90" w:type="dxa"/>
            </w:tcMar>
          </w:tcPr>
          <w:p>
            <w:r>
              <w:rPr>
                <w:rFonts w:ascii="Arial" w:hAnsi="Arial"/>
                <w:sz w:val="14"/>
              </w:rPr>
              <w:t>Project / Utilization / Remaining_Balance</w:t>
            </w:r>
          </w:p>
        </w:tc>
        <w:tc>
          <w:tcPr>
            <w:tcW w:type="dxa" w:w="3312"/>
            <w:tcMar>
              <w:top w:w="80" w:type="dxa"/>
              <w:start w:w="90" w:type="dxa"/>
              <w:bottom w:w="80" w:type="dxa"/>
              <w:end w:w="90" w:type="dxa"/>
            </w:tcMar>
          </w:tcPr>
          <w:p>
            <w:r>
              <w:rPr>
                <w:rFonts w:ascii="Arial" w:hAnsi="Arial"/>
                <w:sz w:val="14"/>
              </w:rPr>
              <w:t>Use of funds</w:t>
            </w:r>
          </w:p>
        </w:tc>
        <w:tc>
          <w:tcPr>
            <w:tcW w:type="dxa" w:w="1728"/>
            <w:tcMar>
              <w:top w:w="80" w:type="dxa"/>
              <w:start w:w="90" w:type="dxa"/>
              <w:bottom w:w="80" w:type="dxa"/>
              <w:end w:w="90" w:type="dxa"/>
            </w:tcMar>
          </w:tcPr>
          <w:p>
            <w:r>
              <w:rPr>
                <w:rFonts w:ascii="Arial" w:hAnsi="Arial"/>
                <w:sz w:val="14"/>
              </w:rPr>
              <w:t>Finance/Project owner</w:t>
            </w:r>
          </w:p>
        </w:tc>
        <w:tc>
          <w:tcPr>
            <w:tcW w:type="dxa" w:w="1440"/>
            <w:tcMar>
              <w:top w:w="80" w:type="dxa"/>
              <w:start w:w="90" w:type="dxa"/>
              <w:bottom w:w="80" w:type="dxa"/>
              <w:end w:w="90" w:type="dxa"/>
            </w:tcMar>
          </w:tcPr>
          <w:p>
            <w:r>
              <w:rPr>
                <w:rFonts w:ascii="Arial" w:hAnsi="Arial"/>
                <w:sz w:val="14"/>
              </w:rPr>
              <w:t>Periodic</w:t>
            </w:r>
          </w:p>
        </w:tc>
        <w:tc>
          <w:tcPr>
            <w:tcW w:type="dxa" w:w="2592"/>
            <w:tcMar>
              <w:top w:w="80" w:type="dxa"/>
              <w:start w:w="90" w:type="dxa"/>
              <w:bottom w:w="80" w:type="dxa"/>
              <w:end w:w="90" w:type="dxa"/>
            </w:tcMar>
          </w:tcPr>
          <w:p>
            <w:r>
              <w:rPr>
                <w:rFonts w:ascii="Arial" w:hAnsi="Arial"/>
                <w:sz w:val="14"/>
              </w:rPr>
              <w:t>Consistency checks</w:t>
            </w:r>
          </w:p>
        </w:tc>
      </w:tr>
      <w:tr>
        <w:trPr>
          <w:cantSplit/>
        </w:trPr>
        <w:tc>
          <w:tcPr>
            <w:tcW w:type="dxa" w:w="2448"/>
            <w:tcMar>
              <w:top w:w="80" w:type="dxa"/>
              <w:start w:w="90" w:type="dxa"/>
              <w:bottom w:w="80" w:type="dxa"/>
              <w:end w:w="90" w:type="dxa"/>
            </w:tcMar>
          </w:tcPr>
          <w:p>
            <w:r>
              <w:rPr>
                <w:rFonts w:ascii="Arial" w:hAnsi="Arial"/>
                <w:sz w:val="14"/>
              </w:rPr>
              <w:t>Completion_Status</w:t>
            </w:r>
          </w:p>
        </w:tc>
        <w:tc>
          <w:tcPr>
            <w:tcW w:type="dxa" w:w="3312"/>
            <w:tcMar>
              <w:top w:w="80" w:type="dxa"/>
              <w:start w:w="90" w:type="dxa"/>
              <w:bottom w:w="80" w:type="dxa"/>
              <w:end w:w="90" w:type="dxa"/>
            </w:tcMar>
          </w:tcPr>
          <w:p>
            <w:r>
              <w:rPr>
                <w:rFonts w:ascii="Arial" w:hAnsi="Arial"/>
                <w:sz w:val="14"/>
              </w:rPr>
              <w:t>Grant/project completion</w:t>
            </w:r>
          </w:p>
        </w:tc>
        <w:tc>
          <w:tcPr>
            <w:tcW w:type="dxa" w:w="1728"/>
            <w:tcMar>
              <w:top w:w="80" w:type="dxa"/>
              <w:start w:w="90" w:type="dxa"/>
              <w:bottom w:w="80" w:type="dxa"/>
              <w:end w:w="90" w:type="dxa"/>
            </w:tcMar>
          </w:tcPr>
          <w:p>
            <w:r>
              <w:rPr>
                <w:rFonts w:ascii="Arial" w:hAnsi="Arial"/>
                <w:sz w:val="14"/>
              </w:rPr>
              <w:t>Project owner</w:t>
            </w:r>
          </w:p>
        </w:tc>
        <w:tc>
          <w:tcPr>
            <w:tcW w:type="dxa" w:w="1440"/>
            <w:tcMar>
              <w:top w:w="80" w:type="dxa"/>
              <w:start w:w="90" w:type="dxa"/>
              <w:bottom w:w="80" w:type="dxa"/>
              <w:end w:w="90" w:type="dxa"/>
            </w:tcMar>
          </w:tcPr>
          <w:p>
            <w:r>
              <w:rPr>
                <w:rFonts w:ascii="Arial" w:hAnsi="Arial"/>
                <w:sz w:val="14"/>
              </w:rPr>
              <w:t>Periodic</w:t>
            </w:r>
          </w:p>
        </w:tc>
        <w:tc>
          <w:tcPr>
            <w:tcW w:type="dxa" w:w="2592"/>
            <w:tcMar>
              <w:top w:w="80" w:type="dxa"/>
              <w:start w:w="90" w:type="dxa"/>
              <w:bottom w:w="80" w:type="dxa"/>
              <w:end w:w="90" w:type="dxa"/>
            </w:tcMar>
          </w:tcPr>
          <w:p>
            <w:r>
              <w:rPr>
                <w:rFonts w:ascii="Arial" w:hAnsi="Arial"/>
                <w:sz w:val="14"/>
              </w:rPr>
              <w:t>Controlled status</w:t>
            </w:r>
          </w:p>
        </w:tc>
      </w:tr>
    </w:tbl>
    <w:p>
      <w:pPr>
        <w:widowControl/>
      </w:pPr>
    </w:p>
    <w:p>
      <w:pPr>
        <w:pStyle w:val="Heading2"/>
        <w:widowControl/>
      </w:pPr>
      <w:r>
        <w:t>6.9 Procurement</w:t>
      </w:r>
    </w:p>
    <w:tbl>
      <w:tblPr>
        <w:tblStyle w:val="TableGrid"/>
        <w:tblW w:type="auto" w:w="0"/>
        <w:jc w:val="center"/>
        <w:tblLayout w:type="fixed"/>
        <w:tblLook w:firstColumn="1" w:firstRow="1" w:lastColumn="0" w:lastRow="0" w:noHBand="0" w:noVBand="1" w:val="04A0"/>
      </w:tblPr>
      <w:tblGrid>
        <w:gridCol w:w="2448"/>
        <w:gridCol w:w="3312"/>
        <w:gridCol w:w="1728"/>
        <w:gridCol w:w="1440"/>
        <w:gridCol w:w="2592"/>
      </w:tblGrid>
      <w:tr>
        <w:trPr>
          <w:tblHeader w:val="true"/>
        </w:trPr>
        <w:tc>
          <w:tcPr>
            <w:tcW w:type="dxa" w:w="2016"/>
            <w:shd w:fill="17365D"/>
            <w:vAlign w:val="center"/>
            <w:tcMar>
              <w:top w:w="80" w:type="dxa"/>
              <w:start w:w="90" w:type="dxa"/>
              <w:bottom w:w="80" w:type="dxa"/>
              <w:end w:w="90" w:type="dxa"/>
            </w:tcMar>
          </w:tcPr>
          <w:p>
            <w:r>
              <w:rPr>
                <w:rFonts w:ascii="Arial" w:hAnsi="Arial"/>
                <w:b/>
                <w:color w:val="FFFFFF"/>
                <w:sz w:val="14"/>
              </w:rPr>
              <w:t>Field / Group</w:t>
            </w:r>
          </w:p>
        </w:tc>
        <w:tc>
          <w:tcPr>
            <w:tcW w:type="dxa" w:w="2016"/>
            <w:shd w:fill="17365D"/>
            <w:vAlign w:val="center"/>
            <w:tcMar>
              <w:top w:w="80" w:type="dxa"/>
              <w:start w:w="90" w:type="dxa"/>
              <w:bottom w:w="80" w:type="dxa"/>
              <w:end w:w="90" w:type="dxa"/>
            </w:tcMar>
          </w:tcPr>
          <w:p>
            <w:r>
              <w:rPr>
                <w:rFonts w:ascii="Arial" w:hAnsi="Arial"/>
                <w:b/>
                <w:color w:val="FFFFFF"/>
                <w:sz w:val="14"/>
              </w:rPr>
              <w:t>Meaning</w:t>
            </w:r>
          </w:p>
        </w:tc>
        <w:tc>
          <w:tcPr>
            <w:tcW w:type="dxa" w:w="2016"/>
            <w:shd w:fill="17365D"/>
            <w:vAlign w:val="center"/>
            <w:tcMar>
              <w:top w:w="80" w:type="dxa"/>
              <w:start w:w="90" w:type="dxa"/>
              <w:bottom w:w="80" w:type="dxa"/>
              <w:end w:w="90" w:type="dxa"/>
            </w:tcMar>
          </w:tcPr>
          <w:p>
            <w:r>
              <w:rPr>
                <w:rFonts w:ascii="Arial" w:hAnsi="Arial"/>
                <w:b/>
                <w:color w:val="FFFFFF"/>
                <w:sz w:val="14"/>
              </w:rPr>
              <w:t>Owner</w:t>
            </w:r>
          </w:p>
        </w:tc>
        <w:tc>
          <w:tcPr>
            <w:tcW w:type="dxa" w:w="2016"/>
            <w:shd w:fill="17365D"/>
            <w:vAlign w:val="center"/>
            <w:tcMar>
              <w:top w:w="80" w:type="dxa"/>
              <w:start w:w="90" w:type="dxa"/>
              <w:bottom w:w="80" w:type="dxa"/>
              <w:end w:w="90" w:type="dxa"/>
            </w:tcMar>
          </w:tcPr>
          <w:p>
            <w:r>
              <w:rPr>
                <w:rFonts w:ascii="Arial" w:hAnsi="Arial"/>
                <w:b/>
                <w:color w:val="FFFFFF"/>
                <w:sz w:val="14"/>
              </w:rPr>
              <w:t>Frequency</w:t>
            </w:r>
          </w:p>
        </w:tc>
        <w:tc>
          <w:tcPr>
            <w:tcW w:type="dxa" w:w="2016"/>
            <w:shd w:fill="17365D"/>
            <w:vAlign w:val="center"/>
            <w:tcMar>
              <w:top w:w="80" w:type="dxa"/>
              <w:start w:w="90" w:type="dxa"/>
              <w:bottom w:w="80" w:type="dxa"/>
              <w:end w:w="90" w:type="dxa"/>
            </w:tcMar>
          </w:tcPr>
          <w:p>
            <w:r>
              <w:rPr>
                <w:rFonts w:ascii="Arial" w:hAnsi="Arial"/>
                <w:b/>
                <w:color w:val="FFFFFF"/>
                <w:sz w:val="14"/>
              </w:rPr>
              <w:t>Validation / Evidence</w:t>
            </w:r>
          </w:p>
        </w:tc>
      </w:tr>
      <w:tr>
        <w:trPr>
          <w:cantSplit/>
        </w:trPr>
        <w:tc>
          <w:tcPr>
            <w:tcW w:type="dxa" w:w="2448"/>
            <w:tcMar>
              <w:top w:w="80" w:type="dxa"/>
              <w:start w:w="90" w:type="dxa"/>
              <w:bottom w:w="80" w:type="dxa"/>
              <w:end w:w="90" w:type="dxa"/>
            </w:tcMar>
          </w:tcPr>
          <w:p>
            <w:r>
              <w:rPr>
                <w:rFonts w:ascii="Arial" w:hAnsi="Arial"/>
                <w:sz w:val="14"/>
              </w:rPr>
              <w:t>Procurement_ID</w:t>
            </w:r>
          </w:p>
        </w:tc>
        <w:tc>
          <w:tcPr>
            <w:tcW w:type="dxa" w:w="3312"/>
            <w:tcMar>
              <w:top w:w="80" w:type="dxa"/>
              <w:start w:w="90" w:type="dxa"/>
              <w:bottom w:w="80" w:type="dxa"/>
              <w:end w:w="90" w:type="dxa"/>
            </w:tcMar>
          </w:tcPr>
          <w:p>
            <w:r>
              <w:rPr>
                <w:rFonts w:ascii="Arial" w:hAnsi="Arial"/>
                <w:sz w:val="14"/>
              </w:rPr>
              <w:t>Unique procurement/contract identifier</w:t>
            </w:r>
          </w:p>
        </w:tc>
        <w:tc>
          <w:tcPr>
            <w:tcW w:type="dxa" w:w="1728"/>
            <w:tcMar>
              <w:top w:w="80" w:type="dxa"/>
              <w:start w:w="90" w:type="dxa"/>
              <w:bottom w:w="80" w:type="dxa"/>
              <w:end w:w="90" w:type="dxa"/>
            </w:tcMar>
          </w:tcPr>
          <w:p>
            <w:r>
              <w:rPr>
                <w:rFonts w:ascii="Arial" w:hAnsi="Arial"/>
                <w:sz w:val="14"/>
              </w:rPr>
              <w:t>System</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Unique</w:t>
            </w:r>
          </w:p>
        </w:tc>
      </w:tr>
      <w:tr>
        <w:trPr>
          <w:cantSplit/>
        </w:trPr>
        <w:tc>
          <w:tcPr>
            <w:tcW w:type="dxa" w:w="2448"/>
            <w:tcMar>
              <w:top w:w="80" w:type="dxa"/>
              <w:start w:w="90" w:type="dxa"/>
              <w:bottom w:w="80" w:type="dxa"/>
              <w:end w:w="90" w:type="dxa"/>
            </w:tcMar>
          </w:tcPr>
          <w:p>
            <w:r>
              <w:rPr>
                <w:rFonts w:ascii="Arial" w:hAnsi="Arial"/>
                <w:sz w:val="14"/>
              </w:rPr>
              <w:t>Procurement_Plan_Reference</w:t>
            </w:r>
          </w:p>
        </w:tc>
        <w:tc>
          <w:tcPr>
            <w:tcW w:type="dxa" w:w="3312"/>
            <w:tcMar>
              <w:top w:w="80" w:type="dxa"/>
              <w:start w:w="90" w:type="dxa"/>
              <w:bottom w:w="80" w:type="dxa"/>
              <w:end w:w="90" w:type="dxa"/>
            </w:tcMar>
          </w:tcPr>
          <w:p>
            <w:r>
              <w:rPr>
                <w:rFonts w:ascii="Arial" w:hAnsi="Arial"/>
                <w:sz w:val="14"/>
              </w:rPr>
              <w:t>Annual plan reference</w:t>
            </w:r>
          </w:p>
        </w:tc>
        <w:tc>
          <w:tcPr>
            <w:tcW w:type="dxa" w:w="1728"/>
            <w:tcMar>
              <w:top w:w="80" w:type="dxa"/>
              <w:start w:w="90" w:type="dxa"/>
              <w:bottom w:w="80" w:type="dxa"/>
              <w:end w:w="90" w:type="dxa"/>
            </w:tcMar>
          </w:tcPr>
          <w:p>
            <w:r>
              <w:rPr>
                <w:rFonts w:ascii="Arial" w:hAnsi="Arial"/>
                <w:sz w:val="14"/>
              </w:rPr>
              <w:t>Procurement</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Controlled text</w:t>
            </w:r>
          </w:p>
        </w:tc>
      </w:tr>
      <w:tr>
        <w:trPr>
          <w:cantSplit/>
        </w:trPr>
        <w:tc>
          <w:tcPr>
            <w:tcW w:type="dxa" w:w="2448"/>
            <w:tcMar>
              <w:top w:w="80" w:type="dxa"/>
              <w:start w:w="90" w:type="dxa"/>
              <w:bottom w:w="80" w:type="dxa"/>
              <w:end w:w="90" w:type="dxa"/>
            </w:tcMar>
          </w:tcPr>
          <w:p>
            <w:r>
              <w:rPr>
                <w:rFonts w:ascii="Arial" w:hAnsi="Arial"/>
                <w:sz w:val="14"/>
              </w:rPr>
              <w:t>Vendor</w:t>
            </w:r>
          </w:p>
        </w:tc>
        <w:tc>
          <w:tcPr>
            <w:tcW w:type="dxa" w:w="3312"/>
            <w:tcMar>
              <w:top w:w="80" w:type="dxa"/>
              <w:start w:w="90" w:type="dxa"/>
              <w:bottom w:w="80" w:type="dxa"/>
              <w:end w:w="90" w:type="dxa"/>
            </w:tcMar>
          </w:tcPr>
          <w:p>
            <w:r>
              <w:rPr>
                <w:rFonts w:ascii="Arial" w:hAnsi="Arial"/>
                <w:sz w:val="14"/>
              </w:rPr>
              <w:t>Supplier/contractor</w:t>
            </w:r>
          </w:p>
        </w:tc>
        <w:tc>
          <w:tcPr>
            <w:tcW w:type="dxa" w:w="1728"/>
            <w:tcMar>
              <w:top w:w="80" w:type="dxa"/>
              <w:start w:w="90" w:type="dxa"/>
              <w:bottom w:w="80" w:type="dxa"/>
              <w:end w:w="90" w:type="dxa"/>
            </w:tcMar>
          </w:tcPr>
          <w:p>
            <w:r>
              <w:rPr>
                <w:rFonts w:ascii="Arial" w:hAnsi="Arial"/>
                <w:sz w:val="14"/>
              </w:rPr>
              <w:t>Procurement</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Required</w:t>
            </w:r>
          </w:p>
        </w:tc>
      </w:tr>
      <w:tr>
        <w:trPr>
          <w:cantSplit/>
        </w:trPr>
        <w:tc>
          <w:tcPr>
            <w:tcW w:type="dxa" w:w="2448"/>
            <w:tcMar>
              <w:top w:w="80" w:type="dxa"/>
              <w:start w:w="90" w:type="dxa"/>
              <w:bottom w:w="80" w:type="dxa"/>
              <w:end w:w="90" w:type="dxa"/>
            </w:tcMar>
          </w:tcPr>
          <w:p>
            <w:r>
              <w:rPr>
                <w:rFonts w:ascii="Arial" w:hAnsi="Arial"/>
                <w:sz w:val="14"/>
              </w:rPr>
              <w:t>Contract_Value</w:t>
            </w:r>
          </w:p>
        </w:tc>
        <w:tc>
          <w:tcPr>
            <w:tcW w:type="dxa" w:w="3312"/>
            <w:tcMar>
              <w:top w:w="80" w:type="dxa"/>
              <w:start w:w="90" w:type="dxa"/>
              <w:bottom w:w="80" w:type="dxa"/>
              <w:end w:w="90" w:type="dxa"/>
            </w:tcMar>
          </w:tcPr>
          <w:p>
            <w:r>
              <w:rPr>
                <w:rFonts w:ascii="Arial" w:hAnsi="Arial"/>
                <w:sz w:val="14"/>
              </w:rPr>
              <w:t>Contract amount</w:t>
            </w:r>
          </w:p>
        </w:tc>
        <w:tc>
          <w:tcPr>
            <w:tcW w:type="dxa" w:w="1728"/>
            <w:tcMar>
              <w:top w:w="80" w:type="dxa"/>
              <w:start w:w="90" w:type="dxa"/>
              <w:bottom w:w="80" w:type="dxa"/>
              <w:end w:w="90" w:type="dxa"/>
            </w:tcMar>
          </w:tcPr>
          <w:p>
            <w:r>
              <w:rPr>
                <w:rFonts w:ascii="Arial" w:hAnsi="Arial"/>
                <w:sz w:val="14"/>
              </w:rPr>
              <w:t>Procurement/Finance</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Positive monetary</w:t>
            </w:r>
          </w:p>
        </w:tc>
      </w:tr>
      <w:tr>
        <w:trPr>
          <w:cantSplit/>
        </w:trPr>
        <w:tc>
          <w:tcPr>
            <w:tcW w:type="dxa" w:w="2448"/>
            <w:tcMar>
              <w:top w:w="80" w:type="dxa"/>
              <w:start w:w="90" w:type="dxa"/>
              <w:bottom w:w="80" w:type="dxa"/>
              <w:end w:w="90" w:type="dxa"/>
            </w:tcMar>
          </w:tcPr>
          <w:p>
            <w:r>
              <w:rPr>
                <w:rFonts w:ascii="Arial" w:hAnsi="Arial"/>
                <w:sz w:val="14"/>
              </w:rPr>
              <w:t>Method</w:t>
            </w:r>
          </w:p>
        </w:tc>
        <w:tc>
          <w:tcPr>
            <w:tcW w:type="dxa" w:w="3312"/>
            <w:tcMar>
              <w:top w:w="80" w:type="dxa"/>
              <w:start w:w="90" w:type="dxa"/>
              <w:bottom w:w="80" w:type="dxa"/>
              <w:end w:w="90" w:type="dxa"/>
            </w:tcMar>
          </w:tcPr>
          <w:p>
            <w:r>
              <w:rPr>
                <w:rFonts w:ascii="Arial" w:hAnsi="Arial"/>
                <w:sz w:val="14"/>
              </w:rPr>
              <w:t>Procurement method</w:t>
            </w:r>
          </w:p>
        </w:tc>
        <w:tc>
          <w:tcPr>
            <w:tcW w:type="dxa" w:w="1728"/>
            <w:tcMar>
              <w:top w:w="80" w:type="dxa"/>
              <w:start w:w="90" w:type="dxa"/>
              <w:bottom w:w="80" w:type="dxa"/>
              <w:end w:w="90" w:type="dxa"/>
            </w:tcMar>
          </w:tcPr>
          <w:p>
            <w:r>
              <w:rPr>
                <w:rFonts w:ascii="Arial" w:hAnsi="Arial"/>
                <w:sz w:val="14"/>
              </w:rPr>
              <w:t>Procurement</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Master data</w:t>
            </w:r>
          </w:p>
        </w:tc>
      </w:tr>
      <w:tr>
        <w:trPr>
          <w:cantSplit/>
        </w:trPr>
        <w:tc>
          <w:tcPr>
            <w:tcW w:type="dxa" w:w="2448"/>
            <w:tcMar>
              <w:top w:w="80" w:type="dxa"/>
              <w:start w:w="90" w:type="dxa"/>
              <w:bottom w:w="80" w:type="dxa"/>
              <w:end w:w="90" w:type="dxa"/>
            </w:tcMar>
          </w:tcPr>
          <w:p>
            <w:r>
              <w:rPr>
                <w:rFonts w:ascii="Arial" w:hAnsi="Arial"/>
                <w:sz w:val="14"/>
              </w:rPr>
              <w:t>PPRA_Compliance</w:t>
            </w:r>
          </w:p>
        </w:tc>
        <w:tc>
          <w:tcPr>
            <w:tcW w:type="dxa" w:w="3312"/>
            <w:tcMar>
              <w:top w:w="80" w:type="dxa"/>
              <w:start w:w="90" w:type="dxa"/>
              <w:bottom w:w="80" w:type="dxa"/>
              <w:end w:w="90" w:type="dxa"/>
            </w:tcMar>
          </w:tcPr>
          <w:p>
            <w:r>
              <w:rPr>
                <w:rFonts w:ascii="Arial" w:hAnsi="Arial"/>
                <w:sz w:val="14"/>
              </w:rPr>
              <w:t>Compliance status</w:t>
            </w:r>
          </w:p>
        </w:tc>
        <w:tc>
          <w:tcPr>
            <w:tcW w:type="dxa" w:w="1728"/>
            <w:tcMar>
              <w:top w:w="80" w:type="dxa"/>
              <w:start w:w="90" w:type="dxa"/>
              <w:bottom w:w="80" w:type="dxa"/>
              <w:end w:w="90" w:type="dxa"/>
            </w:tcMar>
          </w:tcPr>
          <w:p>
            <w:r>
              <w:rPr>
                <w:rFonts w:ascii="Arial" w:hAnsi="Arial"/>
                <w:sz w:val="14"/>
              </w:rPr>
              <w:t>Procurement</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Controlled status</w:t>
            </w:r>
          </w:p>
        </w:tc>
      </w:tr>
      <w:tr>
        <w:trPr>
          <w:cantSplit/>
        </w:trPr>
        <w:tc>
          <w:tcPr>
            <w:tcW w:type="dxa" w:w="2448"/>
            <w:tcMar>
              <w:top w:w="80" w:type="dxa"/>
              <w:start w:w="90" w:type="dxa"/>
              <w:bottom w:w="80" w:type="dxa"/>
              <w:end w:w="90" w:type="dxa"/>
            </w:tcMar>
          </w:tcPr>
          <w:p>
            <w:r>
              <w:rPr>
                <w:rFonts w:ascii="Arial" w:hAnsi="Arial"/>
                <w:sz w:val="14"/>
              </w:rPr>
              <w:t>Award_Date / Completion_Date</w:t>
            </w:r>
          </w:p>
        </w:tc>
        <w:tc>
          <w:tcPr>
            <w:tcW w:type="dxa" w:w="3312"/>
            <w:tcMar>
              <w:top w:w="80" w:type="dxa"/>
              <w:start w:w="90" w:type="dxa"/>
              <w:bottom w:w="80" w:type="dxa"/>
              <w:end w:w="90" w:type="dxa"/>
            </w:tcMar>
          </w:tcPr>
          <w:p>
            <w:r>
              <w:rPr>
                <w:rFonts w:ascii="Arial" w:hAnsi="Arial"/>
                <w:sz w:val="14"/>
              </w:rPr>
              <w:t>Lifecycle dates</w:t>
            </w:r>
          </w:p>
        </w:tc>
        <w:tc>
          <w:tcPr>
            <w:tcW w:type="dxa" w:w="1728"/>
            <w:tcMar>
              <w:top w:w="80" w:type="dxa"/>
              <w:start w:w="90" w:type="dxa"/>
              <w:bottom w:w="80" w:type="dxa"/>
              <w:end w:w="90" w:type="dxa"/>
            </w:tcMar>
          </w:tcPr>
          <w:p>
            <w:r>
              <w:rPr>
                <w:rFonts w:ascii="Arial" w:hAnsi="Arial"/>
                <w:sz w:val="14"/>
              </w:rPr>
              <w:t>Procurement</w:t>
            </w:r>
          </w:p>
        </w:tc>
        <w:tc>
          <w:tcPr>
            <w:tcW w:type="dxa" w:w="1440"/>
            <w:tcMar>
              <w:top w:w="80" w:type="dxa"/>
              <w:start w:w="90" w:type="dxa"/>
              <w:bottom w:w="80" w:type="dxa"/>
              <w:end w:w="90" w:type="dxa"/>
            </w:tcMar>
          </w:tcPr>
          <w:p>
            <w:r>
              <w:rPr>
                <w:rFonts w:ascii="Arial" w:hAnsi="Arial"/>
                <w:sz w:val="14"/>
              </w:rPr>
              <w:t>As applicable</w:t>
            </w:r>
          </w:p>
        </w:tc>
        <w:tc>
          <w:tcPr>
            <w:tcW w:type="dxa" w:w="2592"/>
            <w:tcMar>
              <w:top w:w="80" w:type="dxa"/>
              <w:start w:w="90" w:type="dxa"/>
              <w:bottom w:w="80" w:type="dxa"/>
              <w:end w:w="90" w:type="dxa"/>
            </w:tcMar>
          </w:tcPr>
          <w:p>
            <w:r>
              <w:rPr>
                <w:rFonts w:ascii="Arial" w:hAnsi="Arial"/>
                <w:sz w:val="14"/>
              </w:rPr>
              <w:t>Date consistency</w:t>
            </w:r>
          </w:p>
        </w:tc>
      </w:tr>
      <w:tr>
        <w:trPr>
          <w:cantSplit/>
        </w:trPr>
        <w:tc>
          <w:tcPr>
            <w:tcW w:type="dxa" w:w="2448"/>
            <w:tcMar>
              <w:top w:w="80" w:type="dxa"/>
              <w:start w:w="90" w:type="dxa"/>
              <w:bottom w:w="80" w:type="dxa"/>
              <w:end w:w="90" w:type="dxa"/>
            </w:tcMar>
          </w:tcPr>
          <w:p>
            <w:r>
              <w:rPr>
                <w:rFonts w:ascii="Arial" w:hAnsi="Arial"/>
                <w:sz w:val="14"/>
              </w:rPr>
              <w:t>Completion_Status</w:t>
            </w:r>
          </w:p>
        </w:tc>
        <w:tc>
          <w:tcPr>
            <w:tcW w:type="dxa" w:w="3312"/>
            <w:tcMar>
              <w:top w:w="80" w:type="dxa"/>
              <w:start w:w="90" w:type="dxa"/>
              <w:bottom w:w="80" w:type="dxa"/>
              <w:end w:w="90" w:type="dxa"/>
            </w:tcMar>
          </w:tcPr>
          <w:p>
            <w:r>
              <w:rPr>
                <w:rFonts w:ascii="Arial" w:hAnsi="Arial"/>
                <w:sz w:val="14"/>
              </w:rPr>
              <w:t>Open / completed / terminated etc.</w:t>
            </w:r>
          </w:p>
        </w:tc>
        <w:tc>
          <w:tcPr>
            <w:tcW w:type="dxa" w:w="1728"/>
            <w:tcMar>
              <w:top w:w="80" w:type="dxa"/>
              <w:start w:w="90" w:type="dxa"/>
              <w:bottom w:w="80" w:type="dxa"/>
              <w:end w:w="90" w:type="dxa"/>
            </w:tcMar>
          </w:tcPr>
          <w:p>
            <w:r>
              <w:rPr>
                <w:rFonts w:ascii="Arial" w:hAnsi="Arial"/>
                <w:sz w:val="14"/>
              </w:rPr>
              <w:t>Procurement</w:t>
            </w:r>
          </w:p>
        </w:tc>
        <w:tc>
          <w:tcPr>
            <w:tcW w:type="dxa" w:w="1440"/>
            <w:tcMar>
              <w:top w:w="80" w:type="dxa"/>
              <w:start w:w="90" w:type="dxa"/>
              <w:bottom w:w="80" w:type="dxa"/>
              <w:end w:w="90" w:type="dxa"/>
            </w:tcMar>
          </w:tcPr>
          <w:p>
            <w:r>
              <w:rPr>
                <w:rFonts w:ascii="Arial" w:hAnsi="Arial"/>
                <w:sz w:val="14"/>
              </w:rPr>
              <w:t>Periodic</w:t>
            </w:r>
          </w:p>
        </w:tc>
        <w:tc>
          <w:tcPr>
            <w:tcW w:type="dxa" w:w="2592"/>
            <w:tcMar>
              <w:top w:w="80" w:type="dxa"/>
              <w:start w:w="90" w:type="dxa"/>
              <w:bottom w:w="80" w:type="dxa"/>
              <w:end w:w="90" w:type="dxa"/>
            </w:tcMar>
          </w:tcPr>
          <w:p>
            <w:r>
              <w:rPr>
                <w:rFonts w:ascii="Arial" w:hAnsi="Arial"/>
                <w:sz w:val="14"/>
              </w:rPr>
              <w:t>Controlled status</w:t>
            </w:r>
          </w:p>
        </w:tc>
      </w:tr>
    </w:tbl>
    <w:p>
      <w:pPr>
        <w:widowControl/>
      </w:pPr>
    </w:p>
    <w:p>
      <w:pPr>
        <w:pStyle w:val="Heading2"/>
        <w:widowControl/>
      </w:pPr>
      <w:r>
        <w:t>6.10 Audit and PAC</w:t>
      </w:r>
    </w:p>
    <w:tbl>
      <w:tblPr>
        <w:tblStyle w:val="TableGrid"/>
        <w:tblW w:type="auto" w:w="0"/>
        <w:jc w:val="center"/>
        <w:tblLayout w:type="fixed"/>
        <w:tblLook w:firstColumn="1" w:firstRow="1" w:lastColumn="0" w:lastRow="0" w:noHBand="0" w:noVBand="1" w:val="04A0"/>
      </w:tblPr>
      <w:tblGrid>
        <w:gridCol w:w="2448"/>
        <w:gridCol w:w="3312"/>
        <w:gridCol w:w="1728"/>
        <w:gridCol w:w="1440"/>
        <w:gridCol w:w="2592"/>
      </w:tblGrid>
      <w:tr>
        <w:trPr>
          <w:tblHeader w:val="true"/>
        </w:trPr>
        <w:tc>
          <w:tcPr>
            <w:tcW w:type="dxa" w:w="2016"/>
            <w:shd w:fill="17365D"/>
            <w:vAlign w:val="center"/>
            <w:tcMar>
              <w:top w:w="80" w:type="dxa"/>
              <w:start w:w="90" w:type="dxa"/>
              <w:bottom w:w="80" w:type="dxa"/>
              <w:end w:w="90" w:type="dxa"/>
            </w:tcMar>
          </w:tcPr>
          <w:p>
            <w:r>
              <w:rPr>
                <w:rFonts w:ascii="Arial" w:hAnsi="Arial"/>
                <w:b/>
                <w:color w:val="FFFFFF"/>
                <w:sz w:val="14"/>
              </w:rPr>
              <w:t>Field / Group</w:t>
            </w:r>
          </w:p>
        </w:tc>
        <w:tc>
          <w:tcPr>
            <w:tcW w:type="dxa" w:w="2016"/>
            <w:shd w:fill="17365D"/>
            <w:vAlign w:val="center"/>
            <w:tcMar>
              <w:top w:w="80" w:type="dxa"/>
              <w:start w:w="90" w:type="dxa"/>
              <w:bottom w:w="80" w:type="dxa"/>
              <w:end w:w="90" w:type="dxa"/>
            </w:tcMar>
          </w:tcPr>
          <w:p>
            <w:r>
              <w:rPr>
                <w:rFonts w:ascii="Arial" w:hAnsi="Arial"/>
                <w:b/>
                <w:color w:val="FFFFFF"/>
                <w:sz w:val="14"/>
              </w:rPr>
              <w:t>Meaning</w:t>
            </w:r>
          </w:p>
        </w:tc>
        <w:tc>
          <w:tcPr>
            <w:tcW w:type="dxa" w:w="2016"/>
            <w:shd w:fill="17365D"/>
            <w:vAlign w:val="center"/>
            <w:tcMar>
              <w:top w:w="80" w:type="dxa"/>
              <w:start w:w="90" w:type="dxa"/>
              <w:bottom w:w="80" w:type="dxa"/>
              <w:end w:w="90" w:type="dxa"/>
            </w:tcMar>
          </w:tcPr>
          <w:p>
            <w:r>
              <w:rPr>
                <w:rFonts w:ascii="Arial" w:hAnsi="Arial"/>
                <w:b/>
                <w:color w:val="FFFFFF"/>
                <w:sz w:val="14"/>
              </w:rPr>
              <w:t>Owner</w:t>
            </w:r>
          </w:p>
        </w:tc>
        <w:tc>
          <w:tcPr>
            <w:tcW w:type="dxa" w:w="2016"/>
            <w:shd w:fill="17365D"/>
            <w:vAlign w:val="center"/>
            <w:tcMar>
              <w:top w:w="80" w:type="dxa"/>
              <w:start w:w="90" w:type="dxa"/>
              <w:bottom w:w="80" w:type="dxa"/>
              <w:end w:w="90" w:type="dxa"/>
            </w:tcMar>
          </w:tcPr>
          <w:p>
            <w:r>
              <w:rPr>
                <w:rFonts w:ascii="Arial" w:hAnsi="Arial"/>
                <w:b/>
                <w:color w:val="FFFFFF"/>
                <w:sz w:val="14"/>
              </w:rPr>
              <w:t>Frequency</w:t>
            </w:r>
          </w:p>
        </w:tc>
        <w:tc>
          <w:tcPr>
            <w:tcW w:type="dxa" w:w="2016"/>
            <w:shd w:fill="17365D"/>
            <w:vAlign w:val="center"/>
            <w:tcMar>
              <w:top w:w="80" w:type="dxa"/>
              <w:start w:w="90" w:type="dxa"/>
              <w:bottom w:w="80" w:type="dxa"/>
              <w:end w:w="90" w:type="dxa"/>
            </w:tcMar>
          </w:tcPr>
          <w:p>
            <w:r>
              <w:rPr>
                <w:rFonts w:ascii="Arial" w:hAnsi="Arial"/>
                <w:b/>
                <w:color w:val="FFFFFF"/>
                <w:sz w:val="14"/>
              </w:rPr>
              <w:t>Validation / Evidence</w:t>
            </w:r>
          </w:p>
        </w:tc>
      </w:tr>
      <w:tr>
        <w:trPr>
          <w:cantSplit/>
        </w:trPr>
        <w:tc>
          <w:tcPr>
            <w:tcW w:type="dxa" w:w="2448"/>
            <w:tcMar>
              <w:top w:w="80" w:type="dxa"/>
              <w:start w:w="90" w:type="dxa"/>
              <w:bottom w:w="80" w:type="dxa"/>
              <w:end w:w="90" w:type="dxa"/>
            </w:tcMar>
          </w:tcPr>
          <w:p>
            <w:r>
              <w:rPr>
                <w:rFonts w:ascii="Arial" w:hAnsi="Arial"/>
                <w:sz w:val="14"/>
              </w:rPr>
              <w:t>Audit_ID / Para_ID</w:t>
            </w:r>
          </w:p>
        </w:tc>
        <w:tc>
          <w:tcPr>
            <w:tcW w:type="dxa" w:w="3312"/>
            <w:tcMar>
              <w:top w:w="80" w:type="dxa"/>
              <w:start w:w="90" w:type="dxa"/>
              <w:bottom w:w="80" w:type="dxa"/>
              <w:end w:w="90" w:type="dxa"/>
            </w:tcMar>
          </w:tcPr>
          <w:p>
            <w:r>
              <w:rPr>
                <w:rFonts w:ascii="Arial" w:hAnsi="Arial"/>
                <w:sz w:val="14"/>
              </w:rPr>
              <w:t>Unique audit and observation identifiers</w:t>
            </w:r>
          </w:p>
        </w:tc>
        <w:tc>
          <w:tcPr>
            <w:tcW w:type="dxa" w:w="1728"/>
            <w:tcMar>
              <w:top w:w="80" w:type="dxa"/>
              <w:start w:w="90" w:type="dxa"/>
              <w:bottom w:w="80" w:type="dxa"/>
              <w:end w:w="90" w:type="dxa"/>
            </w:tcMar>
          </w:tcPr>
          <w:p>
            <w:r>
              <w:rPr>
                <w:rFonts w:ascii="Arial" w:hAnsi="Arial"/>
                <w:sz w:val="14"/>
              </w:rPr>
              <w:t>System</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Unique</w:t>
            </w:r>
          </w:p>
        </w:tc>
      </w:tr>
      <w:tr>
        <w:trPr>
          <w:cantSplit/>
        </w:trPr>
        <w:tc>
          <w:tcPr>
            <w:tcW w:type="dxa" w:w="2448"/>
            <w:tcMar>
              <w:top w:w="80" w:type="dxa"/>
              <w:start w:w="90" w:type="dxa"/>
              <w:bottom w:w="80" w:type="dxa"/>
              <w:end w:w="90" w:type="dxa"/>
            </w:tcMar>
          </w:tcPr>
          <w:p>
            <w:r>
              <w:rPr>
                <w:rFonts w:ascii="Arial" w:hAnsi="Arial"/>
                <w:sz w:val="14"/>
              </w:rPr>
              <w:t>Audit_Type</w:t>
            </w:r>
          </w:p>
        </w:tc>
        <w:tc>
          <w:tcPr>
            <w:tcW w:type="dxa" w:w="3312"/>
            <w:tcMar>
              <w:top w:w="80" w:type="dxa"/>
              <w:start w:w="90" w:type="dxa"/>
              <w:bottom w:w="80" w:type="dxa"/>
              <w:end w:w="90" w:type="dxa"/>
            </w:tcMar>
          </w:tcPr>
          <w:p>
            <w:r>
              <w:rPr>
                <w:rFonts w:ascii="Arial" w:hAnsi="Arial"/>
                <w:sz w:val="14"/>
              </w:rPr>
              <w:t>Internal, external, AGP, special</w:t>
            </w:r>
          </w:p>
        </w:tc>
        <w:tc>
          <w:tcPr>
            <w:tcW w:type="dxa" w:w="1728"/>
            <w:tcMar>
              <w:top w:w="80" w:type="dxa"/>
              <w:start w:w="90" w:type="dxa"/>
              <w:bottom w:w="80" w:type="dxa"/>
              <w:end w:w="90" w:type="dxa"/>
            </w:tcMar>
          </w:tcPr>
          <w:p>
            <w:r>
              <w:rPr>
                <w:rFonts w:ascii="Arial" w:hAnsi="Arial"/>
                <w:sz w:val="14"/>
              </w:rPr>
              <w:t>Audit</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Master data</w:t>
            </w:r>
          </w:p>
        </w:tc>
      </w:tr>
      <w:tr>
        <w:trPr>
          <w:cantSplit/>
        </w:trPr>
        <w:tc>
          <w:tcPr>
            <w:tcW w:type="dxa" w:w="2448"/>
            <w:tcMar>
              <w:top w:w="80" w:type="dxa"/>
              <w:start w:w="90" w:type="dxa"/>
              <w:bottom w:w="80" w:type="dxa"/>
              <w:end w:w="90" w:type="dxa"/>
            </w:tcMar>
          </w:tcPr>
          <w:p>
            <w:r>
              <w:rPr>
                <w:rFonts w:ascii="Arial" w:hAnsi="Arial"/>
                <w:sz w:val="14"/>
              </w:rPr>
              <w:t>Observation</w:t>
            </w:r>
          </w:p>
        </w:tc>
        <w:tc>
          <w:tcPr>
            <w:tcW w:type="dxa" w:w="3312"/>
            <w:tcMar>
              <w:top w:w="80" w:type="dxa"/>
              <w:start w:w="90" w:type="dxa"/>
              <w:bottom w:w="80" w:type="dxa"/>
              <w:end w:w="90" w:type="dxa"/>
            </w:tcMar>
          </w:tcPr>
          <w:p>
            <w:r>
              <w:rPr>
                <w:rFonts w:ascii="Arial" w:hAnsi="Arial"/>
                <w:sz w:val="14"/>
              </w:rPr>
              <w:t>Audit issue</w:t>
            </w:r>
          </w:p>
        </w:tc>
        <w:tc>
          <w:tcPr>
            <w:tcW w:type="dxa" w:w="1728"/>
            <w:tcMar>
              <w:top w:w="80" w:type="dxa"/>
              <w:start w:w="90" w:type="dxa"/>
              <w:bottom w:w="80" w:type="dxa"/>
              <w:end w:w="90" w:type="dxa"/>
            </w:tcMar>
          </w:tcPr>
          <w:p>
            <w:r>
              <w:rPr>
                <w:rFonts w:ascii="Arial" w:hAnsi="Arial"/>
                <w:sz w:val="14"/>
              </w:rPr>
              <w:t>Audit</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Required</w:t>
            </w:r>
          </w:p>
        </w:tc>
      </w:tr>
      <w:tr>
        <w:trPr>
          <w:cantSplit/>
        </w:trPr>
        <w:tc>
          <w:tcPr>
            <w:tcW w:type="dxa" w:w="2448"/>
            <w:tcMar>
              <w:top w:w="80" w:type="dxa"/>
              <w:start w:w="90" w:type="dxa"/>
              <w:bottom w:w="80" w:type="dxa"/>
              <w:end w:w="90" w:type="dxa"/>
            </w:tcMar>
          </w:tcPr>
          <w:p>
            <w:r>
              <w:rPr>
                <w:rFonts w:ascii="Arial" w:hAnsi="Arial"/>
                <w:sz w:val="14"/>
              </w:rPr>
              <w:t>Amount_Involved</w:t>
            </w:r>
          </w:p>
        </w:tc>
        <w:tc>
          <w:tcPr>
            <w:tcW w:type="dxa" w:w="3312"/>
            <w:tcMar>
              <w:top w:w="80" w:type="dxa"/>
              <w:start w:w="90" w:type="dxa"/>
              <w:bottom w:w="80" w:type="dxa"/>
              <w:end w:w="90" w:type="dxa"/>
            </w:tcMar>
          </w:tcPr>
          <w:p>
            <w:r>
              <w:rPr>
                <w:rFonts w:ascii="Arial" w:hAnsi="Arial"/>
                <w:sz w:val="14"/>
              </w:rPr>
              <w:t>Financial exposure</w:t>
            </w:r>
          </w:p>
        </w:tc>
        <w:tc>
          <w:tcPr>
            <w:tcW w:type="dxa" w:w="1728"/>
            <w:tcMar>
              <w:top w:w="80" w:type="dxa"/>
              <w:start w:w="90" w:type="dxa"/>
              <w:bottom w:w="80" w:type="dxa"/>
              <w:end w:w="90" w:type="dxa"/>
            </w:tcMar>
          </w:tcPr>
          <w:p>
            <w:r>
              <w:rPr>
                <w:rFonts w:ascii="Arial" w:hAnsi="Arial"/>
                <w:sz w:val="14"/>
              </w:rPr>
              <w:t>Audit/Finance</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Non-negative</w:t>
            </w:r>
          </w:p>
        </w:tc>
      </w:tr>
      <w:tr>
        <w:trPr>
          <w:cantSplit/>
        </w:trPr>
        <w:tc>
          <w:tcPr>
            <w:tcW w:type="dxa" w:w="2448"/>
            <w:tcMar>
              <w:top w:w="80" w:type="dxa"/>
              <w:start w:w="90" w:type="dxa"/>
              <w:bottom w:w="80" w:type="dxa"/>
              <w:end w:w="90" w:type="dxa"/>
            </w:tcMar>
          </w:tcPr>
          <w:p>
            <w:r>
              <w:rPr>
                <w:rFonts w:ascii="Arial" w:hAnsi="Arial"/>
                <w:sz w:val="14"/>
              </w:rPr>
              <w:t>Management_Response</w:t>
            </w:r>
          </w:p>
        </w:tc>
        <w:tc>
          <w:tcPr>
            <w:tcW w:type="dxa" w:w="3312"/>
            <w:tcMar>
              <w:top w:w="80" w:type="dxa"/>
              <w:start w:w="90" w:type="dxa"/>
              <w:bottom w:w="80" w:type="dxa"/>
              <w:end w:w="90" w:type="dxa"/>
            </w:tcMar>
          </w:tcPr>
          <w:p>
            <w:r>
              <w:rPr>
                <w:rFonts w:ascii="Arial" w:hAnsi="Arial"/>
                <w:sz w:val="14"/>
              </w:rPr>
              <w:t>SOE response</w:t>
            </w:r>
          </w:p>
        </w:tc>
        <w:tc>
          <w:tcPr>
            <w:tcW w:type="dxa" w:w="1728"/>
            <w:tcMar>
              <w:top w:w="80" w:type="dxa"/>
              <w:start w:w="90" w:type="dxa"/>
              <w:bottom w:w="80" w:type="dxa"/>
              <w:end w:w="90" w:type="dxa"/>
            </w:tcMar>
          </w:tcPr>
          <w:p>
            <w:r>
              <w:rPr>
                <w:rFonts w:ascii="Arial" w:hAnsi="Arial"/>
                <w:sz w:val="14"/>
              </w:rPr>
              <w:t>Responsible unit</w:t>
            </w:r>
          </w:p>
        </w:tc>
        <w:tc>
          <w:tcPr>
            <w:tcW w:type="dxa" w:w="1440"/>
            <w:tcMar>
              <w:top w:w="80" w:type="dxa"/>
              <w:start w:w="90" w:type="dxa"/>
              <w:bottom w:w="80" w:type="dxa"/>
              <w:end w:w="90" w:type="dxa"/>
            </w:tcMar>
          </w:tcPr>
          <w:p>
            <w:r>
              <w:rPr>
                <w:rFonts w:ascii="Arial" w:hAnsi="Arial"/>
                <w:sz w:val="14"/>
              </w:rPr>
              <w:t>As required</w:t>
            </w:r>
          </w:p>
        </w:tc>
        <w:tc>
          <w:tcPr>
            <w:tcW w:type="dxa" w:w="2592"/>
            <w:tcMar>
              <w:top w:w="80" w:type="dxa"/>
              <w:start w:w="90" w:type="dxa"/>
              <w:bottom w:w="80" w:type="dxa"/>
              <w:end w:w="90" w:type="dxa"/>
            </w:tcMar>
          </w:tcPr>
          <w:p>
            <w:r>
              <w:rPr>
                <w:rFonts w:ascii="Arial" w:hAnsi="Arial"/>
                <w:sz w:val="14"/>
              </w:rPr>
              <w:t>Required before review if configured</w:t>
            </w:r>
          </w:p>
        </w:tc>
      </w:tr>
      <w:tr>
        <w:trPr>
          <w:cantSplit/>
        </w:trPr>
        <w:tc>
          <w:tcPr>
            <w:tcW w:type="dxa" w:w="2448"/>
            <w:tcMar>
              <w:top w:w="80" w:type="dxa"/>
              <w:start w:w="90" w:type="dxa"/>
              <w:bottom w:w="80" w:type="dxa"/>
              <w:end w:w="90" w:type="dxa"/>
            </w:tcMar>
          </w:tcPr>
          <w:p>
            <w:r>
              <w:rPr>
                <w:rFonts w:ascii="Arial" w:hAnsi="Arial"/>
                <w:sz w:val="14"/>
              </w:rPr>
              <w:t>Corrective_Action / Owner / Due_Date</w:t>
            </w:r>
          </w:p>
        </w:tc>
        <w:tc>
          <w:tcPr>
            <w:tcW w:type="dxa" w:w="3312"/>
            <w:tcMar>
              <w:top w:w="80" w:type="dxa"/>
              <w:start w:w="90" w:type="dxa"/>
              <w:bottom w:w="80" w:type="dxa"/>
              <w:end w:w="90" w:type="dxa"/>
            </w:tcMar>
          </w:tcPr>
          <w:p>
            <w:r>
              <w:rPr>
                <w:rFonts w:ascii="Arial" w:hAnsi="Arial"/>
                <w:sz w:val="14"/>
              </w:rPr>
              <w:t>Remediation</w:t>
            </w:r>
          </w:p>
        </w:tc>
        <w:tc>
          <w:tcPr>
            <w:tcW w:type="dxa" w:w="1728"/>
            <w:tcMar>
              <w:top w:w="80" w:type="dxa"/>
              <w:start w:w="90" w:type="dxa"/>
              <w:bottom w:w="80" w:type="dxa"/>
              <w:end w:w="90" w:type="dxa"/>
            </w:tcMar>
          </w:tcPr>
          <w:p>
            <w:r>
              <w:rPr>
                <w:rFonts w:ascii="Arial" w:hAnsi="Arial"/>
                <w:sz w:val="14"/>
              </w:rPr>
              <w:t>Responsible unit</w:t>
            </w:r>
          </w:p>
        </w:tc>
        <w:tc>
          <w:tcPr>
            <w:tcW w:type="dxa" w:w="1440"/>
            <w:tcMar>
              <w:top w:w="80" w:type="dxa"/>
              <w:start w:w="90" w:type="dxa"/>
              <w:bottom w:w="80" w:type="dxa"/>
              <w:end w:w="90" w:type="dxa"/>
            </w:tcMar>
          </w:tcPr>
          <w:p>
            <w:r>
              <w:rPr>
                <w:rFonts w:ascii="Arial" w:hAnsi="Arial"/>
                <w:sz w:val="14"/>
              </w:rPr>
              <w:t>For open para</w:t>
            </w:r>
          </w:p>
        </w:tc>
        <w:tc>
          <w:tcPr>
            <w:tcW w:type="dxa" w:w="2592"/>
            <w:tcMar>
              <w:top w:w="80" w:type="dxa"/>
              <w:start w:w="90" w:type="dxa"/>
              <w:bottom w:w="80" w:type="dxa"/>
              <w:end w:w="90" w:type="dxa"/>
            </w:tcMar>
          </w:tcPr>
          <w:p>
            <w:r>
              <w:rPr>
                <w:rFonts w:ascii="Arial" w:hAnsi="Arial"/>
                <w:sz w:val="14"/>
              </w:rPr>
              <w:t>Required</w:t>
            </w:r>
          </w:p>
        </w:tc>
      </w:tr>
      <w:tr>
        <w:trPr>
          <w:cantSplit/>
        </w:trPr>
        <w:tc>
          <w:tcPr>
            <w:tcW w:type="dxa" w:w="2448"/>
            <w:tcMar>
              <w:top w:w="80" w:type="dxa"/>
              <w:start w:w="90" w:type="dxa"/>
              <w:bottom w:w="80" w:type="dxa"/>
              <w:end w:w="90" w:type="dxa"/>
            </w:tcMar>
          </w:tcPr>
          <w:p>
            <w:r>
              <w:rPr>
                <w:rFonts w:ascii="Arial" w:hAnsi="Arial"/>
                <w:sz w:val="14"/>
              </w:rPr>
              <w:t>PAC_Observation</w:t>
            </w:r>
          </w:p>
        </w:tc>
        <w:tc>
          <w:tcPr>
            <w:tcW w:type="dxa" w:w="3312"/>
            <w:tcMar>
              <w:top w:w="80" w:type="dxa"/>
              <w:start w:w="90" w:type="dxa"/>
              <w:bottom w:w="80" w:type="dxa"/>
              <w:end w:w="90" w:type="dxa"/>
            </w:tcMar>
          </w:tcPr>
          <w:p>
            <w:r>
              <w:rPr>
                <w:rFonts w:ascii="Arial" w:hAnsi="Arial"/>
                <w:sz w:val="14"/>
              </w:rPr>
              <w:t>PAC direction</w:t>
            </w:r>
          </w:p>
        </w:tc>
        <w:tc>
          <w:tcPr>
            <w:tcW w:type="dxa" w:w="1728"/>
            <w:tcMar>
              <w:top w:w="80" w:type="dxa"/>
              <w:start w:w="90" w:type="dxa"/>
              <w:bottom w:w="80" w:type="dxa"/>
              <w:end w:w="90" w:type="dxa"/>
            </w:tcMar>
          </w:tcPr>
          <w:p>
            <w:r>
              <w:rPr>
                <w:rFonts w:ascii="Arial" w:hAnsi="Arial"/>
                <w:sz w:val="14"/>
              </w:rPr>
              <w:t>Audit/MoIP</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Controlled text/evidence</w:t>
            </w:r>
          </w:p>
        </w:tc>
      </w:tr>
      <w:tr>
        <w:trPr>
          <w:cantSplit/>
        </w:trPr>
        <w:tc>
          <w:tcPr>
            <w:tcW w:type="dxa" w:w="2448"/>
            <w:tcMar>
              <w:top w:w="80" w:type="dxa"/>
              <w:start w:w="90" w:type="dxa"/>
              <w:bottom w:w="80" w:type="dxa"/>
              <w:end w:w="90" w:type="dxa"/>
            </w:tcMar>
          </w:tcPr>
          <w:p>
            <w:r>
              <w:rPr>
                <w:rFonts w:ascii="Arial" w:hAnsi="Arial"/>
                <w:sz w:val="14"/>
              </w:rPr>
              <w:t>Recovery_Status / Amount_Recovered</w:t>
            </w:r>
          </w:p>
        </w:tc>
        <w:tc>
          <w:tcPr>
            <w:tcW w:type="dxa" w:w="3312"/>
            <w:tcMar>
              <w:top w:w="80" w:type="dxa"/>
              <w:start w:w="90" w:type="dxa"/>
              <w:bottom w:w="80" w:type="dxa"/>
              <w:end w:w="90" w:type="dxa"/>
            </w:tcMar>
          </w:tcPr>
          <w:p>
            <w:r>
              <w:rPr>
                <w:rFonts w:ascii="Arial" w:hAnsi="Arial"/>
                <w:sz w:val="14"/>
              </w:rPr>
              <w:t>Recovery tracking</w:t>
            </w:r>
          </w:p>
        </w:tc>
        <w:tc>
          <w:tcPr>
            <w:tcW w:type="dxa" w:w="1728"/>
            <w:tcMar>
              <w:top w:w="80" w:type="dxa"/>
              <w:start w:w="90" w:type="dxa"/>
              <w:bottom w:w="80" w:type="dxa"/>
              <w:end w:w="90" w:type="dxa"/>
            </w:tcMar>
          </w:tcPr>
          <w:p>
            <w:r>
              <w:rPr>
                <w:rFonts w:ascii="Arial" w:hAnsi="Arial"/>
                <w:sz w:val="14"/>
              </w:rPr>
              <w:t>Finance/Audit</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Consistency checks</w:t>
            </w:r>
          </w:p>
        </w:tc>
      </w:tr>
      <w:tr>
        <w:trPr>
          <w:cantSplit/>
        </w:trPr>
        <w:tc>
          <w:tcPr>
            <w:tcW w:type="dxa" w:w="2448"/>
            <w:tcMar>
              <w:top w:w="80" w:type="dxa"/>
              <w:start w:w="90" w:type="dxa"/>
              <w:bottom w:w="80" w:type="dxa"/>
              <w:end w:w="90" w:type="dxa"/>
            </w:tcMar>
          </w:tcPr>
          <w:p>
            <w:r>
              <w:rPr>
                <w:rFonts w:ascii="Arial" w:hAnsi="Arial"/>
                <w:sz w:val="14"/>
              </w:rPr>
              <w:t>Para_Status</w:t>
            </w:r>
          </w:p>
        </w:tc>
        <w:tc>
          <w:tcPr>
            <w:tcW w:type="dxa" w:w="3312"/>
            <w:tcMar>
              <w:top w:w="80" w:type="dxa"/>
              <w:start w:w="90" w:type="dxa"/>
              <w:bottom w:w="80" w:type="dxa"/>
              <w:end w:w="90" w:type="dxa"/>
            </w:tcMar>
          </w:tcPr>
          <w:p>
            <w:r>
              <w:rPr>
                <w:rFonts w:ascii="Arial" w:hAnsi="Arial"/>
                <w:sz w:val="14"/>
              </w:rPr>
              <w:t>Pending / settled / closed etc.</w:t>
            </w:r>
          </w:p>
        </w:tc>
        <w:tc>
          <w:tcPr>
            <w:tcW w:type="dxa" w:w="1728"/>
            <w:tcMar>
              <w:top w:w="80" w:type="dxa"/>
              <w:start w:w="90" w:type="dxa"/>
              <w:bottom w:w="80" w:type="dxa"/>
              <w:end w:w="90" w:type="dxa"/>
            </w:tcMar>
          </w:tcPr>
          <w:p>
            <w:r>
              <w:rPr>
                <w:rFonts w:ascii="Arial" w:hAnsi="Arial"/>
                <w:sz w:val="14"/>
              </w:rPr>
              <w:t>Audit/MoIP</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Controlled status</w:t>
            </w:r>
          </w:p>
        </w:tc>
      </w:tr>
    </w:tbl>
    <w:p>
      <w:pPr>
        <w:widowControl/>
      </w:pPr>
    </w:p>
    <w:p>
      <w:pPr>
        <w:pStyle w:val="Heading2"/>
        <w:widowControl/>
      </w:pPr>
      <w:r>
        <w:t>6.11 Litigation</w:t>
      </w:r>
    </w:p>
    <w:tbl>
      <w:tblPr>
        <w:tblStyle w:val="TableGrid"/>
        <w:tblW w:type="auto" w:w="0"/>
        <w:jc w:val="center"/>
        <w:tblLayout w:type="fixed"/>
        <w:tblLook w:firstColumn="1" w:firstRow="1" w:lastColumn="0" w:lastRow="0" w:noHBand="0" w:noVBand="1" w:val="04A0"/>
      </w:tblPr>
      <w:tblGrid>
        <w:gridCol w:w="2448"/>
        <w:gridCol w:w="3312"/>
        <w:gridCol w:w="1728"/>
        <w:gridCol w:w="1440"/>
        <w:gridCol w:w="2592"/>
      </w:tblGrid>
      <w:tr>
        <w:trPr>
          <w:tblHeader w:val="true"/>
        </w:trPr>
        <w:tc>
          <w:tcPr>
            <w:tcW w:type="dxa" w:w="2016"/>
            <w:shd w:fill="17365D"/>
            <w:vAlign w:val="center"/>
            <w:tcMar>
              <w:top w:w="80" w:type="dxa"/>
              <w:start w:w="90" w:type="dxa"/>
              <w:bottom w:w="80" w:type="dxa"/>
              <w:end w:w="90" w:type="dxa"/>
            </w:tcMar>
          </w:tcPr>
          <w:p>
            <w:r>
              <w:rPr>
                <w:rFonts w:ascii="Arial" w:hAnsi="Arial"/>
                <w:b/>
                <w:color w:val="FFFFFF"/>
                <w:sz w:val="14"/>
              </w:rPr>
              <w:t>Field / Group</w:t>
            </w:r>
          </w:p>
        </w:tc>
        <w:tc>
          <w:tcPr>
            <w:tcW w:type="dxa" w:w="2016"/>
            <w:shd w:fill="17365D"/>
            <w:vAlign w:val="center"/>
            <w:tcMar>
              <w:top w:w="80" w:type="dxa"/>
              <w:start w:w="90" w:type="dxa"/>
              <w:bottom w:w="80" w:type="dxa"/>
              <w:end w:w="90" w:type="dxa"/>
            </w:tcMar>
          </w:tcPr>
          <w:p>
            <w:r>
              <w:rPr>
                <w:rFonts w:ascii="Arial" w:hAnsi="Arial"/>
                <w:b/>
                <w:color w:val="FFFFFF"/>
                <w:sz w:val="14"/>
              </w:rPr>
              <w:t>Meaning</w:t>
            </w:r>
          </w:p>
        </w:tc>
        <w:tc>
          <w:tcPr>
            <w:tcW w:type="dxa" w:w="2016"/>
            <w:shd w:fill="17365D"/>
            <w:vAlign w:val="center"/>
            <w:tcMar>
              <w:top w:w="80" w:type="dxa"/>
              <w:start w:w="90" w:type="dxa"/>
              <w:bottom w:w="80" w:type="dxa"/>
              <w:end w:w="90" w:type="dxa"/>
            </w:tcMar>
          </w:tcPr>
          <w:p>
            <w:r>
              <w:rPr>
                <w:rFonts w:ascii="Arial" w:hAnsi="Arial"/>
                <w:b/>
                <w:color w:val="FFFFFF"/>
                <w:sz w:val="14"/>
              </w:rPr>
              <w:t>Owner</w:t>
            </w:r>
          </w:p>
        </w:tc>
        <w:tc>
          <w:tcPr>
            <w:tcW w:type="dxa" w:w="2016"/>
            <w:shd w:fill="17365D"/>
            <w:vAlign w:val="center"/>
            <w:tcMar>
              <w:top w:w="80" w:type="dxa"/>
              <w:start w:w="90" w:type="dxa"/>
              <w:bottom w:w="80" w:type="dxa"/>
              <w:end w:w="90" w:type="dxa"/>
            </w:tcMar>
          </w:tcPr>
          <w:p>
            <w:r>
              <w:rPr>
                <w:rFonts w:ascii="Arial" w:hAnsi="Arial"/>
                <w:b/>
                <w:color w:val="FFFFFF"/>
                <w:sz w:val="14"/>
              </w:rPr>
              <w:t>Frequency</w:t>
            </w:r>
          </w:p>
        </w:tc>
        <w:tc>
          <w:tcPr>
            <w:tcW w:type="dxa" w:w="2016"/>
            <w:shd w:fill="17365D"/>
            <w:vAlign w:val="center"/>
            <w:tcMar>
              <w:top w:w="80" w:type="dxa"/>
              <w:start w:w="90" w:type="dxa"/>
              <w:bottom w:w="80" w:type="dxa"/>
              <w:end w:w="90" w:type="dxa"/>
            </w:tcMar>
          </w:tcPr>
          <w:p>
            <w:r>
              <w:rPr>
                <w:rFonts w:ascii="Arial" w:hAnsi="Arial"/>
                <w:b/>
                <w:color w:val="FFFFFF"/>
                <w:sz w:val="14"/>
              </w:rPr>
              <w:t>Validation / Evidence</w:t>
            </w:r>
          </w:p>
        </w:tc>
      </w:tr>
      <w:tr>
        <w:trPr>
          <w:cantSplit/>
        </w:trPr>
        <w:tc>
          <w:tcPr>
            <w:tcW w:type="dxa" w:w="2448"/>
            <w:tcMar>
              <w:top w:w="80" w:type="dxa"/>
              <w:start w:w="90" w:type="dxa"/>
              <w:bottom w:w="80" w:type="dxa"/>
              <w:end w:w="90" w:type="dxa"/>
            </w:tcMar>
          </w:tcPr>
          <w:p>
            <w:r>
              <w:rPr>
                <w:rFonts w:ascii="Arial" w:hAnsi="Arial"/>
                <w:sz w:val="14"/>
              </w:rPr>
              <w:t>Case_ID</w:t>
            </w:r>
          </w:p>
        </w:tc>
        <w:tc>
          <w:tcPr>
            <w:tcW w:type="dxa" w:w="3312"/>
            <w:tcMar>
              <w:top w:w="80" w:type="dxa"/>
              <w:start w:w="90" w:type="dxa"/>
              <w:bottom w:w="80" w:type="dxa"/>
              <w:end w:w="90" w:type="dxa"/>
            </w:tcMar>
          </w:tcPr>
          <w:p>
            <w:r>
              <w:rPr>
                <w:rFonts w:ascii="Arial" w:hAnsi="Arial"/>
                <w:sz w:val="14"/>
              </w:rPr>
              <w:t>Unique legal case identifier</w:t>
            </w:r>
          </w:p>
        </w:tc>
        <w:tc>
          <w:tcPr>
            <w:tcW w:type="dxa" w:w="1728"/>
            <w:tcMar>
              <w:top w:w="80" w:type="dxa"/>
              <w:start w:w="90" w:type="dxa"/>
              <w:bottom w:w="80" w:type="dxa"/>
              <w:end w:w="90" w:type="dxa"/>
            </w:tcMar>
          </w:tcPr>
          <w:p>
            <w:r>
              <w:rPr>
                <w:rFonts w:ascii="Arial" w:hAnsi="Arial"/>
                <w:sz w:val="14"/>
              </w:rPr>
              <w:t>System</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Unique</w:t>
            </w:r>
          </w:p>
        </w:tc>
      </w:tr>
      <w:tr>
        <w:trPr>
          <w:cantSplit/>
        </w:trPr>
        <w:tc>
          <w:tcPr>
            <w:tcW w:type="dxa" w:w="2448"/>
            <w:tcMar>
              <w:top w:w="80" w:type="dxa"/>
              <w:start w:w="90" w:type="dxa"/>
              <w:bottom w:w="80" w:type="dxa"/>
              <w:end w:w="90" w:type="dxa"/>
            </w:tcMar>
          </w:tcPr>
          <w:p>
            <w:r>
              <w:rPr>
                <w:rFonts w:ascii="Arial" w:hAnsi="Arial"/>
                <w:sz w:val="14"/>
              </w:rPr>
              <w:t>Court / Case_Number</w:t>
            </w:r>
          </w:p>
        </w:tc>
        <w:tc>
          <w:tcPr>
            <w:tcW w:type="dxa" w:w="3312"/>
            <w:tcMar>
              <w:top w:w="80" w:type="dxa"/>
              <w:start w:w="90" w:type="dxa"/>
              <w:bottom w:w="80" w:type="dxa"/>
              <w:end w:w="90" w:type="dxa"/>
            </w:tcMar>
          </w:tcPr>
          <w:p>
            <w:r>
              <w:rPr>
                <w:rFonts w:ascii="Arial" w:hAnsi="Arial"/>
                <w:sz w:val="14"/>
              </w:rPr>
              <w:t>Case reference</w:t>
            </w:r>
          </w:p>
        </w:tc>
        <w:tc>
          <w:tcPr>
            <w:tcW w:type="dxa" w:w="1728"/>
            <w:tcMar>
              <w:top w:w="80" w:type="dxa"/>
              <w:start w:w="90" w:type="dxa"/>
              <w:bottom w:w="80" w:type="dxa"/>
              <w:end w:w="90" w:type="dxa"/>
            </w:tcMar>
          </w:tcPr>
          <w:p>
            <w:r>
              <w:rPr>
                <w:rFonts w:ascii="Arial" w:hAnsi="Arial"/>
                <w:sz w:val="14"/>
              </w:rPr>
              <w:t>Legal</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Required</w:t>
            </w:r>
          </w:p>
        </w:tc>
      </w:tr>
      <w:tr>
        <w:trPr>
          <w:cantSplit/>
        </w:trPr>
        <w:tc>
          <w:tcPr>
            <w:tcW w:type="dxa" w:w="2448"/>
            <w:tcMar>
              <w:top w:w="80" w:type="dxa"/>
              <w:start w:w="90" w:type="dxa"/>
              <w:bottom w:w="80" w:type="dxa"/>
              <w:end w:w="90" w:type="dxa"/>
            </w:tcMar>
          </w:tcPr>
          <w:p>
            <w:r>
              <w:rPr>
                <w:rFonts w:ascii="Arial" w:hAnsi="Arial"/>
                <w:sz w:val="14"/>
              </w:rPr>
              <w:t>Petitioner / Respondent</w:t>
            </w:r>
          </w:p>
        </w:tc>
        <w:tc>
          <w:tcPr>
            <w:tcW w:type="dxa" w:w="3312"/>
            <w:tcMar>
              <w:top w:w="80" w:type="dxa"/>
              <w:start w:w="90" w:type="dxa"/>
              <w:bottom w:w="80" w:type="dxa"/>
              <w:end w:w="90" w:type="dxa"/>
            </w:tcMar>
          </w:tcPr>
          <w:p>
            <w:r>
              <w:rPr>
                <w:rFonts w:ascii="Arial" w:hAnsi="Arial"/>
                <w:sz w:val="14"/>
              </w:rPr>
              <w:t>Parties</w:t>
            </w:r>
          </w:p>
        </w:tc>
        <w:tc>
          <w:tcPr>
            <w:tcW w:type="dxa" w:w="1728"/>
            <w:tcMar>
              <w:top w:w="80" w:type="dxa"/>
              <w:start w:w="90" w:type="dxa"/>
              <w:bottom w:w="80" w:type="dxa"/>
              <w:end w:w="90" w:type="dxa"/>
            </w:tcMar>
          </w:tcPr>
          <w:p>
            <w:r>
              <w:rPr>
                <w:rFonts w:ascii="Arial" w:hAnsi="Arial"/>
                <w:sz w:val="14"/>
              </w:rPr>
              <w:t>Legal</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Required</w:t>
            </w:r>
          </w:p>
        </w:tc>
      </w:tr>
      <w:tr>
        <w:trPr>
          <w:cantSplit/>
        </w:trPr>
        <w:tc>
          <w:tcPr>
            <w:tcW w:type="dxa" w:w="2448"/>
            <w:tcMar>
              <w:top w:w="80" w:type="dxa"/>
              <w:start w:w="90" w:type="dxa"/>
              <w:bottom w:w="80" w:type="dxa"/>
              <w:end w:w="90" w:type="dxa"/>
            </w:tcMar>
          </w:tcPr>
          <w:p>
            <w:r>
              <w:rPr>
                <w:rFonts w:ascii="Arial" w:hAnsi="Arial"/>
                <w:sz w:val="14"/>
              </w:rPr>
              <w:t>Nature</w:t>
            </w:r>
          </w:p>
        </w:tc>
        <w:tc>
          <w:tcPr>
            <w:tcW w:type="dxa" w:w="3312"/>
            <w:tcMar>
              <w:top w:w="80" w:type="dxa"/>
              <w:start w:w="90" w:type="dxa"/>
              <w:bottom w:w="80" w:type="dxa"/>
              <w:end w:w="90" w:type="dxa"/>
            </w:tcMar>
          </w:tcPr>
          <w:p>
            <w:r>
              <w:rPr>
                <w:rFonts w:ascii="Arial" w:hAnsi="Arial"/>
                <w:sz w:val="14"/>
              </w:rPr>
              <w:t>Case category/summary</w:t>
            </w:r>
          </w:p>
        </w:tc>
        <w:tc>
          <w:tcPr>
            <w:tcW w:type="dxa" w:w="1728"/>
            <w:tcMar>
              <w:top w:w="80" w:type="dxa"/>
              <w:start w:w="90" w:type="dxa"/>
              <w:bottom w:w="80" w:type="dxa"/>
              <w:end w:w="90" w:type="dxa"/>
            </w:tcMar>
          </w:tcPr>
          <w:p>
            <w:r>
              <w:rPr>
                <w:rFonts w:ascii="Arial" w:hAnsi="Arial"/>
                <w:sz w:val="14"/>
              </w:rPr>
              <w:t>Legal</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Controlled + notes</w:t>
            </w:r>
          </w:p>
        </w:tc>
      </w:tr>
      <w:tr>
        <w:trPr>
          <w:cantSplit/>
        </w:trPr>
        <w:tc>
          <w:tcPr>
            <w:tcW w:type="dxa" w:w="2448"/>
            <w:tcMar>
              <w:top w:w="80" w:type="dxa"/>
              <w:start w:w="90" w:type="dxa"/>
              <w:bottom w:w="80" w:type="dxa"/>
              <w:end w:w="90" w:type="dxa"/>
            </w:tcMar>
          </w:tcPr>
          <w:p>
            <w:r>
              <w:rPr>
                <w:rFonts w:ascii="Arial" w:hAnsi="Arial"/>
                <w:sz w:val="14"/>
              </w:rPr>
              <w:t>Amount_Involved</w:t>
            </w:r>
          </w:p>
        </w:tc>
        <w:tc>
          <w:tcPr>
            <w:tcW w:type="dxa" w:w="3312"/>
            <w:tcMar>
              <w:top w:w="80" w:type="dxa"/>
              <w:start w:w="90" w:type="dxa"/>
              <w:bottom w:w="80" w:type="dxa"/>
              <w:end w:w="90" w:type="dxa"/>
            </w:tcMar>
          </w:tcPr>
          <w:p>
            <w:r>
              <w:rPr>
                <w:rFonts w:ascii="Arial" w:hAnsi="Arial"/>
                <w:sz w:val="14"/>
              </w:rPr>
              <w:t>Financial exposure</w:t>
            </w:r>
          </w:p>
        </w:tc>
        <w:tc>
          <w:tcPr>
            <w:tcW w:type="dxa" w:w="1728"/>
            <w:tcMar>
              <w:top w:w="80" w:type="dxa"/>
              <w:start w:w="90" w:type="dxa"/>
              <w:bottom w:w="80" w:type="dxa"/>
              <w:end w:w="90" w:type="dxa"/>
            </w:tcMar>
          </w:tcPr>
          <w:p>
            <w:r>
              <w:rPr>
                <w:rFonts w:ascii="Arial" w:hAnsi="Arial"/>
                <w:sz w:val="14"/>
              </w:rPr>
              <w:t>Legal/Finance</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Monetary</w:t>
            </w:r>
          </w:p>
        </w:tc>
      </w:tr>
      <w:tr>
        <w:trPr>
          <w:cantSplit/>
        </w:trPr>
        <w:tc>
          <w:tcPr>
            <w:tcW w:type="dxa" w:w="2448"/>
            <w:tcMar>
              <w:top w:w="80" w:type="dxa"/>
              <w:start w:w="90" w:type="dxa"/>
              <w:bottom w:w="80" w:type="dxa"/>
              <w:end w:w="90" w:type="dxa"/>
            </w:tcMar>
          </w:tcPr>
          <w:p>
            <w:r>
              <w:rPr>
                <w:rFonts w:ascii="Arial" w:hAnsi="Arial"/>
                <w:sz w:val="14"/>
              </w:rPr>
              <w:t>Lawyer</w:t>
            </w:r>
          </w:p>
        </w:tc>
        <w:tc>
          <w:tcPr>
            <w:tcW w:type="dxa" w:w="3312"/>
            <w:tcMar>
              <w:top w:w="80" w:type="dxa"/>
              <w:start w:w="90" w:type="dxa"/>
              <w:bottom w:w="80" w:type="dxa"/>
              <w:end w:w="90" w:type="dxa"/>
            </w:tcMar>
          </w:tcPr>
          <w:p>
            <w:r>
              <w:rPr>
                <w:rFonts w:ascii="Arial" w:hAnsi="Arial"/>
                <w:sz w:val="14"/>
              </w:rPr>
              <w:t>Counsel</w:t>
            </w:r>
          </w:p>
        </w:tc>
        <w:tc>
          <w:tcPr>
            <w:tcW w:type="dxa" w:w="1728"/>
            <w:tcMar>
              <w:top w:w="80" w:type="dxa"/>
              <w:start w:w="90" w:type="dxa"/>
              <w:bottom w:w="80" w:type="dxa"/>
              <w:end w:w="90" w:type="dxa"/>
            </w:tcMar>
          </w:tcPr>
          <w:p>
            <w:r>
              <w:rPr>
                <w:rFonts w:ascii="Arial" w:hAnsi="Arial"/>
                <w:sz w:val="14"/>
              </w:rPr>
              <w:t>Legal</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Text/reference</w:t>
            </w:r>
          </w:p>
        </w:tc>
      </w:tr>
      <w:tr>
        <w:trPr>
          <w:cantSplit/>
        </w:trPr>
        <w:tc>
          <w:tcPr>
            <w:tcW w:type="dxa" w:w="2448"/>
            <w:tcMar>
              <w:top w:w="80" w:type="dxa"/>
              <w:start w:w="90" w:type="dxa"/>
              <w:bottom w:w="80" w:type="dxa"/>
              <w:end w:w="90" w:type="dxa"/>
            </w:tcMar>
          </w:tcPr>
          <w:p>
            <w:r>
              <w:rPr>
                <w:rFonts w:ascii="Arial" w:hAnsi="Arial"/>
                <w:sz w:val="14"/>
              </w:rPr>
              <w:t>Status</w:t>
            </w:r>
          </w:p>
        </w:tc>
        <w:tc>
          <w:tcPr>
            <w:tcW w:type="dxa" w:w="3312"/>
            <w:tcMar>
              <w:top w:w="80" w:type="dxa"/>
              <w:start w:w="90" w:type="dxa"/>
              <w:bottom w:w="80" w:type="dxa"/>
              <w:end w:w="90" w:type="dxa"/>
            </w:tcMar>
          </w:tcPr>
          <w:p>
            <w:r>
              <w:rPr>
                <w:rFonts w:ascii="Arial" w:hAnsi="Arial"/>
                <w:sz w:val="14"/>
              </w:rPr>
              <w:t>Current case status</w:t>
            </w:r>
          </w:p>
        </w:tc>
        <w:tc>
          <w:tcPr>
            <w:tcW w:type="dxa" w:w="1728"/>
            <w:tcMar>
              <w:top w:w="80" w:type="dxa"/>
              <w:start w:w="90" w:type="dxa"/>
              <w:bottom w:w="80" w:type="dxa"/>
              <w:end w:w="90" w:type="dxa"/>
            </w:tcMar>
          </w:tcPr>
          <w:p>
            <w:r>
              <w:rPr>
                <w:rFonts w:ascii="Arial" w:hAnsi="Arial"/>
                <w:sz w:val="14"/>
              </w:rPr>
              <w:t>Legal</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Master data</w:t>
            </w:r>
          </w:p>
        </w:tc>
      </w:tr>
      <w:tr>
        <w:trPr>
          <w:cantSplit/>
        </w:trPr>
        <w:tc>
          <w:tcPr>
            <w:tcW w:type="dxa" w:w="2448"/>
            <w:tcMar>
              <w:top w:w="80" w:type="dxa"/>
              <w:start w:w="90" w:type="dxa"/>
              <w:bottom w:w="80" w:type="dxa"/>
              <w:end w:w="90" w:type="dxa"/>
            </w:tcMar>
          </w:tcPr>
          <w:p>
            <w:r>
              <w:rPr>
                <w:rFonts w:ascii="Arial" w:hAnsi="Arial"/>
                <w:sz w:val="14"/>
              </w:rPr>
              <w:t>Next_Hearing</w:t>
            </w:r>
          </w:p>
        </w:tc>
        <w:tc>
          <w:tcPr>
            <w:tcW w:type="dxa" w:w="3312"/>
            <w:tcMar>
              <w:top w:w="80" w:type="dxa"/>
              <w:start w:w="90" w:type="dxa"/>
              <w:bottom w:w="80" w:type="dxa"/>
              <w:end w:w="90" w:type="dxa"/>
            </w:tcMar>
          </w:tcPr>
          <w:p>
            <w:r>
              <w:rPr>
                <w:rFonts w:ascii="Arial" w:hAnsi="Arial"/>
                <w:sz w:val="14"/>
              </w:rPr>
              <w:t>Upcoming hearing</w:t>
            </w:r>
          </w:p>
        </w:tc>
        <w:tc>
          <w:tcPr>
            <w:tcW w:type="dxa" w:w="1728"/>
            <w:tcMar>
              <w:top w:w="80" w:type="dxa"/>
              <w:start w:w="90" w:type="dxa"/>
              <w:bottom w:w="80" w:type="dxa"/>
              <w:end w:w="90" w:type="dxa"/>
            </w:tcMar>
          </w:tcPr>
          <w:p>
            <w:r>
              <w:rPr>
                <w:rFonts w:ascii="Arial" w:hAnsi="Arial"/>
                <w:sz w:val="14"/>
              </w:rPr>
              <w:t>Legal</w:t>
            </w:r>
          </w:p>
        </w:tc>
        <w:tc>
          <w:tcPr>
            <w:tcW w:type="dxa" w:w="1440"/>
            <w:tcMar>
              <w:top w:w="80" w:type="dxa"/>
              <w:start w:w="90" w:type="dxa"/>
              <w:bottom w:w="80" w:type="dxa"/>
              <w:end w:w="90" w:type="dxa"/>
            </w:tcMar>
          </w:tcPr>
          <w:p>
            <w:r>
              <w:rPr>
                <w:rFonts w:ascii="Arial" w:hAnsi="Arial"/>
                <w:sz w:val="14"/>
              </w:rPr>
              <w:t>If active</w:t>
            </w:r>
          </w:p>
        </w:tc>
        <w:tc>
          <w:tcPr>
            <w:tcW w:type="dxa" w:w="2592"/>
            <w:tcMar>
              <w:top w:w="80" w:type="dxa"/>
              <w:start w:w="90" w:type="dxa"/>
              <w:bottom w:w="80" w:type="dxa"/>
              <w:end w:w="90" w:type="dxa"/>
            </w:tcMar>
          </w:tcPr>
          <w:p>
            <w:r>
              <w:rPr>
                <w:rFonts w:ascii="Arial" w:hAnsi="Arial"/>
                <w:sz w:val="14"/>
              </w:rPr>
              <w:t>Future/valid date</w:t>
            </w:r>
          </w:p>
        </w:tc>
      </w:tr>
      <w:tr>
        <w:trPr>
          <w:cantSplit/>
        </w:trPr>
        <w:tc>
          <w:tcPr>
            <w:tcW w:type="dxa" w:w="2448"/>
            <w:tcMar>
              <w:top w:w="80" w:type="dxa"/>
              <w:start w:w="90" w:type="dxa"/>
              <w:bottom w:w="80" w:type="dxa"/>
              <w:end w:w="90" w:type="dxa"/>
            </w:tcMar>
          </w:tcPr>
          <w:p>
            <w:r>
              <w:rPr>
                <w:rFonts w:ascii="Arial" w:hAnsi="Arial"/>
                <w:sz w:val="14"/>
              </w:rPr>
              <w:t>Related_Asset / Contract / Other_Record</w:t>
            </w:r>
          </w:p>
        </w:tc>
        <w:tc>
          <w:tcPr>
            <w:tcW w:type="dxa" w:w="3312"/>
            <w:tcMar>
              <w:top w:w="80" w:type="dxa"/>
              <w:start w:w="90" w:type="dxa"/>
              <w:bottom w:w="80" w:type="dxa"/>
              <w:end w:w="90" w:type="dxa"/>
            </w:tcMar>
          </w:tcPr>
          <w:p>
            <w:r>
              <w:rPr>
                <w:rFonts w:ascii="Arial" w:hAnsi="Arial"/>
                <w:sz w:val="14"/>
              </w:rPr>
              <w:t>Context link</w:t>
            </w:r>
          </w:p>
        </w:tc>
        <w:tc>
          <w:tcPr>
            <w:tcW w:type="dxa" w:w="1728"/>
            <w:tcMar>
              <w:top w:w="80" w:type="dxa"/>
              <w:start w:w="90" w:type="dxa"/>
              <w:bottom w:w="80" w:type="dxa"/>
              <w:end w:w="90" w:type="dxa"/>
            </w:tcMar>
          </w:tcPr>
          <w:p>
            <w:r>
              <w:rPr>
                <w:rFonts w:ascii="Arial" w:hAnsi="Arial"/>
                <w:sz w:val="14"/>
              </w:rPr>
              <w:t>Legal</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Valid entity reference</w:t>
            </w:r>
          </w:p>
        </w:tc>
      </w:tr>
      <w:tr>
        <w:trPr>
          <w:cantSplit/>
        </w:trPr>
        <w:tc>
          <w:tcPr>
            <w:tcW w:type="dxa" w:w="2448"/>
            <w:tcMar>
              <w:top w:w="80" w:type="dxa"/>
              <w:start w:w="90" w:type="dxa"/>
              <w:bottom w:w="80" w:type="dxa"/>
              <w:end w:w="90" w:type="dxa"/>
            </w:tcMar>
          </w:tcPr>
          <w:p>
            <w:r>
              <w:rPr>
                <w:rFonts w:ascii="Arial" w:hAnsi="Arial"/>
                <w:sz w:val="14"/>
              </w:rPr>
              <w:t>Court_Order / Evidence</w:t>
            </w:r>
          </w:p>
        </w:tc>
        <w:tc>
          <w:tcPr>
            <w:tcW w:type="dxa" w:w="3312"/>
            <w:tcMar>
              <w:top w:w="80" w:type="dxa"/>
              <w:start w:w="90" w:type="dxa"/>
              <w:bottom w:w="80" w:type="dxa"/>
              <w:end w:w="90" w:type="dxa"/>
            </w:tcMar>
          </w:tcPr>
          <w:p>
            <w:r>
              <w:rPr>
                <w:rFonts w:ascii="Arial" w:hAnsi="Arial"/>
                <w:sz w:val="14"/>
              </w:rPr>
              <w:t>Supporting documents</w:t>
            </w:r>
          </w:p>
        </w:tc>
        <w:tc>
          <w:tcPr>
            <w:tcW w:type="dxa" w:w="1728"/>
            <w:tcMar>
              <w:top w:w="80" w:type="dxa"/>
              <w:start w:w="90" w:type="dxa"/>
              <w:bottom w:w="80" w:type="dxa"/>
              <w:end w:w="90" w:type="dxa"/>
            </w:tcMar>
          </w:tcPr>
          <w:p>
            <w:r>
              <w:rPr>
                <w:rFonts w:ascii="Arial" w:hAnsi="Arial"/>
                <w:sz w:val="14"/>
              </w:rPr>
              <w:t>Legal</w:t>
            </w:r>
          </w:p>
        </w:tc>
        <w:tc>
          <w:tcPr>
            <w:tcW w:type="dxa" w:w="1440"/>
            <w:tcMar>
              <w:top w:w="80" w:type="dxa"/>
              <w:start w:w="90" w:type="dxa"/>
              <w:bottom w:w="80" w:type="dxa"/>
              <w:end w:w="90" w:type="dxa"/>
            </w:tcMar>
          </w:tcPr>
          <w:p>
            <w:r>
              <w:rPr>
                <w:rFonts w:ascii="Arial" w:hAnsi="Arial"/>
                <w:sz w:val="14"/>
              </w:rPr>
              <w:t>As applicable</w:t>
            </w:r>
          </w:p>
        </w:tc>
        <w:tc>
          <w:tcPr>
            <w:tcW w:type="dxa" w:w="2592"/>
            <w:tcMar>
              <w:top w:w="80" w:type="dxa"/>
              <w:start w:w="90" w:type="dxa"/>
              <w:bottom w:w="80" w:type="dxa"/>
              <w:end w:w="90" w:type="dxa"/>
            </w:tcMar>
          </w:tcPr>
          <w:p>
            <w:r>
              <w:rPr>
                <w:rFonts w:ascii="Arial" w:hAnsi="Arial"/>
                <w:sz w:val="14"/>
              </w:rPr>
              <w:t>Document linkage</w:t>
            </w:r>
          </w:p>
        </w:tc>
      </w:tr>
    </w:tbl>
    <w:p>
      <w:pPr>
        <w:widowControl/>
      </w:pPr>
    </w:p>
    <w:p>
      <w:pPr>
        <w:pStyle w:val="Heading2"/>
        <w:widowControl/>
      </w:pPr>
      <w:r>
        <w:t>6.12 Compliance</w:t>
      </w:r>
    </w:p>
    <w:tbl>
      <w:tblPr>
        <w:tblStyle w:val="TableGrid"/>
        <w:tblW w:type="auto" w:w="0"/>
        <w:jc w:val="center"/>
        <w:tblLayout w:type="fixed"/>
        <w:tblLook w:firstColumn="1" w:firstRow="1" w:lastColumn="0" w:lastRow="0" w:noHBand="0" w:noVBand="1" w:val="04A0"/>
      </w:tblPr>
      <w:tblGrid>
        <w:gridCol w:w="2448"/>
        <w:gridCol w:w="3312"/>
        <w:gridCol w:w="1728"/>
        <w:gridCol w:w="1440"/>
        <w:gridCol w:w="2592"/>
      </w:tblGrid>
      <w:tr>
        <w:trPr>
          <w:tblHeader w:val="true"/>
        </w:trPr>
        <w:tc>
          <w:tcPr>
            <w:tcW w:type="dxa" w:w="2016"/>
            <w:shd w:fill="17365D"/>
            <w:vAlign w:val="center"/>
            <w:tcMar>
              <w:top w:w="80" w:type="dxa"/>
              <w:start w:w="90" w:type="dxa"/>
              <w:bottom w:w="80" w:type="dxa"/>
              <w:end w:w="90" w:type="dxa"/>
            </w:tcMar>
          </w:tcPr>
          <w:p>
            <w:r>
              <w:rPr>
                <w:rFonts w:ascii="Arial" w:hAnsi="Arial"/>
                <w:b/>
                <w:color w:val="FFFFFF"/>
                <w:sz w:val="14"/>
              </w:rPr>
              <w:t>Field / Group</w:t>
            </w:r>
          </w:p>
        </w:tc>
        <w:tc>
          <w:tcPr>
            <w:tcW w:type="dxa" w:w="2016"/>
            <w:shd w:fill="17365D"/>
            <w:vAlign w:val="center"/>
            <w:tcMar>
              <w:top w:w="80" w:type="dxa"/>
              <w:start w:w="90" w:type="dxa"/>
              <w:bottom w:w="80" w:type="dxa"/>
              <w:end w:w="90" w:type="dxa"/>
            </w:tcMar>
          </w:tcPr>
          <w:p>
            <w:r>
              <w:rPr>
                <w:rFonts w:ascii="Arial" w:hAnsi="Arial"/>
                <w:b/>
                <w:color w:val="FFFFFF"/>
                <w:sz w:val="14"/>
              </w:rPr>
              <w:t>Meaning</w:t>
            </w:r>
          </w:p>
        </w:tc>
        <w:tc>
          <w:tcPr>
            <w:tcW w:type="dxa" w:w="2016"/>
            <w:shd w:fill="17365D"/>
            <w:vAlign w:val="center"/>
            <w:tcMar>
              <w:top w:w="80" w:type="dxa"/>
              <w:start w:w="90" w:type="dxa"/>
              <w:bottom w:w="80" w:type="dxa"/>
              <w:end w:w="90" w:type="dxa"/>
            </w:tcMar>
          </w:tcPr>
          <w:p>
            <w:r>
              <w:rPr>
                <w:rFonts w:ascii="Arial" w:hAnsi="Arial"/>
                <w:b/>
                <w:color w:val="FFFFFF"/>
                <w:sz w:val="14"/>
              </w:rPr>
              <w:t>Owner</w:t>
            </w:r>
          </w:p>
        </w:tc>
        <w:tc>
          <w:tcPr>
            <w:tcW w:type="dxa" w:w="2016"/>
            <w:shd w:fill="17365D"/>
            <w:vAlign w:val="center"/>
            <w:tcMar>
              <w:top w:w="80" w:type="dxa"/>
              <w:start w:w="90" w:type="dxa"/>
              <w:bottom w:w="80" w:type="dxa"/>
              <w:end w:w="90" w:type="dxa"/>
            </w:tcMar>
          </w:tcPr>
          <w:p>
            <w:r>
              <w:rPr>
                <w:rFonts w:ascii="Arial" w:hAnsi="Arial"/>
                <w:b/>
                <w:color w:val="FFFFFF"/>
                <w:sz w:val="14"/>
              </w:rPr>
              <w:t>Frequency</w:t>
            </w:r>
          </w:p>
        </w:tc>
        <w:tc>
          <w:tcPr>
            <w:tcW w:type="dxa" w:w="2016"/>
            <w:shd w:fill="17365D"/>
            <w:vAlign w:val="center"/>
            <w:tcMar>
              <w:top w:w="80" w:type="dxa"/>
              <w:start w:w="90" w:type="dxa"/>
              <w:bottom w:w="80" w:type="dxa"/>
              <w:end w:w="90" w:type="dxa"/>
            </w:tcMar>
          </w:tcPr>
          <w:p>
            <w:r>
              <w:rPr>
                <w:rFonts w:ascii="Arial" w:hAnsi="Arial"/>
                <w:b/>
                <w:color w:val="FFFFFF"/>
                <w:sz w:val="14"/>
              </w:rPr>
              <w:t>Validation / Evidence</w:t>
            </w:r>
          </w:p>
        </w:tc>
      </w:tr>
      <w:tr>
        <w:trPr>
          <w:cantSplit/>
        </w:trPr>
        <w:tc>
          <w:tcPr>
            <w:tcW w:type="dxa" w:w="2448"/>
            <w:tcMar>
              <w:top w:w="80" w:type="dxa"/>
              <w:start w:w="90" w:type="dxa"/>
              <w:bottom w:w="80" w:type="dxa"/>
              <w:end w:w="90" w:type="dxa"/>
            </w:tcMar>
          </w:tcPr>
          <w:p>
            <w:r>
              <w:rPr>
                <w:rFonts w:ascii="Arial" w:hAnsi="Arial"/>
                <w:sz w:val="14"/>
              </w:rPr>
              <w:t>Requirement_ID</w:t>
            </w:r>
          </w:p>
        </w:tc>
        <w:tc>
          <w:tcPr>
            <w:tcW w:type="dxa" w:w="3312"/>
            <w:tcMar>
              <w:top w:w="80" w:type="dxa"/>
              <w:start w:w="90" w:type="dxa"/>
              <w:bottom w:w="80" w:type="dxa"/>
              <w:end w:w="90" w:type="dxa"/>
            </w:tcMar>
          </w:tcPr>
          <w:p>
            <w:r>
              <w:rPr>
                <w:rFonts w:ascii="Arial" w:hAnsi="Arial"/>
                <w:sz w:val="14"/>
              </w:rPr>
              <w:t>Unique compliance obligation</w:t>
            </w:r>
          </w:p>
        </w:tc>
        <w:tc>
          <w:tcPr>
            <w:tcW w:type="dxa" w:w="1728"/>
            <w:tcMar>
              <w:top w:w="80" w:type="dxa"/>
              <w:start w:w="90" w:type="dxa"/>
              <w:bottom w:w="80" w:type="dxa"/>
              <w:end w:w="90" w:type="dxa"/>
            </w:tcMar>
          </w:tcPr>
          <w:p>
            <w:r>
              <w:rPr>
                <w:rFonts w:ascii="Arial" w:hAnsi="Arial"/>
                <w:sz w:val="14"/>
              </w:rPr>
              <w:t>System</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Unique</w:t>
            </w:r>
          </w:p>
        </w:tc>
      </w:tr>
      <w:tr>
        <w:trPr>
          <w:cantSplit/>
        </w:trPr>
        <w:tc>
          <w:tcPr>
            <w:tcW w:type="dxa" w:w="2448"/>
            <w:tcMar>
              <w:top w:w="80" w:type="dxa"/>
              <w:start w:w="90" w:type="dxa"/>
              <w:bottom w:w="80" w:type="dxa"/>
              <w:end w:w="90" w:type="dxa"/>
            </w:tcMar>
          </w:tcPr>
          <w:p>
            <w:r>
              <w:rPr>
                <w:rFonts w:ascii="Arial" w:hAnsi="Arial"/>
                <w:sz w:val="14"/>
              </w:rPr>
              <w:t>Compliance_Area</w:t>
            </w:r>
          </w:p>
        </w:tc>
        <w:tc>
          <w:tcPr>
            <w:tcW w:type="dxa" w:w="3312"/>
            <w:tcMar>
              <w:top w:w="80" w:type="dxa"/>
              <w:start w:w="90" w:type="dxa"/>
              <w:bottom w:w="80" w:type="dxa"/>
              <w:end w:w="90" w:type="dxa"/>
            </w:tcMar>
          </w:tcPr>
          <w:p>
            <w:r>
              <w:rPr>
                <w:rFonts w:ascii="Arial" w:hAnsi="Arial"/>
                <w:sz w:val="14"/>
              </w:rPr>
              <w:t>SOE Act, Companies Act, PPRA, SECP, Tax, EOBI, ESSI, Environmental, Labour, Board Evaluation, Annual Report, Strategic Plan, Risk Register, Internal Audit</w:t>
            </w:r>
          </w:p>
        </w:tc>
        <w:tc>
          <w:tcPr>
            <w:tcW w:type="dxa" w:w="1728"/>
            <w:tcMar>
              <w:top w:w="80" w:type="dxa"/>
              <w:start w:w="90" w:type="dxa"/>
              <w:bottom w:w="80" w:type="dxa"/>
              <w:end w:w="90" w:type="dxa"/>
            </w:tcMar>
          </w:tcPr>
          <w:p>
            <w:r>
              <w:rPr>
                <w:rFonts w:ascii="Arial" w:hAnsi="Arial"/>
                <w:sz w:val="14"/>
              </w:rPr>
              <w:t>MoIP</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Master data</w:t>
            </w:r>
          </w:p>
        </w:tc>
      </w:tr>
      <w:tr>
        <w:trPr>
          <w:cantSplit/>
        </w:trPr>
        <w:tc>
          <w:tcPr>
            <w:tcW w:type="dxa" w:w="2448"/>
            <w:tcMar>
              <w:top w:w="80" w:type="dxa"/>
              <w:start w:w="90" w:type="dxa"/>
              <w:bottom w:w="80" w:type="dxa"/>
              <w:end w:w="90" w:type="dxa"/>
            </w:tcMar>
          </w:tcPr>
          <w:p>
            <w:r>
              <w:rPr>
                <w:rFonts w:ascii="Arial" w:hAnsi="Arial"/>
                <w:sz w:val="14"/>
              </w:rPr>
              <w:t>Frequency</w:t>
            </w:r>
          </w:p>
        </w:tc>
        <w:tc>
          <w:tcPr>
            <w:tcW w:type="dxa" w:w="3312"/>
            <w:tcMar>
              <w:top w:w="80" w:type="dxa"/>
              <w:start w:w="90" w:type="dxa"/>
              <w:bottom w:w="80" w:type="dxa"/>
              <w:end w:w="90" w:type="dxa"/>
            </w:tcMar>
          </w:tcPr>
          <w:p>
            <w:r>
              <w:rPr>
                <w:rFonts w:ascii="Arial" w:hAnsi="Arial"/>
                <w:sz w:val="14"/>
              </w:rPr>
              <w:t>Monthly/quarterly/annual/event-based</w:t>
            </w:r>
          </w:p>
        </w:tc>
        <w:tc>
          <w:tcPr>
            <w:tcW w:type="dxa" w:w="1728"/>
            <w:tcMar>
              <w:top w:w="80" w:type="dxa"/>
              <w:start w:w="90" w:type="dxa"/>
              <w:bottom w:w="80" w:type="dxa"/>
              <w:end w:w="90" w:type="dxa"/>
            </w:tcMar>
          </w:tcPr>
          <w:p>
            <w:r>
              <w:rPr>
                <w:rFonts w:ascii="Arial" w:hAnsi="Arial"/>
                <w:sz w:val="14"/>
              </w:rPr>
              <w:t>MoIP</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Controlled value</w:t>
            </w:r>
          </w:p>
        </w:tc>
      </w:tr>
      <w:tr>
        <w:trPr>
          <w:cantSplit/>
        </w:trPr>
        <w:tc>
          <w:tcPr>
            <w:tcW w:type="dxa" w:w="2448"/>
            <w:tcMar>
              <w:top w:w="80" w:type="dxa"/>
              <w:start w:w="90" w:type="dxa"/>
              <w:bottom w:w="80" w:type="dxa"/>
              <w:end w:w="90" w:type="dxa"/>
            </w:tcMar>
          </w:tcPr>
          <w:p>
            <w:r>
              <w:rPr>
                <w:rFonts w:ascii="Arial" w:hAnsi="Arial"/>
                <w:sz w:val="14"/>
              </w:rPr>
              <w:t>Due_Date</w:t>
            </w:r>
          </w:p>
        </w:tc>
        <w:tc>
          <w:tcPr>
            <w:tcW w:type="dxa" w:w="3312"/>
            <w:tcMar>
              <w:top w:w="80" w:type="dxa"/>
              <w:start w:w="90" w:type="dxa"/>
              <w:bottom w:w="80" w:type="dxa"/>
              <w:end w:w="90" w:type="dxa"/>
            </w:tcMar>
          </w:tcPr>
          <w:p>
            <w:r>
              <w:rPr>
                <w:rFonts w:ascii="Arial" w:hAnsi="Arial"/>
                <w:sz w:val="14"/>
              </w:rPr>
              <w:t>Required completion date</w:t>
            </w:r>
          </w:p>
        </w:tc>
        <w:tc>
          <w:tcPr>
            <w:tcW w:type="dxa" w:w="1728"/>
            <w:tcMar>
              <w:top w:w="80" w:type="dxa"/>
              <w:start w:w="90" w:type="dxa"/>
              <w:bottom w:w="80" w:type="dxa"/>
              <w:end w:w="90" w:type="dxa"/>
            </w:tcMar>
          </w:tcPr>
          <w:p>
            <w:r>
              <w:rPr>
                <w:rFonts w:ascii="Arial" w:hAnsi="Arial"/>
                <w:sz w:val="14"/>
              </w:rPr>
              <w:t>System/MoIP</w:t>
            </w:r>
          </w:p>
        </w:tc>
        <w:tc>
          <w:tcPr>
            <w:tcW w:type="dxa" w:w="1440"/>
            <w:tcMar>
              <w:top w:w="80" w:type="dxa"/>
              <w:start w:w="90" w:type="dxa"/>
              <w:bottom w:w="80" w:type="dxa"/>
              <w:end w:w="90" w:type="dxa"/>
            </w:tcMar>
          </w:tcPr>
          <w:p>
            <w:r>
              <w:rPr>
                <w:rFonts w:ascii="Arial" w:hAnsi="Arial"/>
                <w:sz w:val="14"/>
              </w:rPr>
              <w:t>Per cycle</w:t>
            </w:r>
          </w:p>
        </w:tc>
        <w:tc>
          <w:tcPr>
            <w:tcW w:type="dxa" w:w="2592"/>
            <w:tcMar>
              <w:top w:w="80" w:type="dxa"/>
              <w:start w:w="90" w:type="dxa"/>
              <w:bottom w:w="80" w:type="dxa"/>
              <w:end w:w="90" w:type="dxa"/>
            </w:tcMar>
          </w:tcPr>
          <w:p>
            <w:r>
              <w:rPr>
                <w:rFonts w:ascii="Arial" w:hAnsi="Arial"/>
                <w:sz w:val="14"/>
              </w:rPr>
              <w:t>Valid date</w:t>
            </w:r>
          </w:p>
        </w:tc>
      </w:tr>
      <w:tr>
        <w:trPr>
          <w:cantSplit/>
        </w:trPr>
        <w:tc>
          <w:tcPr>
            <w:tcW w:type="dxa" w:w="2448"/>
            <w:tcMar>
              <w:top w:w="80" w:type="dxa"/>
              <w:start w:w="90" w:type="dxa"/>
              <w:bottom w:w="80" w:type="dxa"/>
              <w:end w:w="90" w:type="dxa"/>
            </w:tcMar>
          </w:tcPr>
          <w:p>
            <w:r>
              <w:rPr>
                <w:rFonts w:ascii="Arial" w:hAnsi="Arial"/>
                <w:sz w:val="14"/>
              </w:rPr>
              <w:t>Responsible_Officer</w:t>
            </w:r>
          </w:p>
        </w:tc>
        <w:tc>
          <w:tcPr>
            <w:tcW w:type="dxa" w:w="3312"/>
            <w:tcMar>
              <w:top w:w="80" w:type="dxa"/>
              <w:start w:w="90" w:type="dxa"/>
              <w:bottom w:w="80" w:type="dxa"/>
              <w:end w:w="90" w:type="dxa"/>
            </w:tcMar>
          </w:tcPr>
          <w:p>
            <w:r>
              <w:rPr>
                <w:rFonts w:ascii="Arial" w:hAnsi="Arial"/>
                <w:sz w:val="14"/>
              </w:rPr>
              <w:t>SOE owner</w:t>
            </w:r>
          </w:p>
        </w:tc>
        <w:tc>
          <w:tcPr>
            <w:tcW w:type="dxa" w:w="1728"/>
            <w:tcMar>
              <w:top w:w="80" w:type="dxa"/>
              <w:start w:w="90" w:type="dxa"/>
              <w:bottom w:w="80" w:type="dxa"/>
              <w:end w:w="90" w:type="dxa"/>
            </w:tcMar>
          </w:tcPr>
          <w:p>
            <w:r>
              <w:rPr>
                <w:rFonts w:ascii="Arial" w:hAnsi="Arial"/>
                <w:sz w:val="14"/>
              </w:rPr>
              <w:t>SOE</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Valid user/role</w:t>
            </w:r>
          </w:p>
        </w:tc>
      </w:tr>
      <w:tr>
        <w:trPr>
          <w:cantSplit/>
        </w:trPr>
        <w:tc>
          <w:tcPr>
            <w:tcW w:type="dxa" w:w="2448"/>
            <w:tcMar>
              <w:top w:w="80" w:type="dxa"/>
              <w:start w:w="90" w:type="dxa"/>
              <w:bottom w:w="80" w:type="dxa"/>
              <w:end w:w="90" w:type="dxa"/>
            </w:tcMar>
          </w:tcPr>
          <w:p>
            <w:r>
              <w:rPr>
                <w:rFonts w:ascii="Arial" w:hAnsi="Arial"/>
                <w:sz w:val="14"/>
              </w:rPr>
              <w:t>Status</w:t>
            </w:r>
          </w:p>
        </w:tc>
        <w:tc>
          <w:tcPr>
            <w:tcW w:type="dxa" w:w="3312"/>
            <w:tcMar>
              <w:top w:w="80" w:type="dxa"/>
              <w:start w:w="90" w:type="dxa"/>
              <w:bottom w:w="80" w:type="dxa"/>
              <w:end w:w="90" w:type="dxa"/>
            </w:tcMar>
          </w:tcPr>
          <w:p>
            <w:r>
              <w:rPr>
                <w:rFonts w:ascii="Arial" w:hAnsi="Arial"/>
                <w:sz w:val="14"/>
              </w:rPr>
              <w:t>Compliance status</w:t>
            </w:r>
          </w:p>
        </w:tc>
        <w:tc>
          <w:tcPr>
            <w:tcW w:type="dxa" w:w="1728"/>
            <w:tcMar>
              <w:top w:w="80" w:type="dxa"/>
              <w:start w:w="90" w:type="dxa"/>
              <w:bottom w:w="80" w:type="dxa"/>
              <w:end w:w="90" w:type="dxa"/>
            </w:tcMar>
          </w:tcPr>
          <w:p>
            <w:r>
              <w:rPr>
                <w:rFonts w:ascii="Arial" w:hAnsi="Arial"/>
                <w:sz w:val="14"/>
              </w:rPr>
              <w:t>SOE/MoIP</w:t>
            </w:r>
          </w:p>
        </w:tc>
        <w:tc>
          <w:tcPr>
            <w:tcW w:type="dxa" w:w="1440"/>
            <w:tcMar>
              <w:top w:w="80" w:type="dxa"/>
              <w:start w:w="90" w:type="dxa"/>
              <w:bottom w:w="80" w:type="dxa"/>
              <w:end w:w="90" w:type="dxa"/>
            </w:tcMar>
          </w:tcPr>
          <w:p>
            <w:r>
              <w:rPr>
                <w:rFonts w:ascii="Arial" w:hAnsi="Arial"/>
                <w:sz w:val="14"/>
              </w:rPr>
              <w:t>Always</w:t>
            </w:r>
          </w:p>
        </w:tc>
        <w:tc>
          <w:tcPr>
            <w:tcW w:type="dxa" w:w="2592"/>
            <w:tcMar>
              <w:top w:w="80" w:type="dxa"/>
              <w:start w:w="90" w:type="dxa"/>
              <w:bottom w:w="80" w:type="dxa"/>
              <w:end w:w="90" w:type="dxa"/>
            </w:tcMar>
          </w:tcPr>
          <w:p>
            <w:r>
              <w:rPr>
                <w:rFonts w:ascii="Arial" w:hAnsi="Arial"/>
                <w:sz w:val="14"/>
              </w:rPr>
              <w:t>Controlled</w:t>
            </w:r>
          </w:p>
        </w:tc>
      </w:tr>
      <w:tr>
        <w:trPr>
          <w:cantSplit/>
        </w:trPr>
        <w:tc>
          <w:tcPr>
            <w:tcW w:type="dxa" w:w="2448"/>
            <w:tcMar>
              <w:top w:w="80" w:type="dxa"/>
              <w:start w:w="90" w:type="dxa"/>
              <w:bottom w:w="80" w:type="dxa"/>
              <w:end w:w="90" w:type="dxa"/>
            </w:tcMar>
          </w:tcPr>
          <w:p>
            <w:r>
              <w:rPr>
                <w:rFonts w:ascii="Arial" w:hAnsi="Arial"/>
                <w:sz w:val="14"/>
              </w:rPr>
              <w:t>Evidence</w:t>
            </w:r>
          </w:p>
        </w:tc>
        <w:tc>
          <w:tcPr>
            <w:tcW w:type="dxa" w:w="3312"/>
            <w:tcMar>
              <w:top w:w="80" w:type="dxa"/>
              <w:start w:w="90" w:type="dxa"/>
              <w:bottom w:w="80" w:type="dxa"/>
              <w:end w:w="90" w:type="dxa"/>
            </w:tcMar>
          </w:tcPr>
          <w:p>
            <w:r>
              <w:rPr>
                <w:rFonts w:ascii="Arial" w:hAnsi="Arial"/>
                <w:sz w:val="14"/>
              </w:rPr>
              <w:t>Proof of compliance</w:t>
            </w:r>
          </w:p>
        </w:tc>
        <w:tc>
          <w:tcPr>
            <w:tcW w:type="dxa" w:w="1728"/>
            <w:tcMar>
              <w:top w:w="80" w:type="dxa"/>
              <w:start w:w="90" w:type="dxa"/>
              <w:bottom w:w="80" w:type="dxa"/>
              <w:end w:w="90" w:type="dxa"/>
            </w:tcMar>
          </w:tcPr>
          <w:p>
            <w:r>
              <w:rPr>
                <w:rFonts w:ascii="Arial" w:hAnsi="Arial"/>
                <w:sz w:val="14"/>
              </w:rPr>
              <w:t>SOE</w:t>
            </w:r>
          </w:p>
        </w:tc>
        <w:tc>
          <w:tcPr>
            <w:tcW w:type="dxa" w:w="1440"/>
            <w:tcMar>
              <w:top w:w="80" w:type="dxa"/>
              <w:start w:w="90" w:type="dxa"/>
              <w:bottom w:w="80" w:type="dxa"/>
              <w:end w:w="90" w:type="dxa"/>
            </w:tcMar>
          </w:tcPr>
          <w:p>
            <w:r>
              <w:rPr>
                <w:rFonts w:ascii="Arial" w:hAnsi="Arial"/>
                <w:sz w:val="14"/>
              </w:rPr>
              <w:t>As required</w:t>
            </w:r>
          </w:p>
        </w:tc>
        <w:tc>
          <w:tcPr>
            <w:tcW w:type="dxa" w:w="2592"/>
            <w:tcMar>
              <w:top w:w="80" w:type="dxa"/>
              <w:start w:w="90" w:type="dxa"/>
              <w:bottom w:w="80" w:type="dxa"/>
              <w:end w:w="90" w:type="dxa"/>
            </w:tcMar>
          </w:tcPr>
          <w:p>
            <w:r>
              <w:rPr>
                <w:rFonts w:ascii="Arial" w:hAnsi="Arial"/>
                <w:sz w:val="14"/>
              </w:rPr>
              <w:t>Document linkage</w:t>
            </w:r>
          </w:p>
        </w:tc>
      </w:tr>
      <w:tr>
        <w:trPr>
          <w:cantSplit/>
        </w:trPr>
        <w:tc>
          <w:tcPr>
            <w:tcW w:type="dxa" w:w="2448"/>
            <w:tcMar>
              <w:top w:w="80" w:type="dxa"/>
              <w:start w:w="90" w:type="dxa"/>
              <w:bottom w:w="80" w:type="dxa"/>
              <w:end w:w="90" w:type="dxa"/>
            </w:tcMar>
          </w:tcPr>
          <w:p>
            <w:r>
              <w:rPr>
                <w:rFonts w:ascii="Arial" w:hAnsi="Arial"/>
                <w:sz w:val="14"/>
              </w:rPr>
              <w:t>Reviewer / Review_Date</w:t>
            </w:r>
          </w:p>
        </w:tc>
        <w:tc>
          <w:tcPr>
            <w:tcW w:type="dxa" w:w="3312"/>
            <w:tcMar>
              <w:top w:w="80" w:type="dxa"/>
              <w:start w:w="90" w:type="dxa"/>
              <w:bottom w:w="80" w:type="dxa"/>
              <w:end w:w="90" w:type="dxa"/>
            </w:tcMar>
          </w:tcPr>
          <w:p>
            <w:r>
              <w:rPr>
                <w:rFonts w:ascii="Arial" w:hAnsi="Arial"/>
                <w:sz w:val="14"/>
              </w:rPr>
              <w:t>MoIP verification</w:t>
            </w:r>
          </w:p>
        </w:tc>
        <w:tc>
          <w:tcPr>
            <w:tcW w:type="dxa" w:w="1728"/>
            <w:tcMar>
              <w:top w:w="80" w:type="dxa"/>
              <w:start w:w="90" w:type="dxa"/>
              <w:bottom w:w="80" w:type="dxa"/>
              <w:end w:w="90" w:type="dxa"/>
            </w:tcMar>
          </w:tcPr>
          <w:p>
            <w:r>
              <w:rPr>
                <w:rFonts w:ascii="Arial" w:hAnsi="Arial"/>
                <w:sz w:val="14"/>
              </w:rPr>
              <w:t>MoIP</w:t>
            </w:r>
          </w:p>
        </w:tc>
        <w:tc>
          <w:tcPr>
            <w:tcW w:type="dxa" w:w="1440"/>
            <w:tcMar>
              <w:top w:w="80" w:type="dxa"/>
              <w:start w:w="90" w:type="dxa"/>
              <w:bottom w:w="80" w:type="dxa"/>
              <w:end w:w="90" w:type="dxa"/>
            </w:tcMar>
          </w:tcPr>
          <w:p>
            <w:r>
              <w:rPr>
                <w:rFonts w:ascii="Arial" w:hAnsi="Arial"/>
                <w:sz w:val="14"/>
              </w:rPr>
              <w:t>When reviewed</w:t>
            </w:r>
          </w:p>
        </w:tc>
        <w:tc>
          <w:tcPr>
            <w:tcW w:type="dxa" w:w="2592"/>
            <w:tcMar>
              <w:top w:w="80" w:type="dxa"/>
              <w:start w:w="90" w:type="dxa"/>
              <w:bottom w:w="80" w:type="dxa"/>
              <w:end w:w="90" w:type="dxa"/>
            </w:tcMar>
          </w:tcPr>
          <w:p>
            <w:r>
              <w:rPr>
                <w:rFonts w:ascii="Arial" w:hAnsi="Arial"/>
                <w:sz w:val="14"/>
              </w:rPr>
              <w:t>Valid user/date</w:t>
            </w:r>
          </w:p>
        </w:tc>
      </w:tr>
      <w:tr>
        <w:trPr>
          <w:cantSplit/>
        </w:trPr>
        <w:tc>
          <w:tcPr>
            <w:tcW w:type="dxa" w:w="2448"/>
            <w:tcMar>
              <w:top w:w="80" w:type="dxa"/>
              <w:start w:w="90" w:type="dxa"/>
              <w:bottom w:w="80" w:type="dxa"/>
              <w:end w:w="90" w:type="dxa"/>
            </w:tcMar>
          </w:tcPr>
          <w:p>
            <w:r>
              <w:rPr>
                <w:rFonts w:ascii="Arial" w:hAnsi="Arial"/>
                <w:sz w:val="14"/>
              </w:rPr>
              <w:t>Non_Compliance_Reason</w:t>
            </w:r>
          </w:p>
        </w:tc>
        <w:tc>
          <w:tcPr>
            <w:tcW w:type="dxa" w:w="3312"/>
            <w:tcMar>
              <w:top w:w="80" w:type="dxa"/>
              <w:start w:w="90" w:type="dxa"/>
              <w:bottom w:w="80" w:type="dxa"/>
              <w:end w:w="90" w:type="dxa"/>
            </w:tcMar>
          </w:tcPr>
          <w:p>
            <w:r>
              <w:rPr>
                <w:rFonts w:ascii="Arial" w:hAnsi="Arial"/>
                <w:sz w:val="14"/>
              </w:rPr>
              <w:t>Reason and remediation</w:t>
            </w:r>
          </w:p>
        </w:tc>
        <w:tc>
          <w:tcPr>
            <w:tcW w:type="dxa" w:w="1728"/>
            <w:tcMar>
              <w:top w:w="80" w:type="dxa"/>
              <w:start w:w="90" w:type="dxa"/>
              <w:bottom w:w="80" w:type="dxa"/>
              <w:end w:w="90" w:type="dxa"/>
            </w:tcMar>
          </w:tcPr>
          <w:p>
            <w:r>
              <w:rPr>
                <w:rFonts w:ascii="Arial" w:hAnsi="Arial"/>
                <w:sz w:val="14"/>
              </w:rPr>
              <w:t>SOE</w:t>
            </w:r>
          </w:p>
        </w:tc>
        <w:tc>
          <w:tcPr>
            <w:tcW w:type="dxa" w:w="1440"/>
            <w:tcMar>
              <w:top w:w="80" w:type="dxa"/>
              <w:start w:w="90" w:type="dxa"/>
              <w:bottom w:w="80" w:type="dxa"/>
              <w:end w:w="90" w:type="dxa"/>
            </w:tcMar>
          </w:tcPr>
          <w:p>
            <w:r>
              <w:rPr>
                <w:rFonts w:ascii="Arial" w:hAnsi="Arial"/>
                <w:sz w:val="14"/>
              </w:rPr>
              <w:t>If not compliant</w:t>
            </w:r>
          </w:p>
        </w:tc>
        <w:tc>
          <w:tcPr>
            <w:tcW w:type="dxa" w:w="2592"/>
            <w:tcMar>
              <w:top w:w="80" w:type="dxa"/>
              <w:start w:w="90" w:type="dxa"/>
              <w:bottom w:w="80" w:type="dxa"/>
              <w:end w:w="90" w:type="dxa"/>
            </w:tcMar>
          </w:tcPr>
          <w:p>
            <w:r>
              <w:rPr>
                <w:rFonts w:ascii="Arial" w:hAnsi="Arial"/>
                <w:sz w:val="14"/>
              </w:rPr>
              <w:t>Required conditionally</w:t>
            </w:r>
          </w:p>
        </w:tc>
      </w:tr>
    </w:tbl>
    <w:p>
      <w:pPr>
        <w:widowControl/>
      </w:pPr>
    </w:p>
    <w:p>
      <w:pPr>
        <w:pStyle w:val="Heading2"/>
        <w:widowControl/>
      </w:pPr>
      <w:r>
        <w:t>6.13 Privatization and Industrial Performance</w:t>
      </w:r>
    </w:p>
    <w:tbl>
      <w:tblPr>
        <w:tblStyle w:val="TableGrid"/>
        <w:tblW w:type="auto" w:w="0"/>
        <w:jc w:val="center"/>
        <w:tblLayout w:type="fixed"/>
        <w:tblLook w:firstColumn="1" w:firstRow="1" w:lastColumn="0" w:lastRow="0" w:noHBand="0" w:noVBand="1" w:val="04A0"/>
      </w:tblPr>
      <w:tblGrid>
        <w:gridCol w:w="2448"/>
        <w:gridCol w:w="3312"/>
        <w:gridCol w:w="1728"/>
        <w:gridCol w:w="1440"/>
        <w:gridCol w:w="2592"/>
      </w:tblGrid>
      <w:tr>
        <w:trPr>
          <w:tblHeader w:val="true"/>
        </w:trPr>
        <w:tc>
          <w:tcPr>
            <w:tcW w:type="dxa" w:w="2016"/>
            <w:shd w:fill="17365D"/>
            <w:vAlign w:val="center"/>
            <w:tcMar>
              <w:top w:w="80" w:type="dxa"/>
              <w:start w:w="90" w:type="dxa"/>
              <w:bottom w:w="80" w:type="dxa"/>
              <w:end w:w="90" w:type="dxa"/>
            </w:tcMar>
          </w:tcPr>
          <w:p>
            <w:r>
              <w:rPr>
                <w:rFonts w:ascii="Arial" w:hAnsi="Arial"/>
                <w:b/>
                <w:color w:val="FFFFFF"/>
                <w:sz w:val="14"/>
              </w:rPr>
              <w:t>Field / Group</w:t>
            </w:r>
          </w:p>
        </w:tc>
        <w:tc>
          <w:tcPr>
            <w:tcW w:type="dxa" w:w="2016"/>
            <w:shd w:fill="17365D"/>
            <w:vAlign w:val="center"/>
            <w:tcMar>
              <w:top w:w="80" w:type="dxa"/>
              <w:start w:w="90" w:type="dxa"/>
              <w:bottom w:w="80" w:type="dxa"/>
              <w:end w:w="90" w:type="dxa"/>
            </w:tcMar>
          </w:tcPr>
          <w:p>
            <w:r>
              <w:rPr>
                <w:rFonts w:ascii="Arial" w:hAnsi="Arial"/>
                <w:b/>
                <w:color w:val="FFFFFF"/>
                <w:sz w:val="14"/>
              </w:rPr>
              <w:t>Meaning</w:t>
            </w:r>
          </w:p>
        </w:tc>
        <w:tc>
          <w:tcPr>
            <w:tcW w:type="dxa" w:w="2016"/>
            <w:shd w:fill="17365D"/>
            <w:vAlign w:val="center"/>
            <w:tcMar>
              <w:top w:w="80" w:type="dxa"/>
              <w:start w:w="90" w:type="dxa"/>
              <w:bottom w:w="80" w:type="dxa"/>
              <w:end w:w="90" w:type="dxa"/>
            </w:tcMar>
          </w:tcPr>
          <w:p>
            <w:r>
              <w:rPr>
                <w:rFonts w:ascii="Arial" w:hAnsi="Arial"/>
                <w:b/>
                <w:color w:val="FFFFFF"/>
                <w:sz w:val="14"/>
              </w:rPr>
              <w:t>Owner</w:t>
            </w:r>
          </w:p>
        </w:tc>
        <w:tc>
          <w:tcPr>
            <w:tcW w:type="dxa" w:w="2016"/>
            <w:shd w:fill="17365D"/>
            <w:vAlign w:val="center"/>
            <w:tcMar>
              <w:top w:w="80" w:type="dxa"/>
              <w:start w:w="90" w:type="dxa"/>
              <w:bottom w:w="80" w:type="dxa"/>
              <w:end w:w="90" w:type="dxa"/>
            </w:tcMar>
          </w:tcPr>
          <w:p>
            <w:r>
              <w:rPr>
                <w:rFonts w:ascii="Arial" w:hAnsi="Arial"/>
                <w:b/>
                <w:color w:val="FFFFFF"/>
                <w:sz w:val="14"/>
              </w:rPr>
              <w:t>Frequency</w:t>
            </w:r>
          </w:p>
        </w:tc>
        <w:tc>
          <w:tcPr>
            <w:tcW w:type="dxa" w:w="2016"/>
            <w:shd w:fill="17365D"/>
            <w:vAlign w:val="center"/>
            <w:tcMar>
              <w:top w:w="80" w:type="dxa"/>
              <w:start w:w="90" w:type="dxa"/>
              <w:bottom w:w="80" w:type="dxa"/>
              <w:end w:w="90" w:type="dxa"/>
            </w:tcMar>
          </w:tcPr>
          <w:p>
            <w:r>
              <w:rPr>
                <w:rFonts w:ascii="Arial" w:hAnsi="Arial"/>
                <w:b/>
                <w:color w:val="FFFFFF"/>
                <w:sz w:val="14"/>
              </w:rPr>
              <w:t>Validation / Evidence</w:t>
            </w:r>
          </w:p>
        </w:tc>
      </w:tr>
      <w:tr>
        <w:trPr>
          <w:cantSplit/>
        </w:trPr>
        <w:tc>
          <w:tcPr>
            <w:tcW w:type="dxa" w:w="2448"/>
            <w:tcMar>
              <w:top w:w="80" w:type="dxa"/>
              <w:start w:w="90" w:type="dxa"/>
              <w:bottom w:w="80" w:type="dxa"/>
              <w:end w:w="90" w:type="dxa"/>
            </w:tcMar>
          </w:tcPr>
          <w:p>
            <w:r>
              <w:rPr>
                <w:rFonts w:ascii="Arial" w:hAnsi="Arial"/>
                <w:sz w:val="14"/>
              </w:rPr>
              <w:t>Privatization_Case_ID</w:t>
            </w:r>
          </w:p>
        </w:tc>
        <w:tc>
          <w:tcPr>
            <w:tcW w:type="dxa" w:w="3312"/>
            <w:tcMar>
              <w:top w:w="80" w:type="dxa"/>
              <w:start w:w="90" w:type="dxa"/>
              <w:bottom w:w="80" w:type="dxa"/>
              <w:end w:w="90" w:type="dxa"/>
            </w:tcMar>
          </w:tcPr>
          <w:p>
            <w:r>
              <w:rPr>
                <w:rFonts w:ascii="Arial" w:hAnsi="Arial"/>
                <w:sz w:val="14"/>
              </w:rPr>
              <w:t>Unique transformation case</w:t>
            </w:r>
          </w:p>
        </w:tc>
        <w:tc>
          <w:tcPr>
            <w:tcW w:type="dxa" w:w="1728"/>
            <w:tcMar>
              <w:top w:w="80" w:type="dxa"/>
              <w:start w:w="90" w:type="dxa"/>
              <w:bottom w:w="80" w:type="dxa"/>
              <w:end w:w="90" w:type="dxa"/>
            </w:tcMar>
          </w:tcPr>
          <w:p>
            <w:r>
              <w:rPr>
                <w:rFonts w:ascii="Arial" w:hAnsi="Arial"/>
                <w:sz w:val="14"/>
              </w:rPr>
              <w:t>System</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Unique</w:t>
            </w:r>
          </w:p>
        </w:tc>
      </w:tr>
      <w:tr>
        <w:trPr>
          <w:cantSplit/>
        </w:trPr>
        <w:tc>
          <w:tcPr>
            <w:tcW w:type="dxa" w:w="2448"/>
            <w:tcMar>
              <w:top w:w="80" w:type="dxa"/>
              <w:start w:w="90" w:type="dxa"/>
              <w:bottom w:w="80" w:type="dxa"/>
              <w:end w:w="90" w:type="dxa"/>
            </w:tcMar>
          </w:tcPr>
          <w:p>
            <w:r>
              <w:rPr>
                <w:rFonts w:ascii="Arial" w:hAnsi="Arial"/>
                <w:sz w:val="14"/>
              </w:rPr>
              <w:t>Current_Stage</w:t>
            </w:r>
          </w:p>
        </w:tc>
        <w:tc>
          <w:tcPr>
            <w:tcW w:type="dxa" w:w="3312"/>
            <w:tcMar>
              <w:top w:w="80" w:type="dxa"/>
              <w:start w:w="90" w:type="dxa"/>
              <w:bottom w:w="80" w:type="dxa"/>
              <w:end w:w="90" w:type="dxa"/>
            </w:tcMar>
          </w:tcPr>
          <w:p>
            <w:r>
              <w:rPr>
                <w:rFonts w:ascii="Arial" w:hAnsi="Arial"/>
                <w:sz w:val="14"/>
              </w:rPr>
              <w:t>Approved stage taxonomy</w:t>
            </w:r>
          </w:p>
        </w:tc>
        <w:tc>
          <w:tcPr>
            <w:tcW w:type="dxa" w:w="1728"/>
            <w:tcMar>
              <w:top w:w="80" w:type="dxa"/>
              <w:start w:w="90" w:type="dxa"/>
              <w:bottom w:w="80" w:type="dxa"/>
              <w:end w:w="90" w:type="dxa"/>
            </w:tcMar>
          </w:tcPr>
          <w:p>
            <w:r>
              <w:rPr>
                <w:rFonts w:ascii="Arial" w:hAnsi="Arial"/>
                <w:sz w:val="14"/>
              </w:rPr>
              <w:t>Authorized focal point</w:t>
            </w:r>
          </w:p>
        </w:tc>
        <w:tc>
          <w:tcPr>
            <w:tcW w:type="dxa" w:w="1440"/>
            <w:tcMar>
              <w:top w:w="80" w:type="dxa"/>
              <w:start w:w="90" w:type="dxa"/>
              <w:bottom w:w="80" w:type="dxa"/>
              <w:end w:w="90" w:type="dxa"/>
            </w:tcMar>
          </w:tcPr>
          <w:p>
            <w:r>
              <w:rPr>
                <w:rFonts w:ascii="Arial" w:hAnsi="Arial"/>
                <w:sz w:val="14"/>
              </w:rPr>
              <w:t>Periodic</w:t>
            </w:r>
          </w:p>
        </w:tc>
        <w:tc>
          <w:tcPr>
            <w:tcW w:type="dxa" w:w="2592"/>
            <w:tcMar>
              <w:top w:w="80" w:type="dxa"/>
              <w:start w:w="90" w:type="dxa"/>
              <w:bottom w:w="80" w:type="dxa"/>
              <w:end w:w="90" w:type="dxa"/>
            </w:tcMar>
          </w:tcPr>
          <w:p>
            <w:r>
              <w:rPr>
                <w:rFonts w:ascii="Arial" w:hAnsi="Arial"/>
                <w:sz w:val="14"/>
              </w:rPr>
              <w:t>Controlled</w:t>
            </w:r>
          </w:p>
        </w:tc>
      </w:tr>
      <w:tr>
        <w:trPr>
          <w:cantSplit/>
        </w:trPr>
        <w:tc>
          <w:tcPr>
            <w:tcW w:type="dxa" w:w="2448"/>
            <w:tcMar>
              <w:top w:w="80" w:type="dxa"/>
              <w:start w:w="90" w:type="dxa"/>
              <w:bottom w:w="80" w:type="dxa"/>
              <w:end w:w="90" w:type="dxa"/>
            </w:tcMar>
          </w:tcPr>
          <w:p>
            <w:r>
              <w:rPr>
                <w:rFonts w:ascii="Arial" w:hAnsi="Arial"/>
                <w:sz w:val="14"/>
              </w:rPr>
              <w:t>Cabinet / CCOP / PC_Decision</w:t>
            </w:r>
          </w:p>
        </w:tc>
        <w:tc>
          <w:tcPr>
            <w:tcW w:type="dxa" w:w="3312"/>
            <w:tcMar>
              <w:top w:w="80" w:type="dxa"/>
              <w:start w:w="90" w:type="dxa"/>
              <w:bottom w:w="80" w:type="dxa"/>
              <w:end w:w="90" w:type="dxa"/>
            </w:tcMar>
          </w:tcPr>
          <w:p>
            <w:r>
              <w:rPr>
                <w:rFonts w:ascii="Arial" w:hAnsi="Arial"/>
                <w:sz w:val="14"/>
              </w:rPr>
              <w:t>Decision references</w:t>
            </w:r>
          </w:p>
        </w:tc>
        <w:tc>
          <w:tcPr>
            <w:tcW w:type="dxa" w:w="1728"/>
            <w:tcMar>
              <w:top w:w="80" w:type="dxa"/>
              <w:start w:w="90" w:type="dxa"/>
              <w:bottom w:w="80" w:type="dxa"/>
              <w:end w:w="90" w:type="dxa"/>
            </w:tcMar>
          </w:tcPr>
          <w:p>
            <w:r>
              <w:rPr>
                <w:rFonts w:ascii="Arial" w:hAnsi="Arial"/>
                <w:sz w:val="14"/>
              </w:rPr>
              <w:t>Authorized focal point</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Evidence linkage</w:t>
            </w:r>
          </w:p>
        </w:tc>
      </w:tr>
      <w:tr>
        <w:trPr>
          <w:cantSplit/>
        </w:trPr>
        <w:tc>
          <w:tcPr>
            <w:tcW w:type="dxa" w:w="2448"/>
            <w:tcMar>
              <w:top w:w="80" w:type="dxa"/>
              <w:start w:w="90" w:type="dxa"/>
              <w:bottom w:w="80" w:type="dxa"/>
              <w:end w:w="90" w:type="dxa"/>
            </w:tcMar>
          </w:tcPr>
          <w:p>
            <w:r>
              <w:rPr>
                <w:rFonts w:ascii="Arial" w:hAnsi="Arial"/>
                <w:sz w:val="14"/>
              </w:rPr>
              <w:t>Financial_Advisor / Valuation / Due_Diligence</w:t>
            </w:r>
          </w:p>
        </w:tc>
        <w:tc>
          <w:tcPr>
            <w:tcW w:type="dxa" w:w="3312"/>
            <w:tcMar>
              <w:top w:w="80" w:type="dxa"/>
              <w:start w:w="90" w:type="dxa"/>
              <w:bottom w:w="80" w:type="dxa"/>
              <w:end w:w="90" w:type="dxa"/>
            </w:tcMar>
          </w:tcPr>
          <w:p>
            <w:r>
              <w:rPr>
                <w:rFonts w:ascii="Arial" w:hAnsi="Arial"/>
                <w:sz w:val="14"/>
              </w:rPr>
              <w:t>Transaction preparation</w:t>
            </w:r>
          </w:p>
        </w:tc>
        <w:tc>
          <w:tcPr>
            <w:tcW w:type="dxa" w:w="1728"/>
            <w:tcMar>
              <w:top w:w="80" w:type="dxa"/>
              <w:start w:w="90" w:type="dxa"/>
              <w:bottom w:w="80" w:type="dxa"/>
              <w:end w:w="90" w:type="dxa"/>
            </w:tcMar>
          </w:tcPr>
          <w:p>
            <w:r>
              <w:rPr>
                <w:rFonts w:ascii="Arial" w:hAnsi="Arial"/>
                <w:sz w:val="14"/>
              </w:rPr>
              <w:t>Authorized focal point</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Status + documents</w:t>
            </w:r>
          </w:p>
        </w:tc>
      </w:tr>
      <w:tr>
        <w:trPr>
          <w:cantSplit/>
        </w:trPr>
        <w:tc>
          <w:tcPr>
            <w:tcW w:type="dxa" w:w="2448"/>
            <w:tcMar>
              <w:top w:w="80" w:type="dxa"/>
              <w:start w:w="90" w:type="dxa"/>
              <w:bottom w:w="80" w:type="dxa"/>
              <w:end w:w="90" w:type="dxa"/>
            </w:tcMar>
          </w:tcPr>
          <w:p>
            <w:r>
              <w:rPr>
                <w:rFonts w:ascii="Arial" w:hAnsi="Arial"/>
                <w:sz w:val="14"/>
              </w:rPr>
              <w:t>EOI / Bidding / Sale / Post_Sale</w:t>
            </w:r>
          </w:p>
        </w:tc>
        <w:tc>
          <w:tcPr>
            <w:tcW w:type="dxa" w:w="3312"/>
            <w:tcMar>
              <w:top w:w="80" w:type="dxa"/>
              <w:start w:w="90" w:type="dxa"/>
              <w:bottom w:w="80" w:type="dxa"/>
              <w:end w:w="90" w:type="dxa"/>
            </w:tcMar>
          </w:tcPr>
          <w:p>
            <w:r>
              <w:rPr>
                <w:rFonts w:ascii="Arial" w:hAnsi="Arial"/>
                <w:sz w:val="14"/>
              </w:rPr>
              <w:t>Transaction milestones</w:t>
            </w:r>
          </w:p>
        </w:tc>
        <w:tc>
          <w:tcPr>
            <w:tcW w:type="dxa" w:w="1728"/>
            <w:tcMar>
              <w:top w:w="80" w:type="dxa"/>
              <w:start w:w="90" w:type="dxa"/>
              <w:bottom w:w="80" w:type="dxa"/>
              <w:end w:w="90" w:type="dxa"/>
            </w:tcMar>
          </w:tcPr>
          <w:p>
            <w:r>
              <w:rPr>
                <w:rFonts w:ascii="Arial" w:hAnsi="Arial"/>
                <w:sz w:val="14"/>
              </w:rPr>
              <w:t>Authorized focal point</w:t>
            </w:r>
          </w:p>
        </w:tc>
        <w:tc>
          <w:tcPr>
            <w:tcW w:type="dxa" w:w="1440"/>
            <w:tcMar>
              <w:top w:w="80" w:type="dxa"/>
              <w:start w:w="90" w:type="dxa"/>
              <w:bottom w:w="80" w:type="dxa"/>
              <w:end w:w="90" w:type="dxa"/>
            </w:tcMar>
          </w:tcPr>
          <w:p>
            <w:r>
              <w:rPr>
                <w:rFonts w:ascii="Arial" w:hAnsi="Arial"/>
                <w:sz w:val="14"/>
              </w:rPr>
              <w:t>If applicable</w:t>
            </w:r>
          </w:p>
        </w:tc>
        <w:tc>
          <w:tcPr>
            <w:tcW w:type="dxa" w:w="2592"/>
            <w:tcMar>
              <w:top w:w="80" w:type="dxa"/>
              <w:start w:w="90" w:type="dxa"/>
              <w:bottom w:w="80" w:type="dxa"/>
              <w:end w:w="90" w:type="dxa"/>
            </w:tcMar>
          </w:tcPr>
          <w:p>
            <w:r>
              <w:rPr>
                <w:rFonts w:ascii="Arial" w:hAnsi="Arial"/>
                <w:sz w:val="14"/>
              </w:rPr>
              <w:t>Dates/status/evidence</w:t>
            </w:r>
          </w:p>
        </w:tc>
      </w:tr>
      <w:tr>
        <w:trPr>
          <w:cantSplit/>
        </w:trPr>
        <w:tc>
          <w:tcPr>
            <w:tcW w:type="dxa" w:w="2448"/>
            <w:tcMar>
              <w:top w:w="80" w:type="dxa"/>
              <w:start w:w="90" w:type="dxa"/>
              <w:bottom w:w="80" w:type="dxa"/>
              <w:end w:w="90" w:type="dxa"/>
            </w:tcMar>
          </w:tcPr>
          <w:p>
            <w:r>
              <w:rPr>
                <w:rFonts w:ascii="Arial" w:hAnsi="Arial"/>
                <w:sz w:val="14"/>
              </w:rPr>
              <w:t>Installed_Capacity</w:t>
            </w:r>
          </w:p>
        </w:tc>
        <w:tc>
          <w:tcPr>
            <w:tcW w:type="dxa" w:w="3312"/>
            <w:tcMar>
              <w:top w:w="80" w:type="dxa"/>
              <w:start w:w="90" w:type="dxa"/>
              <w:bottom w:w="80" w:type="dxa"/>
              <w:end w:w="90" w:type="dxa"/>
            </w:tcMar>
          </w:tcPr>
          <w:p>
            <w:r>
              <w:rPr>
                <w:rFonts w:ascii="Arial" w:hAnsi="Arial"/>
                <w:sz w:val="14"/>
              </w:rPr>
              <w:t>Maximum installed capacity</w:t>
            </w:r>
          </w:p>
        </w:tc>
        <w:tc>
          <w:tcPr>
            <w:tcW w:type="dxa" w:w="1728"/>
            <w:tcMar>
              <w:top w:w="80" w:type="dxa"/>
              <w:start w:w="90" w:type="dxa"/>
              <w:bottom w:w="80" w:type="dxa"/>
              <w:end w:w="90" w:type="dxa"/>
            </w:tcMar>
          </w:tcPr>
          <w:p>
            <w:r>
              <w:rPr>
                <w:rFonts w:ascii="Arial" w:hAnsi="Arial"/>
                <w:sz w:val="14"/>
              </w:rPr>
              <w:t>Operations</w:t>
            </w:r>
          </w:p>
        </w:tc>
        <w:tc>
          <w:tcPr>
            <w:tcW w:type="dxa" w:w="1440"/>
            <w:tcMar>
              <w:top w:w="80" w:type="dxa"/>
              <w:start w:w="90" w:type="dxa"/>
              <w:bottom w:w="80" w:type="dxa"/>
              <w:end w:w="90" w:type="dxa"/>
            </w:tcMar>
          </w:tcPr>
          <w:p>
            <w:r>
              <w:rPr>
                <w:rFonts w:ascii="Arial" w:hAnsi="Arial"/>
                <w:sz w:val="14"/>
              </w:rPr>
              <w:t>Periodic</w:t>
            </w:r>
          </w:p>
        </w:tc>
        <w:tc>
          <w:tcPr>
            <w:tcW w:type="dxa" w:w="2592"/>
            <w:tcMar>
              <w:top w:w="80" w:type="dxa"/>
              <w:start w:w="90" w:type="dxa"/>
              <w:bottom w:w="80" w:type="dxa"/>
              <w:end w:w="90" w:type="dxa"/>
            </w:tcMar>
          </w:tcPr>
          <w:p>
            <w:r>
              <w:rPr>
                <w:rFonts w:ascii="Arial" w:hAnsi="Arial"/>
                <w:sz w:val="14"/>
              </w:rPr>
              <w:t>Number + unit</w:t>
            </w:r>
          </w:p>
        </w:tc>
      </w:tr>
      <w:tr>
        <w:trPr>
          <w:cantSplit/>
        </w:trPr>
        <w:tc>
          <w:tcPr>
            <w:tcW w:type="dxa" w:w="2448"/>
            <w:tcMar>
              <w:top w:w="80" w:type="dxa"/>
              <w:start w:w="90" w:type="dxa"/>
              <w:bottom w:w="80" w:type="dxa"/>
              <w:end w:w="90" w:type="dxa"/>
            </w:tcMar>
          </w:tcPr>
          <w:p>
            <w:r>
              <w:rPr>
                <w:rFonts w:ascii="Arial" w:hAnsi="Arial"/>
                <w:sz w:val="14"/>
              </w:rPr>
              <w:t>Actual_Production</w:t>
            </w:r>
          </w:p>
        </w:tc>
        <w:tc>
          <w:tcPr>
            <w:tcW w:type="dxa" w:w="3312"/>
            <w:tcMar>
              <w:top w:w="80" w:type="dxa"/>
              <w:start w:w="90" w:type="dxa"/>
              <w:bottom w:w="80" w:type="dxa"/>
              <w:end w:w="90" w:type="dxa"/>
            </w:tcMar>
          </w:tcPr>
          <w:p>
            <w:r>
              <w:rPr>
                <w:rFonts w:ascii="Arial" w:hAnsi="Arial"/>
                <w:sz w:val="14"/>
              </w:rPr>
              <w:t>Actual output</w:t>
            </w:r>
          </w:p>
        </w:tc>
        <w:tc>
          <w:tcPr>
            <w:tcW w:type="dxa" w:w="1728"/>
            <w:tcMar>
              <w:top w:w="80" w:type="dxa"/>
              <w:start w:w="90" w:type="dxa"/>
              <w:bottom w:w="80" w:type="dxa"/>
              <w:end w:w="90" w:type="dxa"/>
            </w:tcMar>
          </w:tcPr>
          <w:p>
            <w:r>
              <w:rPr>
                <w:rFonts w:ascii="Arial" w:hAnsi="Arial"/>
                <w:sz w:val="14"/>
              </w:rPr>
              <w:t>Operations</w:t>
            </w:r>
          </w:p>
        </w:tc>
        <w:tc>
          <w:tcPr>
            <w:tcW w:type="dxa" w:w="1440"/>
            <w:tcMar>
              <w:top w:w="80" w:type="dxa"/>
              <w:start w:w="90" w:type="dxa"/>
              <w:bottom w:w="80" w:type="dxa"/>
              <w:end w:w="90" w:type="dxa"/>
            </w:tcMar>
          </w:tcPr>
          <w:p>
            <w:r>
              <w:rPr>
                <w:rFonts w:ascii="Arial" w:hAnsi="Arial"/>
                <w:sz w:val="14"/>
              </w:rPr>
              <w:t>Periodic</w:t>
            </w:r>
          </w:p>
        </w:tc>
        <w:tc>
          <w:tcPr>
            <w:tcW w:type="dxa" w:w="2592"/>
            <w:tcMar>
              <w:top w:w="80" w:type="dxa"/>
              <w:start w:w="90" w:type="dxa"/>
              <w:bottom w:w="80" w:type="dxa"/>
              <w:end w:w="90" w:type="dxa"/>
            </w:tcMar>
          </w:tcPr>
          <w:p>
            <w:r>
              <w:rPr>
                <w:rFonts w:ascii="Arial" w:hAnsi="Arial"/>
                <w:sz w:val="14"/>
              </w:rPr>
              <w:t>Number + unit</w:t>
            </w:r>
          </w:p>
        </w:tc>
      </w:tr>
      <w:tr>
        <w:trPr>
          <w:cantSplit/>
        </w:trPr>
        <w:tc>
          <w:tcPr>
            <w:tcW w:type="dxa" w:w="2448"/>
            <w:tcMar>
              <w:top w:w="80" w:type="dxa"/>
              <w:start w:w="90" w:type="dxa"/>
              <w:bottom w:w="80" w:type="dxa"/>
              <w:end w:w="90" w:type="dxa"/>
            </w:tcMar>
          </w:tcPr>
          <w:p>
            <w:r>
              <w:rPr>
                <w:rFonts w:ascii="Arial" w:hAnsi="Arial"/>
                <w:sz w:val="14"/>
              </w:rPr>
              <w:t>Capacity_Utilization</w:t>
            </w:r>
          </w:p>
        </w:tc>
        <w:tc>
          <w:tcPr>
            <w:tcW w:type="dxa" w:w="3312"/>
            <w:tcMar>
              <w:top w:w="80" w:type="dxa"/>
              <w:start w:w="90" w:type="dxa"/>
              <w:bottom w:w="80" w:type="dxa"/>
              <w:end w:w="90" w:type="dxa"/>
            </w:tcMar>
          </w:tcPr>
          <w:p>
            <w:r>
              <w:rPr>
                <w:rFonts w:ascii="Arial" w:hAnsi="Arial"/>
                <w:sz w:val="14"/>
              </w:rPr>
              <w:t>Calculated utilization</w:t>
            </w:r>
          </w:p>
        </w:tc>
        <w:tc>
          <w:tcPr>
            <w:tcW w:type="dxa" w:w="1728"/>
            <w:tcMar>
              <w:top w:w="80" w:type="dxa"/>
              <w:start w:w="90" w:type="dxa"/>
              <w:bottom w:w="80" w:type="dxa"/>
              <w:end w:w="90" w:type="dxa"/>
            </w:tcMar>
          </w:tcPr>
          <w:p>
            <w:r>
              <w:rPr>
                <w:rFonts w:ascii="Arial" w:hAnsi="Arial"/>
                <w:sz w:val="14"/>
              </w:rPr>
              <w:t>System</w:t>
            </w:r>
          </w:p>
        </w:tc>
        <w:tc>
          <w:tcPr>
            <w:tcW w:type="dxa" w:w="1440"/>
            <w:tcMar>
              <w:top w:w="80" w:type="dxa"/>
              <w:start w:w="90" w:type="dxa"/>
              <w:bottom w:w="80" w:type="dxa"/>
              <w:end w:w="90" w:type="dxa"/>
            </w:tcMar>
          </w:tcPr>
          <w:p>
            <w:r>
              <w:rPr>
                <w:rFonts w:ascii="Arial" w:hAnsi="Arial"/>
                <w:sz w:val="14"/>
              </w:rPr>
              <w:t>Periodic</w:t>
            </w:r>
          </w:p>
        </w:tc>
        <w:tc>
          <w:tcPr>
            <w:tcW w:type="dxa" w:w="2592"/>
            <w:tcMar>
              <w:top w:w="80" w:type="dxa"/>
              <w:start w:w="90" w:type="dxa"/>
              <w:bottom w:w="80" w:type="dxa"/>
              <w:end w:w="90" w:type="dxa"/>
            </w:tcMar>
          </w:tcPr>
          <w:p>
            <w:r>
              <w:rPr>
                <w:rFonts w:ascii="Arial" w:hAnsi="Arial"/>
                <w:sz w:val="14"/>
              </w:rPr>
              <w:t>Formula-driven</w:t>
            </w:r>
          </w:p>
        </w:tc>
      </w:tr>
      <w:tr>
        <w:trPr>
          <w:cantSplit/>
        </w:trPr>
        <w:tc>
          <w:tcPr>
            <w:tcW w:type="dxa" w:w="2448"/>
            <w:tcMar>
              <w:top w:w="80" w:type="dxa"/>
              <w:start w:w="90" w:type="dxa"/>
              <w:bottom w:w="80" w:type="dxa"/>
              <w:end w:w="90" w:type="dxa"/>
            </w:tcMar>
          </w:tcPr>
          <w:p>
            <w:r>
              <w:rPr>
                <w:rFonts w:ascii="Arial" w:hAnsi="Arial"/>
                <w:sz w:val="14"/>
              </w:rPr>
              <w:t>Exports / Imports / Domestic_Sales</w:t>
            </w:r>
          </w:p>
        </w:tc>
        <w:tc>
          <w:tcPr>
            <w:tcW w:type="dxa" w:w="3312"/>
            <w:tcMar>
              <w:top w:w="80" w:type="dxa"/>
              <w:start w:w="90" w:type="dxa"/>
              <w:bottom w:w="80" w:type="dxa"/>
              <w:end w:w="90" w:type="dxa"/>
            </w:tcMar>
          </w:tcPr>
          <w:p>
            <w:r>
              <w:rPr>
                <w:rFonts w:ascii="Arial" w:hAnsi="Arial"/>
                <w:sz w:val="14"/>
              </w:rPr>
              <w:t>Market performance</w:t>
            </w:r>
          </w:p>
        </w:tc>
        <w:tc>
          <w:tcPr>
            <w:tcW w:type="dxa" w:w="1728"/>
            <w:tcMar>
              <w:top w:w="80" w:type="dxa"/>
              <w:start w:w="90" w:type="dxa"/>
              <w:bottom w:w="80" w:type="dxa"/>
              <w:end w:w="90" w:type="dxa"/>
            </w:tcMar>
          </w:tcPr>
          <w:p>
            <w:r>
              <w:rPr>
                <w:rFonts w:ascii="Arial" w:hAnsi="Arial"/>
                <w:sz w:val="14"/>
              </w:rPr>
              <w:t>Finance/Operations</w:t>
            </w:r>
          </w:p>
        </w:tc>
        <w:tc>
          <w:tcPr>
            <w:tcW w:type="dxa" w:w="1440"/>
            <w:tcMar>
              <w:top w:w="80" w:type="dxa"/>
              <w:start w:w="90" w:type="dxa"/>
              <w:bottom w:w="80" w:type="dxa"/>
              <w:end w:w="90" w:type="dxa"/>
            </w:tcMar>
          </w:tcPr>
          <w:p>
            <w:r>
              <w:rPr>
                <w:rFonts w:ascii="Arial" w:hAnsi="Arial"/>
                <w:sz w:val="14"/>
              </w:rPr>
              <w:t>Periodic</w:t>
            </w:r>
          </w:p>
        </w:tc>
        <w:tc>
          <w:tcPr>
            <w:tcW w:type="dxa" w:w="2592"/>
            <w:tcMar>
              <w:top w:w="80" w:type="dxa"/>
              <w:start w:w="90" w:type="dxa"/>
              <w:bottom w:w="80" w:type="dxa"/>
              <w:end w:w="90" w:type="dxa"/>
            </w:tcMar>
          </w:tcPr>
          <w:p>
            <w:r>
              <w:rPr>
                <w:rFonts w:ascii="Arial" w:hAnsi="Arial"/>
                <w:sz w:val="14"/>
              </w:rPr>
              <w:t>Monetary or approved unit</w:t>
            </w:r>
          </w:p>
        </w:tc>
      </w:tr>
      <w:tr>
        <w:trPr>
          <w:cantSplit/>
        </w:trPr>
        <w:tc>
          <w:tcPr>
            <w:tcW w:type="dxa" w:w="2448"/>
            <w:tcMar>
              <w:top w:w="80" w:type="dxa"/>
              <w:start w:w="90" w:type="dxa"/>
              <w:bottom w:w="80" w:type="dxa"/>
              <w:end w:w="90" w:type="dxa"/>
            </w:tcMar>
          </w:tcPr>
          <w:p>
            <w:r>
              <w:rPr>
                <w:rFonts w:ascii="Arial" w:hAnsi="Arial"/>
                <w:sz w:val="14"/>
              </w:rPr>
              <w:t>Employment</w:t>
            </w:r>
          </w:p>
        </w:tc>
        <w:tc>
          <w:tcPr>
            <w:tcW w:type="dxa" w:w="3312"/>
            <w:tcMar>
              <w:top w:w="80" w:type="dxa"/>
              <w:start w:w="90" w:type="dxa"/>
              <w:bottom w:w="80" w:type="dxa"/>
              <w:end w:w="90" w:type="dxa"/>
            </w:tcMar>
          </w:tcPr>
          <w:p>
            <w:r>
              <w:rPr>
                <w:rFonts w:ascii="Arial" w:hAnsi="Arial"/>
                <w:sz w:val="14"/>
              </w:rPr>
              <w:t>Employment contribution</w:t>
            </w:r>
          </w:p>
        </w:tc>
        <w:tc>
          <w:tcPr>
            <w:tcW w:type="dxa" w:w="1728"/>
            <w:tcMar>
              <w:top w:w="80" w:type="dxa"/>
              <w:start w:w="90" w:type="dxa"/>
              <w:bottom w:w="80" w:type="dxa"/>
              <w:end w:w="90" w:type="dxa"/>
            </w:tcMar>
          </w:tcPr>
          <w:p>
            <w:r>
              <w:rPr>
                <w:rFonts w:ascii="Arial" w:hAnsi="Arial"/>
                <w:sz w:val="14"/>
              </w:rPr>
              <w:t>HR/Operations</w:t>
            </w:r>
          </w:p>
        </w:tc>
        <w:tc>
          <w:tcPr>
            <w:tcW w:type="dxa" w:w="1440"/>
            <w:tcMar>
              <w:top w:w="80" w:type="dxa"/>
              <w:start w:w="90" w:type="dxa"/>
              <w:bottom w:w="80" w:type="dxa"/>
              <w:end w:w="90" w:type="dxa"/>
            </w:tcMar>
          </w:tcPr>
          <w:p>
            <w:r>
              <w:rPr>
                <w:rFonts w:ascii="Arial" w:hAnsi="Arial"/>
                <w:sz w:val="14"/>
              </w:rPr>
              <w:t>Periodic</w:t>
            </w:r>
          </w:p>
        </w:tc>
        <w:tc>
          <w:tcPr>
            <w:tcW w:type="dxa" w:w="2592"/>
            <w:tcMar>
              <w:top w:w="80" w:type="dxa"/>
              <w:start w:w="90" w:type="dxa"/>
              <w:bottom w:w="80" w:type="dxa"/>
              <w:end w:w="90" w:type="dxa"/>
            </w:tcMar>
          </w:tcPr>
          <w:p>
            <w:r>
              <w:rPr>
                <w:rFonts w:ascii="Arial" w:hAnsi="Arial"/>
                <w:sz w:val="14"/>
              </w:rPr>
              <w:t>Non-negative count</w:t>
            </w:r>
          </w:p>
        </w:tc>
      </w:tr>
      <w:tr>
        <w:trPr>
          <w:cantSplit/>
        </w:trPr>
        <w:tc>
          <w:tcPr>
            <w:tcW w:type="dxa" w:w="2448"/>
            <w:tcMar>
              <w:top w:w="80" w:type="dxa"/>
              <w:start w:w="90" w:type="dxa"/>
              <w:bottom w:w="80" w:type="dxa"/>
              <w:end w:w="90" w:type="dxa"/>
            </w:tcMar>
          </w:tcPr>
          <w:p>
            <w:r>
              <w:rPr>
                <w:rFonts w:ascii="Arial" w:hAnsi="Arial"/>
                <w:sz w:val="14"/>
              </w:rPr>
              <w:t>Energy_Consumption / Carbon_Emissions</w:t>
            </w:r>
          </w:p>
        </w:tc>
        <w:tc>
          <w:tcPr>
            <w:tcW w:type="dxa" w:w="3312"/>
            <w:tcMar>
              <w:top w:w="80" w:type="dxa"/>
              <w:start w:w="90" w:type="dxa"/>
              <w:bottom w:w="80" w:type="dxa"/>
              <w:end w:w="90" w:type="dxa"/>
            </w:tcMar>
          </w:tcPr>
          <w:p>
            <w:r>
              <w:rPr>
                <w:rFonts w:ascii="Arial" w:hAnsi="Arial"/>
                <w:sz w:val="14"/>
              </w:rPr>
              <w:t>Resource/environmental indicators</w:t>
            </w:r>
          </w:p>
        </w:tc>
        <w:tc>
          <w:tcPr>
            <w:tcW w:type="dxa" w:w="1728"/>
            <w:tcMar>
              <w:top w:w="80" w:type="dxa"/>
              <w:start w:w="90" w:type="dxa"/>
              <w:bottom w:w="80" w:type="dxa"/>
              <w:end w:w="90" w:type="dxa"/>
            </w:tcMar>
          </w:tcPr>
          <w:p>
            <w:r>
              <w:rPr>
                <w:rFonts w:ascii="Arial" w:hAnsi="Arial"/>
                <w:sz w:val="14"/>
              </w:rPr>
              <w:t>Operations</w:t>
            </w:r>
          </w:p>
        </w:tc>
        <w:tc>
          <w:tcPr>
            <w:tcW w:type="dxa" w:w="1440"/>
            <w:tcMar>
              <w:top w:w="80" w:type="dxa"/>
              <w:start w:w="90" w:type="dxa"/>
              <w:bottom w:w="80" w:type="dxa"/>
              <w:end w:w="90" w:type="dxa"/>
            </w:tcMar>
          </w:tcPr>
          <w:p>
            <w:r>
              <w:rPr>
                <w:rFonts w:ascii="Arial" w:hAnsi="Arial"/>
                <w:sz w:val="14"/>
              </w:rPr>
              <w:t>Periodic</w:t>
            </w:r>
          </w:p>
        </w:tc>
        <w:tc>
          <w:tcPr>
            <w:tcW w:type="dxa" w:w="2592"/>
            <w:tcMar>
              <w:top w:w="80" w:type="dxa"/>
              <w:start w:w="90" w:type="dxa"/>
              <w:bottom w:w="80" w:type="dxa"/>
              <w:end w:w="90" w:type="dxa"/>
            </w:tcMar>
          </w:tcPr>
          <w:p>
            <w:r>
              <w:rPr>
                <w:rFonts w:ascii="Arial" w:hAnsi="Arial"/>
                <w:sz w:val="14"/>
              </w:rPr>
              <w:t>Number + unit/method</w:t>
            </w:r>
          </w:p>
        </w:tc>
      </w:tr>
    </w:tbl>
    <w:p>
      <w:pPr>
        <w:widowControl/>
      </w:pPr>
    </w:p>
    <w:p>
      <w:pPr>
        <w:pStyle w:val="Heading1"/>
        <w:widowControl/>
      </w:pPr>
      <w:r>
        <w:t>7. Reporting Frequency Framework</w:t>
      </w:r>
    </w:p>
    <w:tbl>
      <w:tblPr>
        <w:tblStyle w:val="TableGrid"/>
        <w:tblW w:type="auto" w:w="0"/>
        <w:jc w:val="center"/>
        <w:tblLayout w:type="fixed"/>
        <w:tblLook w:firstColumn="1" w:firstRow="1" w:lastColumn="0" w:lastRow="0" w:noHBand="0" w:noVBand="1" w:val="04A0"/>
      </w:tblPr>
      <w:tblGrid>
        <w:gridCol w:w="3024"/>
        <w:gridCol w:w="3024"/>
        <w:gridCol w:w="4896"/>
      </w:tblGrid>
      <w:tr>
        <w:trPr>
          <w:tblHeader w:val="true"/>
        </w:trPr>
        <w:tc>
          <w:tcPr>
            <w:tcW w:type="dxa" w:w="3360"/>
            <w:shd w:fill="17365D"/>
            <w:vAlign w:val="center"/>
            <w:tcMar>
              <w:top w:w="80" w:type="dxa"/>
              <w:start w:w="90" w:type="dxa"/>
              <w:bottom w:w="80" w:type="dxa"/>
              <w:end w:w="90" w:type="dxa"/>
            </w:tcMar>
          </w:tcPr>
          <w:p>
            <w:r>
              <w:rPr>
                <w:rFonts w:ascii="Arial" w:hAnsi="Arial"/>
                <w:b/>
                <w:color w:val="FFFFFF"/>
                <w:sz w:val="16"/>
              </w:rPr>
              <w:t>Domain</w:t>
            </w:r>
          </w:p>
        </w:tc>
        <w:tc>
          <w:tcPr>
            <w:tcW w:type="dxa" w:w="3360"/>
            <w:shd w:fill="17365D"/>
            <w:vAlign w:val="center"/>
            <w:tcMar>
              <w:top w:w="80" w:type="dxa"/>
              <w:start w:w="90" w:type="dxa"/>
              <w:bottom w:w="80" w:type="dxa"/>
              <w:end w:w="90" w:type="dxa"/>
            </w:tcMar>
          </w:tcPr>
          <w:p>
            <w:r>
              <w:rPr>
                <w:rFonts w:ascii="Arial" w:hAnsi="Arial"/>
                <w:b/>
                <w:color w:val="FFFFFF"/>
                <w:sz w:val="16"/>
              </w:rPr>
              <w:t>Recommended Frequency</w:t>
            </w:r>
          </w:p>
        </w:tc>
        <w:tc>
          <w:tcPr>
            <w:tcW w:type="dxa" w:w="3360"/>
            <w:shd w:fill="17365D"/>
            <w:vAlign w:val="center"/>
            <w:tcMar>
              <w:top w:w="80" w:type="dxa"/>
              <w:start w:w="90" w:type="dxa"/>
              <w:bottom w:w="80" w:type="dxa"/>
              <w:end w:w="90" w:type="dxa"/>
            </w:tcMar>
          </w:tcPr>
          <w:p>
            <w:r>
              <w:rPr>
                <w:rFonts w:ascii="Arial" w:hAnsi="Arial"/>
                <w:b/>
                <w:color w:val="FFFFFF"/>
                <w:sz w:val="16"/>
              </w:rPr>
              <w:t>Framework Rule</w:t>
            </w:r>
          </w:p>
        </w:tc>
      </w:tr>
      <w:tr>
        <w:trPr>
          <w:cantSplit/>
        </w:trPr>
        <w:tc>
          <w:tcPr>
            <w:tcW w:type="dxa" w:w="3024"/>
            <w:tcMar>
              <w:top w:w="80" w:type="dxa"/>
              <w:start w:w="90" w:type="dxa"/>
              <w:bottom w:w="80" w:type="dxa"/>
              <w:end w:w="90" w:type="dxa"/>
            </w:tcMar>
          </w:tcPr>
          <w:p>
            <w:r>
              <w:rPr>
                <w:rFonts w:ascii="Arial" w:hAnsi="Arial"/>
                <w:sz w:val="16"/>
              </w:rPr>
              <w:t>SOE Master Profile</w:t>
            </w:r>
          </w:p>
        </w:tc>
        <w:tc>
          <w:tcPr>
            <w:tcW w:type="dxa" w:w="3024"/>
            <w:tcMar>
              <w:top w:w="80" w:type="dxa"/>
              <w:start w:w="90" w:type="dxa"/>
              <w:bottom w:w="80" w:type="dxa"/>
              <w:end w:w="90" w:type="dxa"/>
            </w:tcMar>
          </w:tcPr>
          <w:p>
            <w:r>
              <w:rPr>
                <w:rFonts w:ascii="Arial" w:hAnsi="Arial"/>
                <w:sz w:val="16"/>
              </w:rPr>
              <w:t>Event-driven + annual confirmation</w:t>
            </w:r>
          </w:p>
        </w:tc>
        <w:tc>
          <w:tcPr>
            <w:tcW w:type="dxa" w:w="4896"/>
            <w:tcMar>
              <w:top w:w="80" w:type="dxa"/>
              <w:start w:w="90" w:type="dxa"/>
              <w:bottom w:w="80" w:type="dxa"/>
              <w:end w:w="90" w:type="dxa"/>
            </w:tcMar>
          </w:tcPr>
          <w:p>
            <w:r>
              <w:rPr>
                <w:rFonts w:ascii="Arial" w:hAnsi="Arial"/>
                <w:sz w:val="16"/>
              </w:rPr>
              <w:t>Update when legal/organizational change occurs; certify annually.</w:t>
            </w:r>
          </w:p>
        </w:tc>
      </w:tr>
      <w:tr>
        <w:trPr>
          <w:cantSplit/>
        </w:trPr>
        <w:tc>
          <w:tcPr>
            <w:tcW w:type="dxa" w:w="3024"/>
            <w:tcMar>
              <w:top w:w="80" w:type="dxa"/>
              <w:start w:w="90" w:type="dxa"/>
              <w:bottom w:w="80" w:type="dxa"/>
              <w:end w:w="90" w:type="dxa"/>
            </w:tcMar>
          </w:tcPr>
          <w:p>
            <w:r>
              <w:rPr>
                <w:rFonts w:ascii="Arial" w:hAnsi="Arial"/>
                <w:sz w:val="16"/>
              </w:rPr>
              <w:t>Ownership / Subsidiaries</w:t>
            </w:r>
          </w:p>
        </w:tc>
        <w:tc>
          <w:tcPr>
            <w:tcW w:type="dxa" w:w="3024"/>
            <w:tcMar>
              <w:top w:w="80" w:type="dxa"/>
              <w:start w:w="90" w:type="dxa"/>
              <w:bottom w:w="80" w:type="dxa"/>
              <w:end w:w="90" w:type="dxa"/>
            </w:tcMar>
          </w:tcPr>
          <w:p>
            <w:r>
              <w:rPr>
                <w:rFonts w:ascii="Arial" w:hAnsi="Arial"/>
                <w:sz w:val="16"/>
              </w:rPr>
              <w:t>Event-driven + annual confirmation</w:t>
            </w:r>
          </w:p>
        </w:tc>
        <w:tc>
          <w:tcPr>
            <w:tcW w:type="dxa" w:w="4896"/>
            <w:tcMar>
              <w:top w:w="80" w:type="dxa"/>
              <w:start w:w="90" w:type="dxa"/>
              <w:bottom w:w="80" w:type="dxa"/>
              <w:end w:w="90" w:type="dxa"/>
            </w:tcMar>
          </w:tcPr>
          <w:p>
            <w:r>
              <w:rPr>
                <w:rFonts w:ascii="Arial" w:hAnsi="Arial"/>
                <w:sz w:val="16"/>
              </w:rPr>
              <w:t>Update when ownership structure changes.</w:t>
            </w:r>
          </w:p>
        </w:tc>
      </w:tr>
      <w:tr>
        <w:trPr>
          <w:cantSplit/>
        </w:trPr>
        <w:tc>
          <w:tcPr>
            <w:tcW w:type="dxa" w:w="3024"/>
            <w:tcMar>
              <w:top w:w="80" w:type="dxa"/>
              <w:start w:w="90" w:type="dxa"/>
              <w:bottom w:w="80" w:type="dxa"/>
              <w:end w:w="90" w:type="dxa"/>
            </w:tcMar>
          </w:tcPr>
          <w:p>
            <w:r>
              <w:rPr>
                <w:rFonts w:ascii="Arial" w:hAnsi="Arial"/>
                <w:sz w:val="16"/>
              </w:rPr>
              <w:t>Asset Register</w:t>
            </w:r>
          </w:p>
        </w:tc>
        <w:tc>
          <w:tcPr>
            <w:tcW w:type="dxa" w:w="3024"/>
            <w:tcMar>
              <w:top w:w="80" w:type="dxa"/>
              <w:start w:w="90" w:type="dxa"/>
              <w:bottom w:w="80" w:type="dxa"/>
              <w:end w:w="90" w:type="dxa"/>
            </w:tcMar>
          </w:tcPr>
          <w:p>
            <w:r>
              <w:rPr>
                <w:rFonts w:ascii="Arial" w:hAnsi="Arial"/>
                <w:sz w:val="16"/>
              </w:rPr>
              <w:t>Continuous maintenance + annual certification</w:t>
            </w:r>
          </w:p>
        </w:tc>
        <w:tc>
          <w:tcPr>
            <w:tcW w:type="dxa" w:w="4896"/>
            <w:tcMar>
              <w:top w:w="80" w:type="dxa"/>
              <w:start w:w="90" w:type="dxa"/>
              <w:bottom w:w="80" w:type="dxa"/>
              <w:end w:w="90" w:type="dxa"/>
            </w:tcMar>
          </w:tcPr>
          <w:p>
            <w:r>
              <w:rPr>
                <w:rFonts w:ascii="Arial" w:hAnsi="Arial"/>
                <w:sz w:val="16"/>
              </w:rPr>
              <w:t>High-value changes may be event-driven; full register certified annually.</w:t>
            </w:r>
          </w:p>
        </w:tc>
      </w:tr>
      <w:tr>
        <w:trPr>
          <w:cantSplit/>
        </w:trPr>
        <w:tc>
          <w:tcPr>
            <w:tcW w:type="dxa" w:w="3024"/>
            <w:tcMar>
              <w:top w:w="80" w:type="dxa"/>
              <w:start w:w="90" w:type="dxa"/>
              <w:bottom w:w="80" w:type="dxa"/>
              <w:end w:w="90" w:type="dxa"/>
            </w:tcMar>
          </w:tcPr>
          <w:p>
            <w:r>
              <w:rPr>
                <w:rFonts w:ascii="Arial" w:hAnsi="Arial"/>
                <w:sz w:val="16"/>
              </w:rPr>
              <w:t>HR / Workforce</w:t>
            </w:r>
          </w:p>
        </w:tc>
        <w:tc>
          <w:tcPr>
            <w:tcW w:type="dxa" w:w="3024"/>
            <w:tcMar>
              <w:top w:w="80" w:type="dxa"/>
              <w:start w:w="90" w:type="dxa"/>
              <w:bottom w:w="80" w:type="dxa"/>
              <w:end w:w="90" w:type="dxa"/>
            </w:tcMar>
          </w:tcPr>
          <w:p>
            <w:r>
              <w:rPr>
                <w:rFonts w:ascii="Arial" w:hAnsi="Arial"/>
                <w:sz w:val="16"/>
              </w:rPr>
              <w:t>Monthly or quarterly aggregate; annual detailed certification</w:t>
            </w:r>
          </w:p>
        </w:tc>
        <w:tc>
          <w:tcPr>
            <w:tcW w:type="dxa" w:w="4896"/>
            <w:tcMar>
              <w:top w:w="80" w:type="dxa"/>
              <w:start w:w="90" w:type="dxa"/>
              <w:bottom w:w="80" w:type="dxa"/>
              <w:end w:w="90" w:type="dxa"/>
            </w:tcMar>
          </w:tcPr>
          <w:p>
            <w:r>
              <w:rPr>
                <w:rFonts w:ascii="Arial" w:hAnsi="Arial"/>
                <w:sz w:val="16"/>
              </w:rPr>
              <w:t>Detailed frequency to be agreed by MoIP based on operational burden.</w:t>
            </w:r>
          </w:p>
        </w:tc>
      </w:tr>
      <w:tr>
        <w:trPr>
          <w:cantSplit/>
        </w:trPr>
        <w:tc>
          <w:tcPr>
            <w:tcW w:type="dxa" w:w="3024"/>
            <w:tcMar>
              <w:top w:w="80" w:type="dxa"/>
              <w:start w:w="90" w:type="dxa"/>
              <w:bottom w:w="80" w:type="dxa"/>
              <w:end w:w="90" w:type="dxa"/>
            </w:tcMar>
          </w:tcPr>
          <w:p>
            <w:r>
              <w:rPr>
                <w:rFonts w:ascii="Arial" w:hAnsi="Arial"/>
                <w:sz w:val="16"/>
              </w:rPr>
              <w:t>Board Governance</w:t>
            </w:r>
          </w:p>
        </w:tc>
        <w:tc>
          <w:tcPr>
            <w:tcW w:type="dxa" w:w="3024"/>
            <w:tcMar>
              <w:top w:w="80" w:type="dxa"/>
              <w:start w:w="90" w:type="dxa"/>
              <w:bottom w:w="80" w:type="dxa"/>
              <w:end w:w="90" w:type="dxa"/>
            </w:tcMar>
          </w:tcPr>
          <w:p>
            <w:r>
              <w:rPr>
                <w:rFonts w:ascii="Arial" w:hAnsi="Arial"/>
                <w:sz w:val="16"/>
              </w:rPr>
              <w:t>Event-driven</w:t>
            </w:r>
          </w:p>
        </w:tc>
        <w:tc>
          <w:tcPr>
            <w:tcW w:type="dxa" w:w="4896"/>
            <w:tcMar>
              <w:top w:w="80" w:type="dxa"/>
              <w:start w:w="90" w:type="dxa"/>
              <w:bottom w:w="80" w:type="dxa"/>
              <w:end w:w="90" w:type="dxa"/>
            </w:tcMar>
          </w:tcPr>
          <w:p>
            <w:r>
              <w:rPr>
                <w:rFonts w:ascii="Arial" w:hAnsi="Arial"/>
                <w:sz w:val="16"/>
              </w:rPr>
              <w:t>Appointments, expiries, vacancies and committee changes updated when they occur.</w:t>
            </w:r>
          </w:p>
        </w:tc>
      </w:tr>
      <w:tr>
        <w:trPr>
          <w:cantSplit/>
        </w:trPr>
        <w:tc>
          <w:tcPr>
            <w:tcW w:type="dxa" w:w="3024"/>
            <w:tcMar>
              <w:top w:w="80" w:type="dxa"/>
              <w:start w:w="90" w:type="dxa"/>
              <w:bottom w:w="80" w:type="dxa"/>
              <w:end w:w="90" w:type="dxa"/>
            </w:tcMar>
          </w:tcPr>
          <w:p>
            <w:r>
              <w:rPr>
                <w:rFonts w:ascii="Arial" w:hAnsi="Arial"/>
                <w:sz w:val="16"/>
              </w:rPr>
              <w:t>Financial Performance</w:t>
            </w:r>
          </w:p>
        </w:tc>
        <w:tc>
          <w:tcPr>
            <w:tcW w:type="dxa" w:w="3024"/>
            <w:tcMar>
              <w:top w:w="80" w:type="dxa"/>
              <w:start w:w="90" w:type="dxa"/>
              <w:bottom w:w="80" w:type="dxa"/>
              <w:end w:w="90" w:type="dxa"/>
            </w:tcMar>
          </w:tcPr>
          <w:p>
            <w:r>
              <w:rPr>
                <w:rFonts w:ascii="Arial" w:hAnsi="Arial"/>
                <w:sz w:val="16"/>
              </w:rPr>
              <w:t>Monthly/quarterly management data + annual audited data</w:t>
            </w:r>
          </w:p>
        </w:tc>
        <w:tc>
          <w:tcPr>
            <w:tcW w:type="dxa" w:w="4896"/>
            <w:tcMar>
              <w:top w:w="80" w:type="dxa"/>
              <w:start w:w="90" w:type="dxa"/>
              <w:bottom w:w="80" w:type="dxa"/>
              <w:end w:w="90" w:type="dxa"/>
            </w:tcMar>
          </w:tcPr>
          <w:p>
            <w:r>
              <w:rPr>
                <w:rFonts w:ascii="Arial" w:hAnsi="Arial"/>
                <w:sz w:val="16"/>
              </w:rPr>
              <w:t>Exact frequency configurable by SOE class or MoIP policy.</w:t>
            </w:r>
          </w:p>
        </w:tc>
      </w:tr>
      <w:tr>
        <w:trPr>
          <w:cantSplit/>
        </w:trPr>
        <w:tc>
          <w:tcPr>
            <w:tcW w:type="dxa" w:w="3024"/>
            <w:tcMar>
              <w:top w:w="80" w:type="dxa"/>
              <w:start w:w="90" w:type="dxa"/>
              <w:bottom w:w="80" w:type="dxa"/>
              <w:end w:w="90" w:type="dxa"/>
            </w:tcMar>
          </w:tcPr>
          <w:p>
            <w:r>
              <w:rPr>
                <w:rFonts w:ascii="Arial" w:hAnsi="Arial"/>
                <w:sz w:val="16"/>
              </w:rPr>
              <w:t>Loans / Guarantees</w:t>
            </w:r>
          </w:p>
        </w:tc>
        <w:tc>
          <w:tcPr>
            <w:tcW w:type="dxa" w:w="3024"/>
            <w:tcMar>
              <w:top w:w="80" w:type="dxa"/>
              <w:start w:w="90" w:type="dxa"/>
              <w:bottom w:w="80" w:type="dxa"/>
              <w:end w:w="90" w:type="dxa"/>
            </w:tcMar>
          </w:tcPr>
          <w:p>
            <w:r>
              <w:rPr>
                <w:rFonts w:ascii="Arial" w:hAnsi="Arial"/>
                <w:sz w:val="16"/>
              </w:rPr>
              <w:t>Monthly or quarterly</w:t>
            </w:r>
          </w:p>
        </w:tc>
        <w:tc>
          <w:tcPr>
            <w:tcW w:type="dxa" w:w="4896"/>
            <w:tcMar>
              <w:top w:w="80" w:type="dxa"/>
              <w:start w:w="90" w:type="dxa"/>
              <w:bottom w:w="80" w:type="dxa"/>
              <w:end w:w="90" w:type="dxa"/>
            </w:tcMar>
          </w:tcPr>
          <w:p>
            <w:r>
              <w:rPr>
                <w:rFonts w:ascii="Arial" w:hAnsi="Arial"/>
                <w:sz w:val="16"/>
              </w:rPr>
              <w:t>Repayment obligations monitored continuously through due dates.</w:t>
            </w:r>
          </w:p>
        </w:tc>
      </w:tr>
      <w:tr>
        <w:trPr>
          <w:cantSplit/>
        </w:trPr>
        <w:tc>
          <w:tcPr>
            <w:tcW w:type="dxa" w:w="3024"/>
            <w:tcMar>
              <w:top w:w="80" w:type="dxa"/>
              <w:start w:w="90" w:type="dxa"/>
              <w:bottom w:w="80" w:type="dxa"/>
              <w:end w:w="90" w:type="dxa"/>
            </w:tcMar>
          </w:tcPr>
          <w:p>
            <w:r>
              <w:rPr>
                <w:rFonts w:ascii="Arial" w:hAnsi="Arial"/>
                <w:sz w:val="16"/>
              </w:rPr>
              <w:t>Grants / Subsidies</w:t>
            </w:r>
          </w:p>
        </w:tc>
        <w:tc>
          <w:tcPr>
            <w:tcW w:type="dxa" w:w="3024"/>
            <w:tcMar>
              <w:top w:w="80" w:type="dxa"/>
              <w:start w:w="90" w:type="dxa"/>
              <w:bottom w:w="80" w:type="dxa"/>
              <w:end w:w="90" w:type="dxa"/>
            </w:tcMar>
          </w:tcPr>
          <w:p>
            <w:r>
              <w:rPr>
                <w:rFonts w:ascii="Arial" w:hAnsi="Arial"/>
                <w:sz w:val="16"/>
              </w:rPr>
              <w:t>Quarterly or project-based</w:t>
            </w:r>
          </w:p>
        </w:tc>
        <w:tc>
          <w:tcPr>
            <w:tcW w:type="dxa" w:w="4896"/>
            <w:tcMar>
              <w:top w:w="80" w:type="dxa"/>
              <w:start w:w="90" w:type="dxa"/>
              <w:bottom w:w="80" w:type="dxa"/>
              <w:end w:w="90" w:type="dxa"/>
            </w:tcMar>
          </w:tcPr>
          <w:p>
            <w:r>
              <w:rPr>
                <w:rFonts w:ascii="Arial" w:hAnsi="Arial"/>
                <w:sz w:val="16"/>
              </w:rPr>
              <w:t>Update utilization and balance during project lifecycle.</w:t>
            </w:r>
          </w:p>
        </w:tc>
      </w:tr>
      <w:tr>
        <w:trPr>
          <w:cantSplit/>
        </w:trPr>
        <w:tc>
          <w:tcPr>
            <w:tcW w:type="dxa" w:w="3024"/>
            <w:tcMar>
              <w:top w:w="80" w:type="dxa"/>
              <w:start w:w="90" w:type="dxa"/>
              <w:bottom w:w="80" w:type="dxa"/>
              <w:end w:w="90" w:type="dxa"/>
            </w:tcMar>
          </w:tcPr>
          <w:p>
            <w:r>
              <w:rPr>
                <w:rFonts w:ascii="Arial" w:hAnsi="Arial"/>
                <w:sz w:val="16"/>
              </w:rPr>
              <w:t>Procurement</w:t>
            </w:r>
          </w:p>
        </w:tc>
        <w:tc>
          <w:tcPr>
            <w:tcW w:type="dxa" w:w="3024"/>
            <w:tcMar>
              <w:top w:w="80" w:type="dxa"/>
              <w:start w:w="90" w:type="dxa"/>
              <w:bottom w:w="80" w:type="dxa"/>
              <w:end w:w="90" w:type="dxa"/>
            </w:tcMar>
          </w:tcPr>
          <w:p>
            <w:r>
              <w:rPr>
                <w:rFonts w:ascii="Arial" w:hAnsi="Arial"/>
                <w:sz w:val="16"/>
              </w:rPr>
              <w:t>Quarterly + annual plan</w:t>
            </w:r>
          </w:p>
        </w:tc>
        <w:tc>
          <w:tcPr>
            <w:tcW w:type="dxa" w:w="4896"/>
            <w:tcMar>
              <w:top w:w="80" w:type="dxa"/>
              <w:start w:w="90" w:type="dxa"/>
              <w:bottom w:w="80" w:type="dxa"/>
              <w:end w:w="90" w:type="dxa"/>
            </w:tcMar>
          </w:tcPr>
          <w:p>
            <w:r>
              <w:rPr>
                <w:rFonts w:ascii="Arial" w:hAnsi="Arial"/>
                <w:sz w:val="16"/>
              </w:rPr>
              <w:t>Major contracts may be recorded event-by-event.</w:t>
            </w:r>
          </w:p>
        </w:tc>
      </w:tr>
      <w:tr>
        <w:trPr>
          <w:cantSplit/>
        </w:trPr>
        <w:tc>
          <w:tcPr>
            <w:tcW w:type="dxa" w:w="3024"/>
            <w:tcMar>
              <w:top w:w="80" w:type="dxa"/>
              <w:start w:w="90" w:type="dxa"/>
              <w:bottom w:w="80" w:type="dxa"/>
              <w:end w:w="90" w:type="dxa"/>
            </w:tcMar>
          </w:tcPr>
          <w:p>
            <w:r>
              <w:rPr>
                <w:rFonts w:ascii="Arial" w:hAnsi="Arial"/>
                <w:sz w:val="16"/>
              </w:rPr>
              <w:t>Audit / PAC</w:t>
            </w:r>
          </w:p>
        </w:tc>
        <w:tc>
          <w:tcPr>
            <w:tcW w:type="dxa" w:w="3024"/>
            <w:tcMar>
              <w:top w:w="80" w:type="dxa"/>
              <w:start w:w="90" w:type="dxa"/>
              <w:bottom w:w="80" w:type="dxa"/>
              <w:end w:w="90" w:type="dxa"/>
            </w:tcMar>
          </w:tcPr>
          <w:p>
            <w:r>
              <w:rPr>
                <w:rFonts w:ascii="Arial" w:hAnsi="Arial"/>
                <w:sz w:val="16"/>
              </w:rPr>
              <w:t>Continuous</w:t>
            </w:r>
          </w:p>
        </w:tc>
        <w:tc>
          <w:tcPr>
            <w:tcW w:type="dxa" w:w="4896"/>
            <w:tcMar>
              <w:top w:w="80" w:type="dxa"/>
              <w:start w:w="90" w:type="dxa"/>
              <w:bottom w:w="80" w:type="dxa"/>
              <w:end w:w="90" w:type="dxa"/>
            </w:tcMar>
          </w:tcPr>
          <w:p>
            <w:r>
              <w:rPr>
                <w:rFonts w:ascii="Arial" w:hAnsi="Arial"/>
                <w:sz w:val="16"/>
              </w:rPr>
              <w:t>Update whenever response, recovery, hearing or closure status changes.</w:t>
            </w:r>
          </w:p>
        </w:tc>
      </w:tr>
      <w:tr>
        <w:trPr>
          <w:cantSplit/>
        </w:trPr>
        <w:tc>
          <w:tcPr>
            <w:tcW w:type="dxa" w:w="3024"/>
            <w:tcMar>
              <w:top w:w="80" w:type="dxa"/>
              <w:start w:w="90" w:type="dxa"/>
              <w:bottom w:w="80" w:type="dxa"/>
              <w:end w:w="90" w:type="dxa"/>
            </w:tcMar>
          </w:tcPr>
          <w:p>
            <w:r>
              <w:rPr>
                <w:rFonts w:ascii="Arial" w:hAnsi="Arial"/>
                <w:sz w:val="16"/>
              </w:rPr>
              <w:t>Litigation</w:t>
            </w:r>
          </w:p>
        </w:tc>
        <w:tc>
          <w:tcPr>
            <w:tcW w:type="dxa" w:w="3024"/>
            <w:tcMar>
              <w:top w:w="80" w:type="dxa"/>
              <w:start w:w="90" w:type="dxa"/>
              <w:bottom w:w="80" w:type="dxa"/>
              <w:end w:w="90" w:type="dxa"/>
            </w:tcMar>
          </w:tcPr>
          <w:p>
            <w:r>
              <w:rPr>
                <w:rFonts w:ascii="Arial" w:hAnsi="Arial"/>
                <w:sz w:val="16"/>
              </w:rPr>
              <w:t>Continuous</w:t>
            </w:r>
          </w:p>
        </w:tc>
        <w:tc>
          <w:tcPr>
            <w:tcW w:type="dxa" w:w="4896"/>
            <w:tcMar>
              <w:top w:w="80" w:type="dxa"/>
              <w:start w:w="90" w:type="dxa"/>
              <w:bottom w:w="80" w:type="dxa"/>
              <w:end w:w="90" w:type="dxa"/>
            </w:tcMar>
          </w:tcPr>
          <w:p>
            <w:r>
              <w:rPr>
                <w:rFonts w:ascii="Arial" w:hAnsi="Arial"/>
                <w:sz w:val="16"/>
              </w:rPr>
              <w:t>Next hearing and material case status updated event-by-event.</w:t>
            </w:r>
          </w:p>
        </w:tc>
      </w:tr>
      <w:tr>
        <w:trPr>
          <w:cantSplit/>
        </w:trPr>
        <w:tc>
          <w:tcPr>
            <w:tcW w:type="dxa" w:w="3024"/>
            <w:tcMar>
              <w:top w:w="80" w:type="dxa"/>
              <w:start w:w="90" w:type="dxa"/>
              <w:bottom w:w="80" w:type="dxa"/>
              <w:end w:w="90" w:type="dxa"/>
            </w:tcMar>
          </w:tcPr>
          <w:p>
            <w:r>
              <w:rPr>
                <w:rFonts w:ascii="Arial" w:hAnsi="Arial"/>
                <w:sz w:val="16"/>
              </w:rPr>
              <w:t>Compliance</w:t>
            </w:r>
          </w:p>
        </w:tc>
        <w:tc>
          <w:tcPr>
            <w:tcW w:type="dxa" w:w="3024"/>
            <w:tcMar>
              <w:top w:w="80" w:type="dxa"/>
              <w:start w:w="90" w:type="dxa"/>
              <w:bottom w:w="80" w:type="dxa"/>
              <w:end w:w="90" w:type="dxa"/>
            </w:tcMar>
          </w:tcPr>
          <w:p>
            <w:r>
              <w:rPr>
                <w:rFonts w:ascii="Arial" w:hAnsi="Arial"/>
                <w:sz w:val="16"/>
              </w:rPr>
              <w:t>As per obligation frequency</w:t>
            </w:r>
          </w:p>
        </w:tc>
        <w:tc>
          <w:tcPr>
            <w:tcW w:type="dxa" w:w="4896"/>
            <w:tcMar>
              <w:top w:w="80" w:type="dxa"/>
              <w:start w:w="90" w:type="dxa"/>
              <w:bottom w:w="80" w:type="dxa"/>
              <w:end w:w="90" w:type="dxa"/>
            </w:tcMar>
          </w:tcPr>
          <w:p>
            <w:r>
              <w:rPr>
                <w:rFonts w:ascii="Arial" w:hAnsi="Arial"/>
                <w:sz w:val="16"/>
              </w:rPr>
              <w:t>Each requirement carries its own frequency and due date.</w:t>
            </w:r>
          </w:p>
        </w:tc>
      </w:tr>
      <w:tr>
        <w:trPr>
          <w:cantSplit/>
        </w:trPr>
        <w:tc>
          <w:tcPr>
            <w:tcW w:type="dxa" w:w="3024"/>
            <w:tcMar>
              <w:top w:w="80" w:type="dxa"/>
              <w:start w:w="90" w:type="dxa"/>
              <w:bottom w:w="80" w:type="dxa"/>
              <w:end w:w="90" w:type="dxa"/>
            </w:tcMar>
          </w:tcPr>
          <w:p>
            <w:r>
              <w:rPr>
                <w:rFonts w:ascii="Arial" w:hAnsi="Arial"/>
                <w:sz w:val="16"/>
              </w:rPr>
              <w:t>Industrial Performance</w:t>
            </w:r>
          </w:p>
        </w:tc>
        <w:tc>
          <w:tcPr>
            <w:tcW w:type="dxa" w:w="3024"/>
            <w:tcMar>
              <w:top w:w="80" w:type="dxa"/>
              <w:start w:w="90" w:type="dxa"/>
              <w:bottom w:w="80" w:type="dxa"/>
              <w:end w:w="90" w:type="dxa"/>
            </w:tcMar>
          </w:tcPr>
          <w:p>
            <w:r>
              <w:rPr>
                <w:rFonts w:ascii="Arial" w:hAnsi="Arial"/>
                <w:sz w:val="16"/>
              </w:rPr>
              <w:t>Monthly or quarterly</w:t>
            </w:r>
          </w:p>
        </w:tc>
        <w:tc>
          <w:tcPr>
            <w:tcW w:type="dxa" w:w="4896"/>
            <w:tcMar>
              <w:top w:w="80" w:type="dxa"/>
              <w:start w:w="90" w:type="dxa"/>
              <w:bottom w:w="80" w:type="dxa"/>
              <w:end w:w="90" w:type="dxa"/>
            </w:tcMar>
          </w:tcPr>
          <w:p>
            <w:r>
              <w:rPr>
                <w:rFonts w:ascii="Arial" w:hAnsi="Arial"/>
                <w:sz w:val="16"/>
              </w:rPr>
              <w:t>Annual certified summary for portfolio reporting.</w:t>
            </w:r>
          </w:p>
        </w:tc>
      </w:tr>
      <w:tr>
        <w:trPr>
          <w:cantSplit/>
        </w:trPr>
        <w:tc>
          <w:tcPr>
            <w:tcW w:type="dxa" w:w="3024"/>
            <w:tcMar>
              <w:top w:w="80" w:type="dxa"/>
              <w:start w:w="90" w:type="dxa"/>
              <w:bottom w:w="80" w:type="dxa"/>
              <w:end w:w="90" w:type="dxa"/>
            </w:tcMar>
          </w:tcPr>
          <w:p>
            <w:r>
              <w:rPr>
                <w:rFonts w:ascii="Arial" w:hAnsi="Arial"/>
                <w:sz w:val="16"/>
              </w:rPr>
              <w:t>Privatization</w:t>
            </w:r>
          </w:p>
        </w:tc>
        <w:tc>
          <w:tcPr>
            <w:tcW w:type="dxa" w:w="3024"/>
            <w:tcMar>
              <w:top w:w="80" w:type="dxa"/>
              <w:start w:w="90" w:type="dxa"/>
              <w:bottom w:w="80" w:type="dxa"/>
              <w:end w:w="90" w:type="dxa"/>
            </w:tcMar>
          </w:tcPr>
          <w:p>
            <w:r>
              <w:rPr>
                <w:rFonts w:ascii="Arial" w:hAnsi="Arial"/>
                <w:sz w:val="16"/>
              </w:rPr>
              <w:t>Milestone-based</w:t>
            </w:r>
          </w:p>
        </w:tc>
        <w:tc>
          <w:tcPr>
            <w:tcW w:type="dxa" w:w="4896"/>
            <w:tcMar>
              <w:top w:w="80" w:type="dxa"/>
              <w:start w:w="90" w:type="dxa"/>
              <w:bottom w:w="80" w:type="dxa"/>
              <w:end w:w="90" w:type="dxa"/>
            </w:tcMar>
          </w:tcPr>
          <w:p>
            <w:r>
              <w:rPr>
                <w:rFonts w:ascii="Arial" w:hAnsi="Arial"/>
                <w:sz w:val="16"/>
              </w:rPr>
              <w:t>Update when a formal stage or transaction event changes.</w:t>
            </w:r>
          </w:p>
        </w:tc>
      </w:tr>
    </w:tbl>
    <w:tbl>
      <w:tblPr>
        <w:tblStyle w:val="TableGrid"/>
        <w:tblW w:type="auto" w:w="0"/>
        <w:jc w:val="center"/>
        <w:tblLook w:firstColumn="1" w:firstRow="1" w:lastColumn="0" w:lastRow="0" w:noHBand="0" w:noVBand="1" w:val="04A0"/>
      </w:tblPr>
      <w:tblGrid>
        <w:gridCol w:w="10080"/>
      </w:tblGrid>
      <w:tr>
        <w:tc>
          <w:tcPr>
            <w:tcW w:type="dxa" w:w="10080"/>
            <w:shd w:fill="F3F6FA"/>
            <w:tcMar>
              <w:top w:w="120" w:type="dxa"/>
              <w:start w:w="130" w:type="dxa"/>
              <w:bottom w:w="120" w:type="dxa"/>
              <w:end w:w="130" w:type="dxa"/>
            </w:tcMar>
          </w:tcPr>
          <w:p>
            <w:r>
              <w:rPr>
                <w:b/>
                <w:color w:val="17365D"/>
                <w:sz w:val="20"/>
              </w:rPr>
              <w:t>Important</w:t>
              <w:br/>
            </w:r>
            <w:r>
              <w:rPr>
                <w:sz w:val="19"/>
              </w:rPr>
              <w:t>These frequencies are a proposed operating framework. Final mandatory frequencies should be approved by MoIP during requirements validation and can then be configured without code changes.</w:t>
            </w:r>
          </w:p>
        </w:tc>
      </w:tr>
    </w:tbl>
    <w:p>
      <w:pPr>
        <w:widowControl/>
      </w:pPr>
    </w:p>
    <w:p>
      <w:pPr>
        <w:pStyle w:val="Heading1"/>
        <w:widowControl/>
      </w:pPr>
      <w:r>
        <w:t>8. Validation and Data Quality</w:t>
      </w:r>
    </w:p>
    <w:tbl>
      <w:tblPr>
        <w:tblStyle w:val="TableGrid"/>
        <w:tblW w:type="auto" w:w="0"/>
        <w:jc w:val="center"/>
        <w:tblLayout w:type="fixed"/>
        <w:tblLook w:firstColumn="1" w:firstRow="1" w:lastColumn="0" w:lastRow="0" w:noHBand="0" w:noVBand="1" w:val="04A0"/>
      </w:tblPr>
      <w:tblGrid>
        <w:gridCol w:w="2880"/>
        <w:gridCol w:w="8064"/>
      </w:tblGrid>
      <w:tr>
        <w:trPr>
          <w:tblHeader w:val="true"/>
        </w:trPr>
        <w:tc>
          <w:tcPr>
            <w:tcW w:type="dxa" w:w="5040"/>
            <w:shd w:fill="17365D"/>
            <w:vAlign w:val="center"/>
            <w:tcMar>
              <w:top w:w="80" w:type="dxa"/>
              <w:start w:w="90" w:type="dxa"/>
              <w:bottom w:w="80" w:type="dxa"/>
              <w:end w:w="90" w:type="dxa"/>
            </w:tcMar>
          </w:tcPr>
          <w:p>
            <w:r>
              <w:rPr>
                <w:rFonts w:ascii="Arial" w:hAnsi="Arial"/>
                <w:b/>
                <w:color w:val="FFFFFF"/>
                <w:sz w:val="17"/>
              </w:rPr>
              <w:t>Quality Dimension</w:t>
            </w:r>
          </w:p>
        </w:tc>
        <w:tc>
          <w:tcPr>
            <w:tcW w:type="dxa" w:w="5040"/>
            <w:shd w:fill="17365D"/>
            <w:vAlign w:val="center"/>
            <w:tcMar>
              <w:top w:w="80" w:type="dxa"/>
              <w:start w:w="90" w:type="dxa"/>
              <w:bottom w:w="80" w:type="dxa"/>
              <w:end w:w="90" w:type="dxa"/>
            </w:tcMar>
          </w:tcPr>
          <w:p>
            <w:r>
              <w:rPr>
                <w:rFonts w:ascii="Arial" w:hAnsi="Arial"/>
                <w:b/>
                <w:color w:val="FFFFFF"/>
                <w:sz w:val="17"/>
              </w:rPr>
              <w:t>Definition</w:t>
            </w:r>
          </w:p>
        </w:tc>
      </w:tr>
      <w:tr>
        <w:trPr>
          <w:cantSplit/>
        </w:trPr>
        <w:tc>
          <w:tcPr>
            <w:tcW w:type="dxa" w:w="2880"/>
            <w:tcMar>
              <w:top w:w="80" w:type="dxa"/>
              <w:start w:w="90" w:type="dxa"/>
              <w:bottom w:w="80" w:type="dxa"/>
              <w:end w:w="90" w:type="dxa"/>
            </w:tcMar>
          </w:tcPr>
          <w:p>
            <w:r>
              <w:rPr>
                <w:rFonts w:ascii="Arial" w:hAnsi="Arial"/>
                <w:sz w:val="17"/>
              </w:rPr>
              <w:t>Completeness</w:t>
            </w:r>
          </w:p>
        </w:tc>
        <w:tc>
          <w:tcPr>
            <w:tcW w:type="dxa" w:w="8064"/>
            <w:tcMar>
              <w:top w:w="80" w:type="dxa"/>
              <w:start w:w="90" w:type="dxa"/>
              <w:bottom w:w="80" w:type="dxa"/>
              <w:end w:w="90" w:type="dxa"/>
            </w:tcMar>
          </w:tcPr>
          <w:p>
            <w:r>
              <w:rPr>
                <w:rFonts w:ascii="Arial" w:hAnsi="Arial"/>
                <w:sz w:val="17"/>
              </w:rPr>
              <w:t>Required fields and required evidence are present.</w:t>
            </w:r>
          </w:p>
        </w:tc>
      </w:tr>
      <w:tr>
        <w:trPr>
          <w:cantSplit/>
        </w:trPr>
        <w:tc>
          <w:tcPr>
            <w:tcW w:type="dxa" w:w="2880"/>
            <w:tcMar>
              <w:top w:w="80" w:type="dxa"/>
              <w:start w:w="90" w:type="dxa"/>
              <w:bottom w:w="80" w:type="dxa"/>
              <w:end w:w="90" w:type="dxa"/>
            </w:tcMar>
          </w:tcPr>
          <w:p>
            <w:r>
              <w:rPr>
                <w:rFonts w:ascii="Arial" w:hAnsi="Arial"/>
                <w:sz w:val="17"/>
              </w:rPr>
              <w:t>Validity</w:t>
            </w:r>
          </w:p>
        </w:tc>
        <w:tc>
          <w:tcPr>
            <w:tcW w:type="dxa" w:w="8064"/>
            <w:tcMar>
              <w:top w:w="80" w:type="dxa"/>
              <w:start w:w="90" w:type="dxa"/>
              <w:bottom w:w="80" w:type="dxa"/>
              <w:end w:w="90" w:type="dxa"/>
            </w:tcMar>
          </w:tcPr>
          <w:p>
            <w:r>
              <w:rPr>
                <w:rFonts w:ascii="Arial" w:hAnsi="Arial"/>
                <w:sz w:val="17"/>
              </w:rPr>
              <w:t>Values conform to datatype, format, range and reference rules.</w:t>
            </w:r>
          </w:p>
        </w:tc>
      </w:tr>
      <w:tr>
        <w:trPr>
          <w:cantSplit/>
        </w:trPr>
        <w:tc>
          <w:tcPr>
            <w:tcW w:type="dxa" w:w="2880"/>
            <w:tcMar>
              <w:top w:w="80" w:type="dxa"/>
              <w:start w:w="90" w:type="dxa"/>
              <w:bottom w:w="80" w:type="dxa"/>
              <w:end w:w="90" w:type="dxa"/>
            </w:tcMar>
          </w:tcPr>
          <w:p>
            <w:r>
              <w:rPr>
                <w:rFonts w:ascii="Arial" w:hAnsi="Arial"/>
                <w:sz w:val="17"/>
              </w:rPr>
              <w:t>Consistency</w:t>
            </w:r>
          </w:p>
        </w:tc>
        <w:tc>
          <w:tcPr>
            <w:tcW w:type="dxa" w:w="8064"/>
            <w:tcMar>
              <w:top w:w="80" w:type="dxa"/>
              <w:start w:w="90" w:type="dxa"/>
              <w:bottom w:w="80" w:type="dxa"/>
              <w:end w:w="90" w:type="dxa"/>
            </w:tcMar>
          </w:tcPr>
          <w:p>
            <w:r>
              <w:rPr>
                <w:rFonts w:ascii="Arial" w:hAnsi="Arial"/>
                <w:sz w:val="17"/>
              </w:rPr>
              <w:t>Related values agree, for example ownership percentages or period totals.</w:t>
            </w:r>
          </w:p>
        </w:tc>
      </w:tr>
      <w:tr>
        <w:trPr>
          <w:cantSplit/>
        </w:trPr>
        <w:tc>
          <w:tcPr>
            <w:tcW w:type="dxa" w:w="2880"/>
            <w:tcMar>
              <w:top w:w="80" w:type="dxa"/>
              <w:start w:w="90" w:type="dxa"/>
              <w:bottom w:w="80" w:type="dxa"/>
              <w:end w:w="90" w:type="dxa"/>
            </w:tcMar>
          </w:tcPr>
          <w:p>
            <w:r>
              <w:rPr>
                <w:rFonts w:ascii="Arial" w:hAnsi="Arial"/>
                <w:sz w:val="17"/>
              </w:rPr>
              <w:t>Uniqueness</w:t>
            </w:r>
          </w:p>
        </w:tc>
        <w:tc>
          <w:tcPr>
            <w:tcW w:type="dxa" w:w="8064"/>
            <w:tcMar>
              <w:top w:w="80" w:type="dxa"/>
              <w:start w:w="90" w:type="dxa"/>
              <w:bottom w:w="80" w:type="dxa"/>
              <w:end w:w="90" w:type="dxa"/>
            </w:tcMar>
          </w:tcPr>
          <w:p>
            <w:r>
              <w:rPr>
                <w:rFonts w:ascii="Arial" w:hAnsi="Arial"/>
                <w:sz w:val="17"/>
              </w:rPr>
              <w:t>Duplicate SOEs, assets, employees, loans or cases are prevented or flagged.</w:t>
            </w:r>
          </w:p>
        </w:tc>
      </w:tr>
      <w:tr>
        <w:trPr>
          <w:cantSplit/>
        </w:trPr>
        <w:tc>
          <w:tcPr>
            <w:tcW w:type="dxa" w:w="2880"/>
            <w:tcMar>
              <w:top w:w="80" w:type="dxa"/>
              <w:start w:w="90" w:type="dxa"/>
              <w:bottom w:w="80" w:type="dxa"/>
              <w:end w:w="90" w:type="dxa"/>
            </w:tcMar>
          </w:tcPr>
          <w:p>
            <w:r>
              <w:rPr>
                <w:rFonts w:ascii="Arial" w:hAnsi="Arial"/>
                <w:sz w:val="17"/>
              </w:rPr>
              <w:t>Timeliness</w:t>
            </w:r>
          </w:p>
        </w:tc>
        <w:tc>
          <w:tcPr>
            <w:tcW w:type="dxa" w:w="8064"/>
            <w:tcMar>
              <w:top w:w="80" w:type="dxa"/>
              <w:start w:w="90" w:type="dxa"/>
              <w:bottom w:w="80" w:type="dxa"/>
              <w:end w:w="90" w:type="dxa"/>
            </w:tcMar>
          </w:tcPr>
          <w:p>
            <w:r>
              <w:rPr>
                <w:rFonts w:ascii="Arial" w:hAnsi="Arial"/>
                <w:sz w:val="17"/>
              </w:rPr>
              <w:t>Data is submitted and updated within the configured reporting window.</w:t>
            </w:r>
          </w:p>
        </w:tc>
      </w:tr>
      <w:tr>
        <w:trPr>
          <w:cantSplit/>
        </w:trPr>
        <w:tc>
          <w:tcPr>
            <w:tcW w:type="dxa" w:w="2880"/>
            <w:tcMar>
              <w:top w:w="80" w:type="dxa"/>
              <w:start w:w="90" w:type="dxa"/>
              <w:bottom w:w="80" w:type="dxa"/>
              <w:end w:w="90" w:type="dxa"/>
            </w:tcMar>
          </w:tcPr>
          <w:p>
            <w:r>
              <w:rPr>
                <w:rFonts w:ascii="Arial" w:hAnsi="Arial"/>
                <w:sz w:val="17"/>
              </w:rPr>
              <w:t>Evidence</w:t>
            </w:r>
          </w:p>
        </w:tc>
        <w:tc>
          <w:tcPr>
            <w:tcW w:type="dxa" w:w="8064"/>
            <w:tcMar>
              <w:top w:w="80" w:type="dxa"/>
              <w:start w:w="90" w:type="dxa"/>
              <w:bottom w:w="80" w:type="dxa"/>
              <w:end w:w="90" w:type="dxa"/>
            </w:tcMar>
          </w:tcPr>
          <w:p>
            <w:r>
              <w:rPr>
                <w:rFonts w:ascii="Arial" w:hAnsi="Arial"/>
                <w:sz w:val="17"/>
              </w:rPr>
              <w:t>Required supporting documents exist and remain linked.</w:t>
            </w:r>
          </w:p>
        </w:tc>
      </w:tr>
      <w:tr>
        <w:trPr>
          <w:cantSplit/>
        </w:trPr>
        <w:tc>
          <w:tcPr>
            <w:tcW w:type="dxa" w:w="2880"/>
            <w:tcMar>
              <w:top w:w="80" w:type="dxa"/>
              <w:start w:w="90" w:type="dxa"/>
              <w:bottom w:w="80" w:type="dxa"/>
              <w:end w:w="90" w:type="dxa"/>
            </w:tcMar>
          </w:tcPr>
          <w:p>
            <w:r>
              <w:rPr>
                <w:rFonts w:ascii="Arial" w:hAnsi="Arial"/>
                <w:sz w:val="17"/>
              </w:rPr>
              <w:t>Historical Plausibility</w:t>
            </w:r>
          </w:p>
        </w:tc>
        <w:tc>
          <w:tcPr>
            <w:tcW w:type="dxa" w:w="8064"/>
            <w:tcMar>
              <w:top w:w="80" w:type="dxa"/>
              <w:start w:w="90" w:type="dxa"/>
              <w:bottom w:w="80" w:type="dxa"/>
              <w:end w:w="90" w:type="dxa"/>
            </w:tcMar>
          </w:tcPr>
          <w:p>
            <w:r>
              <w:rPr>
                <w:rFonts w:ascii="Arial" w:hAnsi="Arial"/>
                <w:sz w:val="17"/>
              </w:rPr>
              <w:t>Material change from prior periods is flagged for explanation.</w:t>
            </w:r>
          </w:p>
        </w:tc>
      </w:tr>
      <w:tr>
        <w:trPr>
          <w:cantSplit/>
        </w:trPr>
        <w:tc>
          <w:tcPr>
            <w:tcW w:type="dxa" w:w="2880"/>
            <w:tcMar>
              <w:top w:w="80" w:type="dxa"/>
              <w:start w:w="90" w:type="dxa"/>
              <w:bottom w:w="80" w:type="dxa"/>
              <w:end w:w="90" w:type="dxa"/>
            </w:tcMar>
          </w:tcPr>
          <w:p>
            <w:r>
              <w:rPr>
                <w:rFonts w:ascii="Arial" w:hAnsi="Arial"/>
                <w:sz w:val="17"/>
              </w:rPr>
              <w:t>Verification</w:t>
            </w:r>
          </w:p>
        </w:tc>
        <w:tc>
          <w:tcPr>
            <w:tcW w:type="dxa" w:w="8064"/>
            <w:tcMar>
              <w:top w:w="80" w:type="dxa"/>
              <w:start w:w="90" w:type="dxa"/>
              <w:bottom w:w="80" w:type="dxa"/>
              <w:end w:w="90" w:type="dxa"/>
            </w:tcMar>
          </w:tcPr>
          <w:p>
            <w:r>
              <w:rPr>
                <w:rFonts w:ascii="Arial" w:hAnsi="Arial"/>
                <w:sz w:val="17"/>
              </w:rPr>
              <w:t>Record carries the correct workflow, reviewer and approval status.</w:t>
            </w:r>
          </w:p>
        </w:tc>
      </w:tr>
    </w:tbl>
    <w:p>
      <w:pPr>
        <w:pStyle w:val="Heading2"/>
        <w:widowControl/>
      </w:pPr>
      <w:r>
        <w:t>8.1 Core Validation Rules</w:t>
      </w:r>
    </w:p>
    <w:tbl>
      <w:tblPr>
        <w:tblStyle w:val="TableGrid"/>
        <w:tblW w:type="auto" w:w="0"/>
        <w:jc w:val="center"/>
        <w:tblLayout w:type="fixed"/>
        <w:tblLook w:firstColumn="1" w:firstRow="1" w:lastColumn="0" w:lastRow="0" w:noHBand="0" w:noVBand="1" w:val="04A0"/>
      </w:tblPr>
      <w:tblGrid>
        <w:gridCol w:w="2304"/>
        <w:gridCol w:w="8640"/>
      </w:tblGrid>
      <w:tr>
        <w:trPr>
          <w:tblHeader w:val="true"/>
        </w:trPr>
        <w:tc>
          <w:tcPr>
            <w:tcW w:type="dxa" w:w="5040"/>
            <w:shd w:fill="17365D"/>
            <w:vAlign w:val="center"/>
            <w:tcMar>
              <w:top w:w="80" w:type="dxa"/>
              <w:start w:w="90" w:type="dxa"/>
              <w:bottom w:w="80" w:type="dxa"/>
              <w:end w:w="90" w:type="dxa"/>
            </w:tcMar>
          </w:tcPr>
          <w:p>
            <w:r>
              <w:rPr>
                <w:rFonts w:ascii="Arial" w:hAnsi="Arial"/>
                <w:b/>
                <w:color w:val="FFFFFF"/>
                <w:sz w:val="17"/>
              </w:rPr>
              <w:t>Area</w:t>
            </w:r>
          </w:p>
        </w:tc>
        <w:tc>
          <w:tcPr>
            <w:tcW w:type="dxa" w:w="5040"/>
            <w:shd w:fill="17365D"/>
            <w:vAlign w:val="center"/>
            <w:tcMar>
              <w:top w:w="80" w:type="dxa"/>
              <w:start w:w="90" w:type="dxa"/>
              <w:bottom w:w="80" w:type="dxa"/>
              <w:end w:w="90" w:type="dxa"/>
            </w:tcMar>
          </w:tcPr>
          <w:p>
            <w:r>
              <w:rPr>
                <w:rFonts w:ascii="Arial" w:hAnsi="Arial"/>
                <w:b/>
                <w:color w:val="FFFFFF"/>
                <w:sz w:val="17"/>
              </w:rPr>
              <w:t>Rule</w:t>
            </w:r>
          </w:p>
        </w:tc>
      </w:tr>
      <w:tr>
        <w:trPr>
          <w:cantSplit/>
        </w:trPr>
        <w:tc>
          <w:tcPr>
            <w:tcW w:type="dxa" w:w="2304"/>
            <w:tcMar>
              <w:top w:w="80" w:type="dxa"/>
              <w:start w:w="90" w:type="dxa"/>
              <w:bottom w:w="80" w:type="dxa"/>
              <w:end w:w="90" w:type="dxa"/>
            </w:tcMar>
          </w:tcPr>
          <w:p>
            <w:r>
              <w:rPr>
                <w:rFonts w:ascii="Arial" w:hAnsi="Arial"/>
                <w:sz w:val="17"/>
              </w:rPr>
              <w:t>Ownership</w:t>
            </w:r>
          </w:p>
        </w:tc>
        <w:tc>
          <w:tcPr>
            <w:tcW w:type="dxa" w:w="8640"/>
            <w:tcMar>
              <w:top w:w="80" w:type="dxa"/>
              <w:start w:w="90" w:type="dxa"/>
              <w:bottom w:w="80" w:type="dxa"/>
              <w:end w:w="90" w:type="dxa"/>
            </w:tcMar>
          </w:tcPr>
          <w:p>
            <w:r>
              <w:rPr>
                <w:rFonts w:ascii="Arial" w:hAnsi="Arial"/>
                <w:sz w:val="17"/>
              </w:rPr>
              <w:t>Shareholding percentages should reconcile to the approved ownership model or require explanation.</w:t>
            </w:r>
          </w:p>
        </w:tc>
      </w:tr>
      <w:tr>
        <w:trPr>
          <w:cantSplit/>
        </w:trPr>
        <w:tc>
          <w:tcPr>
            <w:tcW w:type="dxa" w:w="2304"/>
            <w:tcMar>
              <w:top w:w="80" w:type="dxa"/>
              <w:start w:w="90" w:type="dxa"/>
              <w:bottom w:w="80" w:type="dxa"/>
              <w:end w:w="90" w:type="dxa"/>
            </w:tcMar>
          </w:tcPr>
          <w:p>
            <w:r>
              <w:rPr>
                <w:rFonts w:ascii="Arial" w:hAnsi="Arial"/>
                <w:sz w:val="17"/>
              </w:rPr>
              <w:t>Board</w:t>
            </w:r>
          </w:p>
        </w:tc>
        <w:tc>
          <w:tcPr>
            <w:tcW w:type="dxa" w:w="8640"/>
            <w:tcMar>
              <w:top w:w="80" w:type="dxa"/>
              <w:start w:w="90" w:type="dxa"/>
              <w:bottom w:w="80" w:type="dxa"/>
              <w:end w:w="90" w:type="dxa"/>
            </w:tcMar>
          </w:tcPr>
          <w:p>
            <w:r>
              <w:rPr>
                <w:rFonts w:ascii="Arial" w:hAnsi="Arial"/>
                <w:sz w:val="17"/>
              </w:rPr>
              <w:t>Expiry date must be after appointment date; active member cannot be simultaneously marked expired.</w:t>
            </w:r>
          </w:p>
        </w:tc>
      </w:tr>
      <w:tr>
        <w:trPr>
          <w:cantSplit/>
        </w:trPr>
        <w:tc>
          <w:tcPr>
            <w:tcW w:type="dxa" w:w="2304"/>
            <w:tcMar>
              <w:top w:w="80" w:type="dxa"/>
              <w:start w:w="90" w:type="dxa"/>
              <w:bottom w:w="80" w:type="dxa"/>
              <w:end w:w="90" w:type="dxa"/>
            </w:tcMar>
          </w:tcPr>
          <w:p>
            <w:r>
              <w:rPr>
                <w:rFonts w:ascii="Arial" w:hAnsi="Arial"/>
                <w:sz w:val="17"/>
              </w:rPr>
              <w:t>Land</w:t>
            </w:r>
          </w:p>
        </w:tc>
        <w:tc>
          <w:tcPr>
            <w:tcW w:type="dxa" w:w="8640"/>
            <w:tcMar>
              <w:top w:w="80" w:type="dxa"/>
              <w:start w:w="90" w:type="dxa"/>
              <w:bottom w:w="80" w:type="dxa"/>
              <w:end w:w="90" w:type="dxa"/>
            </w:tcMar>
          </w:tcPr>
          <w:p>
            <w:r>
              <w:rPr>
                <w:rFonts w:ascii="Arial" w:hAnsi="Arial"/>
                <w:sz w:val="17"/>
              </w:rPr>
              <w:t>Market value requires valuation date and source/method when policy requires.</w:t>
            </w:r>
          </w:p>
        </w:tc>
      </w:tr>
      <w:tr>
        <w:trPr>
          <w:cantSplit/>
        </w:trPr>
        <w:tc>
          <w:tcPr>
            <w:tcW w:type="dxa" w:w="2304"/>
            <w:tcMar>
              <w:top w:w="80" w:type="dxa"/>
              <w:start w:w="90" w:type="dxa"/>
              <w:bottom w:w="80" w:type="dxa"/>
              <w:end w:w="90" w:type="dxa"/>
            </w:tcMar>
          </w:tcPr>
          <w:p>
            <w:r>
              <w:rPr>
                <w:rFonts w:ascii="Arial" w:hAnsi="Arial"/>
                <w:sz w:val="17"/>
              </w:rPr>
              <w:t>Assets</w:t>
            </w:r>
          </w:p>
        </w:tc>
        <w:tc>
          <w:tcPr>
            <w:tcW w:type="dxa" w:w="8640"/>
            <w:tcMar>
              <w:top w:w="80" w:type="dxa"/>
              <w:start w:w="90" w:type="dxa"/>
              <w:bottom w:w="80" w:type="dxa"/>
              <w:end w:w="90" w:type="dxa"/>
            </w:tcMar>
          </w:tcPr>
          <w:p>
            <w:r>
              <w:rPr>
                <w:rFonts w:ascii="Arial" w:hAnsi="Arial"/>
                <w:sz w:val="17"/>
              </w:rPr>
              <w:t>Disposed or auctioned assets should not contribute to active productive-asset counts.</w:t>
            </w:r>
          </w:p>
        </w:tc>
      </w:tr>
      <w:tr>
        <w:trPr>
          <w:cantSplit/>
        </w:trPr>
        <w:tc>
          <w:tcPr>
            <w:tcW w:type="dxa" w:w="2304"/>
            <w:tcMar>
              <w:top w:w="80" w:type="dxa"/>
              <w:start w:w="90" w:type="dxa"/>
              <w:bottom w:w="80" w:type="dxa"/>
              <w:end w:w="90" w:type="dxa"/>
            </w:tcMar>
          </w:tcPr>
          <w:p>
            <w:r>
              <w:rPr>
                <w:rFonts w:ascii="Arial" w:hAnsi="Arial"/>
                <w:sz w:val="17"/>
              </w:rPr>
              <w:t>HR</w:t>
            </w:r>
          </w:p>
        </w:tc>
        <w:tc>
          <w:tcPr>
            <w:tcW w:type="dxa" w:w="8640"/>
            <w:tcMar>
              <w:top w:w="80" w:type="dxa"/>
              <w:start w:w="90" w:type="dxa"/>
              <w:bottom w:w="80" w:type="dxa"/>
              <w:end w:w="90" w:type="dxa"/>
            </w:tcMar>
          </w:tcPr>
          <w:p>
            <w:r>
              <w:rPr>
                <w:rFonts w:ascii="Arial" w:hAnsi="Arial"/>
                <w:sz w:val="17"/>
              </w:rPr>
              <w:t>Filled and vacant posts should reconcile to sanctioned posts unless an approved exception exists.</w:t>
            </w:r>
          </w:p>
        </w:tc>
      </w:tr>
      <w:tr>
        <w:trPr>
          <w:cantSplit/>
        </w:trPr>
        <w:tc>
          <w:tcPr>
            <w:tcW w:type="dxa" w:w="2304"/>
            <w:tcMar>
              <w:top w:w="80" w:type="dxa"/>
              <w:start w:w="90" w:type="dxa"/>
              <w:bottom w:w="80" w:type="dxa"/>
              <w:end w:w="90" w:type="dxa"/>
            </w:tcMar>
          </w:tcPr>
          <w:p>
            <w:r>
              <w:rPr>
                <w:rFonts w:ascii="Arial" w:hAnsi="Arial"/>
                <w:sz w:val="17"/>
              </w:rPr>
              <w:t>Financial</w:t>
            </w:r>
          </w:p>
        </w:tc>
        <w:tc>
          <w:tcPr>
            <w:tcW w:type="dxa" w:w="8640"/>
            <w:tcMar>
              <w:top w:w="80" w:type="dxa"/>
              <w:start w:w="90" w:type="dxa"/>
              <w:bottom w:w="80" w:type="dxa"/>
              <w:end w:w="90" w:type="dxa"/>
            </w:tcMar>
          </w:tcPr>
          <w:p>
            <w:r>
              <w:rPr>
                <w:rFonts w:ascii="Arial" w:hAnsi="Arial"/>
                <w:sz w:val="17"/>
              </w:rPr>
              <w:t>Ratio calculations are system-derived where source components exist.</w:t>
            </w:r>
          </w:p>
        </w:tc>
      </w:tr>
      <w:tr>
        <w:trPr>
          <w:cantSplit/>
        </w:trPr>
        <w:tc>
          <w:tcPr>
            <w:tcW w:type="dxa" w:w="2304"/>
            <w:tcMar>
              <w:top w:w="80" w:type="dxa"/>
              <w:start w:w="90" w:type="dxa"/>
              <w:bottom w:w="80" w:type="dxa"/>
              <w:end w:w="90" w:type="dxa"/>
            </w:tcMar>
          </w:tcPr>
          <w:p>
            <w:r>
              <w:rPr>
                <w:rFonts w:ascii="Arial" w:hAnsi="Arial"/>
                <w:sz w:val="17"/>
              </w:rPr>
              <w:t>Loans</w:t>
            </w:r>
          </w:p>
        </w:tc>
        <w:tc>
          <w:tcPr>
            <w:tcW w:type="dxa" w:w="8640"/>
            <w:tcMar>
              <w:top w:w="80" w:type="dxa"/>
              <w:start w:w="90" w:type="dxa"/>
              <w:bottom w:w="80" w:type="dxa"/>
              <w:end w:w="90" w:type="dxa"/>
            </w:tcMar>
          </w:tcPr>
          <w:p>
            <w:r>
              <w:rPr>
                <w:rFonts w:ascii="Arial" w:hAnsi="Arial"/>
                <w:sz w:val="17"/>
              </w:rPr>
              <w:t>Repayment dates and outstanding amounts must be logically consistent.</w:t>
            </w:r>
          </w:p>
        </w:tc>
      </w:tr>
      <w:tr>
        <w:trPr>
          <w:cantSplit/>
        </w:trPr>
        <w:tc>
          <w:tcPr>
            <w:tcW w:type="dxa" w:w="2304"/>
            <w:tcMar>
              <w:top w:w="80" w:type="dxa"/>
              <w:start w:w="90" w:type="dxa"/>
              <w:bottom w:w="80" w:type="dxa"/>
              <w:end w:w="90" w:type="dxa"/>
            </w:tcMar>
          </w:tcPr>
          <w:p>
            <w:r>
              <w:rPr>
                <w:rFonts w:ascii="Arial" w:hAnsi="Arial"/>
                <w:sz w:val="17"/>
              </w:rPr>
              <w:t>Audit</w:t>
            </w:r>
          </w:p>
        </w:tc>
        <w:tc>
          <w:tcPr>
            <w:tcW w:type="dxa" w:w="8640"/>
            <w:tcMar>
              <w:top w:w="80" w:type="dxa"/>
              <w:start w:w="90" w:type="dxa"/>
              <w:bottom w:w="80" w:type="dxa"/>
              <w:end w:w="90" w:type="dxa"/>
            </w:tcMar>
          </w:tcPr>
          <w:p>
            <w:r>
              <w:rPr>
                <w:rFonts w:ascii="Arial" w:hAnsi="Arial"/>
                <w:sz w:val="17"/>
              </w:rPr>
              <w:t>Closed/settled paras require closure status and supporting evidence where mandated.</w:t>
            </w:r>
          </w:p>
        </w:tc>
      </w:tr>
      <w:tr>
        <w:trPr>
          <w:cantSplit/>
        </w:trPr>
        <w:tc>
          <w:tcPr>
            <w:tcW w:type="dxa" w:w="2304"/>
            <w:tcMar>
              <w:top w:w="80" w:type="dxa"/>
              <w:start w:w="90" w:type="dxa"/>
              <w:bottom w:w="80" w:type="dxa"/>
              <w:end w:w="90" w:type="dxa"/>
            </w:tcMar>
          </w:tcPr>
          <w:p>
            <w:r>
              <w:rPr>
                <w:rFonts w:ascii="Arial" w:hAnsi="Arial"/>
                <w:sz w:val="17"/>
              </w:rPr>
              <w:t>Litigation</w:t>
            </w:r>
          </w:p>
        </w:tc>
        <w:tc>
          <w:tcPr>
            <w:tcW w:type="dxa" w:w="8640"/>
            <w:tcMar>
              <w:top w:w="80" w:type="dxa"/>
              <w:start w:w="90" w:type="dxa"/>
              <w:bottom w:w="80" w:type="dxa"/>
              <w:end w:w="90" w:type="dxa"/>
            </w:tcMar>
          </w:tcPr>
          <w:p>
            <w:r>
              <w:rPr>
                <w:rFonts w:ascii="Arial" w:hAnsi="Arial"/>
                <w:sz w:val="17"/>
              </w:rPr>
              <w:t>Active cases with scheduled hearings require a valid next-hearing date where known.</w:t>
            </w:r>
          </w:p>
        </w:tc>
      </w:tr>
      <w:tr>
        <w:trPr>
          <w:cantSplit/>
        </w:trPr>
        <w:tc>
          <w:tcPr>
            <w:tcW w:type="dxa" w:w="2304"/>
            <w:tcMar>
              <w:top w:w="80" w:type="dxa"/>
              <w:start w:w="90" w:type="dxa"/>
              <w:bottom w:w="80" w:type="dxa"/>
              <w:end w:w="90" w:type="dxa"/>
            </w:tcMar>
          </w:tcPr>
          <w:p>
            <w:r>
              <w:rPr>
                <w:rFonts w:ascii="Arial" w:hAnsi="Arial"/>
                <w:sz w:val="17"/>
              </w:rPr>
              <w:t>Compliance</w:t>
            </w:r>
          </w:p>
        </w:tc>
        <w:tc>
          <w:tcPr>
            <w:tcW w:type="dxa" w:w="8640"/>
            <w:tcMar>
              <w:top w:w="80" w:type="dxa"/>
              <w:start w:w="90" w:type="dxa"/>
              <w:bottom w:w="80" w:type="dxa"/>
              <w:end w:w="90" w:type="dxa"/>
            </w:tcMar>
          </w:tcPr>
          <w:p>
            <w:r>
              <w:rPr>
                <w:rFonts w:ascii="Arial" w:hAnsi="Arial"/>
                <w:sz w:val="17"/>
              </w:rPr>
              <w:t>Non-compliant status requires reason and remediation/action where configured.</w:t>
            </w:r>
          </w:p>
        </w:tc>
      </w:tr>
      <w:tr>
        <w:trPr>
          <w:cantSplit/>
        </w:trPr>
        <w:tc>
          <w:tcPr>
            <w:tcW w:type="dxa" w:w="2304"/>
            <w:tcMar>
              <w:top w:w="80" w:type="dxa"/>
              <w:start w:w="90" w:type="dxa"/>
              <w:bottom w:w="80" w:type="dxa"/>
              <w:end w:w="90" w:type="dxa"/>
            </w:tcMar>
          </w:tcPr>
          <w:p>
            <w:r>
              <w:rPr>
                <w:rFonts w:ascii="Arial" w:hAnsi="Arial"/>
                <w:sz w:val="17"/>
              </w:rPr>
              <w:t>Industrial</w:t>
            </w:r>
          </w:p>
        </w:tc>
        <w:tc>
          <w:tcPr>
            <w:tcW w:type="dxa" w:w="8640"/>
            <w:tcMar>
              <w:top w:w="80" w:type="dxa"/>
              <w:start w:w="90" w:type="dxa"/>
              <w:bottom w:w="80" w:type="dxa"/>
              <w:end w:w="90" w:type="dxa"/>
            </w:tcMar>
          </w:tcPr>
          <w:p>
            <w:r>
              <w:rPr>
                <w:rFonts w:ascii="Arial" w:hAnsi="Arial"/>
                <w:sz w:val="17"/>
              </w:rPr>
              <w:t>Capacity utilization must be calculated from compatible installed and actual production units.</w:t>
            </w:r>
          </w:p>
        </w:tc>
      </w:tr>
      <w:tr>
        <w:trPr>
          <w:cantSplit/>
        </w:trPr>
        <w:tc>
          <w:tcPr>
            <w:tcW w:type="dxa" w:w="2304"/>
            <w:tcMar>
              <w:top w:w="80" w:type="dxa"/>
              <w:start w:w="90" w:type="dxa"/>
              <w:bottom w:w="80" w:type="dxa"/>
              <w:end w:w="90" w:type="dxa"/>
            </w:tcMar>
          </w:tcPr>
          <w:p>
            <w:r>
              <w:rPr>
                <w:rFonts w:ascii="Arial" w:hAnsi="Arial"/>
                <w:sz w:val="17"/>
              </w:rPr>
              <w:t>Imports</w:t>
            </w:r>
          </w:p>
        </w:tc>
        <w:tc>
          <w:tcPr>
            <w:tcW w:type="dxa" w:w="8640"/>
            <w:tcMar>
              <w:top w:w="80" w:type="dxa"/>
              <w:start w:w="90" w:type="dxa"/>
              <w:bottom w:w="80" w:type="dxa"/>
              <w:end w:w="90" w:type="dxa"/>
            </w:tcMar>
          </w:tcPr>
          <w:p>
            <w:r>
              <w:rPr>
                <w:rFonts w:ascii="Arial" w:hAnsi="Arial"/>
                <w:sz w:val="17"/>
              </w:rPr>
              <w:t>Rows failing mandatory validation remain in staging and cannot silently enter authoritative tables.</w:t>
            </w:r>
          </w:p>
        </w:tc>
      </w:tr>
    </w:tbl>
    <w:p>
      <w:pPr>
        <w:pStyle w:val="Heading1"/>
        <w:widowControl/>
      </w:pPr>
      <w:r>
        <w:t>9. Evidence and Certification</w:t>
      </w:r>
    </w:p>
    <w:tbl>
      <w:tblPr>
        <w:tblStyle w:val="TableGrid"/>
        <w:tblW w:type="auto" w:w="0"/>
        <w:jc w:val="center"/>
        <w:tblLayout w:type="fixed"/>
        <w:tblLook w:firstColumn="1" w:firstRow="1" w:lastColumn="0" w:lastRow="0" w:noHBand="0" w:noVBand="1" w:val="04A0"/>
      </w:tblPr>
      <w:tblGrid>
        <w:gridCol w:w="3168"/>
        <w:gridCol w:w="7776"/>
      </w:tblGrid>
      <w:tr>
        <w:trPr>
          <w:tblHeader w:val="true"/>
        </w:trPr>
        <w:tc>
          <w:tcPr>
            <w:tcW w:type="dxa" w:w="5040"/>
            <w:shd w:fill="17365D"/>
            <w:vAlign w:val="center"/>
            <w:tcMar>
              <w:top w:w="80" w:type="dxa"/>
              <w:start w:w="90" w:type="dxa"/>
              <w:bottom w:w="80" w:type="dxa"/>
              <w:end w:w="90" w:type="dxa"/>
            </w:tcMar>
          </w:tcPr>
          <w:p>
            <w:r>
              <w:rPr>
                <w:rFonts w:ascii="Arial" w:hAnsi="Arial"/>
                <w:b/>
                <w:color w:val="FFFFFF"/>
                <w:sz w:val="17"/>
              </w:rPr>
              <w:t>Data Area</w:t>
            </w:r>
          </w:p>
        </w:tc>
        <w:tc>
          <w:tcPr>
            <w:tcW w:type="dxa" w:w="5040"/>
            <w:shd w:fill="17365D"/>
            <w:vAlign w:val="center"/>
            <w:tcMar>
              <w:top w:w="80" w:type="dxa"/>
              <w:start w:w="90" w:type="dxa"/>
              <w:bottom w:w="80" w:type="dxa"/>
              <w:end w:w="90" w:type="dxa"/>
            </w:tcMar>
          </w:tcPr>
          <w:p>
            <w:r>
              <w:rPr>
                <w:rFonts w:ascii="Arial" w:hAnsi="Arial"/>
                <w:b/>
                <w:color w:val="FFFFFF"/>
                <w:sz w:val="17"/>
              </w:rPr>
              <w:t>Typical Evidence</w:t>
            </w:r>
          </w:p>
        </w:tc>
      </w:tr>
      <w:tr>
        <w:trPr>
          <w:cantSplit/>
        </w:trPr>
        <w:tc>
          <w:tcPr>
            <w:tcW w:type="dxa" w:w="3168"/>
            <w:tcMar>
              <w:top w:w="80" w:type="dxa"/>
              <w:start w:w="90" w:type="dxa"/>
              <w:bottom w:w="80" w:type="dxa"/>
              <w:end w:w="90" w:type="dxa"/>
            </w:tcMar>
          </w:tcPr>
          <w:p>
            <w:r>
              <w:rPr>
                <w:rFonts w:ascii="Arial" w:hAnsi="Arial"/>
                <w:sz w:val="17"/>
              </w:rPr>
              <w:t>SOE Legal Profile</w:t>
            </w:r>
          </w:p>
        </w:tc>
        <w:tc>
          <w:tcPr>
            <w:tcW w:type="dxa" w:w="7776"/>
            <w:tcMar>
              <w:top w:w="80" w:type="dxa"/>
              <w:start w:w="90" w:type="dxa"/>
              <w:bottom w:w="80" w:type="dxa"/>
              <w:end w:w="90" w:type="dxa"/>
            </w:tcMar>
          </w:tcPr>
          <w:p>
            <w:r>
              <w:rPr>
                <w:rFonts w:ascii="Arial" w:hAnsi="Arial"/>
                <w:sz w:val="17"/>
              </w:rPr>
              <w:t>Registration/incorporation or official notification where applicable.</w:t>
            </w:r>
          </w:p>
        </w:tc>
      </w:tr>
      <w:tr>
        <w:trPr>
          <w:cantSplit/>
        </w:trPr>
        <w:tc>
          <w:tcPr>
            <w:tcW w:type="dxa" w:w="3168"/>
            <w:tcMar>
              <w:top w:w="80" w:type="dxa"/>
              <w:start w:w="90" w:type="dxa"/>
              <w:bottom w:w="80" w:type="dxa"/>
              <w:end w:w="90" w:type="dxa"/>
            </w:tcMar>
          </w:tcPr>
          <w:p>
            <w:r>
              <w:rPr>
                <w:rFonts w:ascii="Arial" w:hAnsi="Arial"/>
                <w:sz w:val="17"/>
              </w:rPr>
              <w:t>Ownership</w:t>
            </w:r>
          </w:p>
        </w:tc>
        <w:tc>
          <w:tcPr>
            <w:tcW w:type="dxa" w:w="7776"/>
            <w:tcMar>
              <w:top w:w="80" w:type="dxa"/>
              <w:start w:w="90" w:type="dxa"/>
              <w:bottom w:w="80" w:type="dxa"/>
              <w:end w:w="90" w:type="dxa"/>
            </w:tcMar>
          </w:tcPr>
          <w:p>
            <w:r>
              <w:rPr>
                <w:rFonts w:ascii="Arial" w:hAnsi="Arial"/>
                <w:sz w:val="17"/>
              </w:rPr>
              <w:t>Shareholding statement, statutory filing or other approved evidence.</w:t>
            </w:r>
          </w:p>
        </w:tc>
      </w:tr>
      <w:tr>
        <w:trPr>
          <w:cantSplit/>
        </w:trPr>
        <w:tc>
          <w:tcPr>
            <w:tcW w:type="dxa" w:w="3168"/>
            <w:tcMar>
              <w:top w:w="80" w:type="dxa"/>
              <w:start w:w="90" w:type="dxa"/>
              <w:bottom w:w="80" w:type="dxa"/>
              <w:end w:w="90" w:type="dxa"/>
            </w:tcMar>
          </w:tcPr>
          <w:p>
            <w:r>
              <w:rPr>
                <w:rFonts w:ascii="Arial" w:hAnsi="Arial"/>
                <w:sz w:val="17"/>
              </w:rPr>
              <w:t>Land</w:t>
            </w:r>
          </w:p>
        </w:tc>
        <w:tc>
          <w:tcPr>
            <w:tcW w:type="dxa" w:w="7776"/>
            <w:tcMar>
              <w:top w:w="80" w:type="dxa"/>
              <w:start w:w="90" w:type="dxa"/>
              <w:bottom w:w="80" w:type="dxa"/>
              <w:end w:w="90" w:type="dxa"/>
            </w:tcMar>
          </w:tcPr>
          <w:p>
            <w:r>
              <w:rPr>
                <w:rFonts w:ascii="Arial" w:hAnsi="Arial"/>
                <w:sz w:val="17"/>
              </w:rPr>
              <w:t>Ownership deed, mutation, revenue record, lease, valuation and court order as applicable.</w:t>
            </w:r>
          </w:p>
        </w:tc>
      </w:tr>
      <w:tr>
        <w:trPr>
          <w:cantSplit/>
        </w:trPr>
        <w:tc>
          <w:tcPr>
            <w:tcW w:type="dxa" w:w="3168"/>
            <w:tcMar>
              <w:top w:w="80" w:type="dxa"/>
              <w:start w:w="90" w:type="dxa"/>
              <w:bottom w:w="80" w:type="dxa"/>
              <w:end w:w="90" w:type="dxa"/>
            </w:tcMar>
          </w:tcPr>
          <w:p>
            <w:r>
              <w:rPr>
                <w:rFonts w:ascii="Arial" w:hAnsi="Arial"/>
                <w:sz w:val="17"/>
              </w:rPr>
              <w:t>Financials</w:t>
            </w:r>
          </w:p>
        </w:tc>
        <w:tc>
          <w:tcPr>
            <w:tcW w:type="dxa" w:w="7776"/>
            <w:tcMar>
              <w:top w:w="80" w:type="dxa"/>
              <w:start w:w="90" w:type="dxa"/>
              <w:bottom w:w="80" w:type="dxa"/>
              <w:end w:w="90" w:type="dxa"/>
            </w:tcMar>
          </w:tcPr>
          <w:p>
            <w:r>
              <w:rPr>
                <w:rFonts w:ascii="Arial" w:hAnsi="Arial"/>
                <w:sz w:val="17"/>
              </w:rPr>
              <w:t>Audited financial statements and notes for annual reporting.</w:t>
            </w:r>
          </w:p>
        </w:tc>
      </w:tr>
      <w:tr>
        <w:trPr>
          <w:cantSplit/>
        </w:trPr>
        <w:tc>
          <w:tcPr>
            <w:tcW w:type="dxa" w:w="3168"/>
            <w:tcMar>
              <w:top w:w="80" w:type="dxa"/>
              <w:start w:w="90" w:type="dxa"/>
              <w:bottom w:w="80" w:type="dxa"/>
              <w:end w:w="90" w:type="dxa"/>
            </w:tcMar>
          </w:tcPr>
          <w:p>
            <w:r>
              <w:rPr>
                <w:rFonts w:ascii="Arial" w:hAnsi="Arial"/>
                <w:sz w:val="17"/>
              </w:rPr>
              <w:t>Board</w:t>
            </w:r>
          </w:p>
        </w:tc>
        <w:tc>
          <w:tcPr>
            <w:tcW w:type="dxa" w:w="7776"/>
            <w:tcMar>
              <w:top w:w="80" w:type="dxa"/>
              <w:start w:w="90" w:type="dxa"/>
              <w:bottom w:w="80" w:type="dxa"/>
              <w:end w:w="90" w:type="dxa"/>
            </w:tcMar>
          </w:tcPr>
          <w:p>
            <w:r>
              <w:rPr>
                <w:rFonts w:ascii="Arial" w:hAnsi="Arial"/>
                <w:sz w:val="17"/>
              </w:rPr>
              <w:t>Appointment notification, declarations and committee records as applicable.</w:t>
            </w:r>
          </w:p>
        </w:tc>
      </w:tr>
      <w:tr>
        <w:trPr>
          <w:cantSplit/>
        </w:trPr>
        <w:tc>
          <w:tcPr>
            <w:tcW w:type="dxa" w:w="3168"/>
            <w:tcMar>
              <w:top w:w="80" w:type="dxa"/>
              <w:start w:w="90" w:type="dxa"/>
              <w:bottom w:w="80" w:type="dxa"/>
              <w:end w:w="90" w:type="dxa"/>
            </w:tcMar>
          </w:tcPr>
          <w:p>
            <w:r>
              <w:rPr>
                <w:rFonts w:ascii="Arial" w:hAnsi="Arial"/>
                <w:sz w:val="17"/>
              </w:rPr>
              <w:t>Audit</w:t>
            </w:r>
          </w:p>
        </w:tc>
        <w:tc>
          <w:tcPr>
            <w:tcW w:type="dxa" w:w="7776"/>
            <w:tcMar>
              <w:top w:w="80" w:type="dxa"/>
              <w:start w:w="90" w:type="dxa"/>
              <w:bottom w:w="80" w:type="dxa"/>
              <w:end w:w="90" w:type="dxa"/>
            </w:tcMar>
          </w:tcPr>
          <w:p>
            <w:r>
              <w:rPr>
                <w:rFonts w:ascii="Arial" w:hAnsi="Arial"/>
                <w:sz w:val="17"/>
              </w:rPr>
              <w:t>Audit report, management response, recovery evidence and closure documentation.</w:t>
            </w:r>
          </w:p>
        </w:tc>
      </w:tr>
      <w:tr>
        <w:trPr>
          <w:cantSplit/>
        </w:trPr>
        <w:tc>
          <w:tcPr>
            <w:tcW w:type="dxa" w:w="3168"/>
            <w:tcMar>
              <w:top w:w="80" w:type="dxa"/>
              <w:start w:w="90" w:type="dxa"/>
              <w:bottom w:w="80" w:type="dxa"/>
              <w:end w:w="90" w:type="dxa"/>
            </w:tcMar>
          </w:tcPr>
          <w:p>
            <w:r>
              <w:rPr>
                <w:rFonts w:ascii="Arial" w:hAnsi="Arial"/>
                <w:sz w:val="17"/>
              </w:rPr>
              <w:t>Litigation</w:t>
            </w:r>
          </w:p>
        </w:tc>
        <w:tc>
          <w:tcPr>
            <w:tcW w:type="dxa" w:w="7776"/>
            <w:tcMar>
              <w:top w:w="80" w:type="dxa"/>
              <w:start w:w="90" w:type="dxa"/>
              <w:bottom w:w="80" w:type="dxa"/>
              <w:end w:w="90" w:type="dxa"/>
            </w:tcMar>
          </w:tcPr>
          <w:p>
            <w:r>
              <w:rPr>
                <w:rFonts w:ascii="Arial" w:hAnsi="Arial"/>
                <w:sz w:val="17"/>
              </w:rPr>
              <w:t>Petition/order/case record and relevant court documents.</w:t>
            </w:r>
          </w:p>
        </w:tc>
      </w:tr>
      <w:tr>
        <w:trPr>
          <w:cantSplit/>
        </w:trPr>
        <w:tc>
          <w:tcPr>
            <w:tcW w:type="dxa" w:w="3168"/>
            <w:tcMar>
              <w:top w:w="80" w:type="dxa"/>
              <w:start w:w="90" w:type="dxa"/>
              <w:bottom w:w="80" w:type="dxa"/>
              <w:end w:w="90" w:type="dxa"/>
            </w:tcMar>
          </w:tcPr>
          <w:p>
            <w:r>
              <w:rPr>
                <w:rFonts w:ascii="Arial" w:hAnsi="Arial"/>
                <w:sz w:val="17"/>
              </w:rPr>
              <w:t>Compliance</w:t>
            </w:r>
          </w:p>
        </w:tc>
        <w:tc>
          <w:tcPr>
            <w:tcW w:type="dxa" w:w="7776"/>
            <w:tcMar>
              <w:top w:w="80" w:type="dxa"/>
              <w:start w:w="90" w:type="dxa"/>
              <w:bottom w:w="80" w:type="dxa"/>
              <w:end w:w="90" w:type="dxa"/>
            </w:tcMar>
          </w:tcPr>
          <w:p>
            <w:r>
              <w:rPr>
                <w:rFonts w:ascii="Arial" w:hAnsi="Arial"/>
                <w:sz w:val="17"/>
              </w:rPr>
              <w:t>Filing, certificate, report or policy evidence specified for the obligation.</w:t>
            </w:r>
          </w:p>
        </w:tc>
      </w:tr>
      <w:tr>
        <w:trPr>
          <w:cantSplit/>
        </w:trPr>
        <w:tc>
          <w:tcPr>
            <w:tcW w:type="dxa" w:w="3168"/>
            <w:tcMar>
              <w:top w:w="80" w:type="dxa"/>
              <w:start w:w="90" w:type="dxa"/>
              <w:bottom w:w="80" w:type="dxa"/>
              <w:end w:w="90" w:type="dxa"/>
            </w:tcMar>
          </w:tcPr>
          <w:p>
            <w:r>
              <w:rPr>
                <w:rFonts w:ascii="Arial" w:hAnsi="Arial"/>
                <w:sz w:val="17"/>
              </w:rPr>
              <w:t>Privatization</w:t>
            </w:r>
          </w:p>
        </w:tc>
        <w:tc>
          <w:tcPr>
            <w:tcW w:type="dxa" w:w="7776"/>
            <w:tcMar>
              <w:top w:w="80" w:type="dxa"/>
              <w:start w:w="90" w:type="dxa"/>
              <w:bottom w:w="80" w:type="dxa"/>
              <w:end w:w="90" w:type="dxa"/>
            </w:tcMar>
          </w:tcPr>
          <w:p>
            <w:r>
              <w:rPr>
                <w:rFonts w:ascii="Arial" w:hAnsi="Arial"/>
                <w:sz w:val="17"/>
              </w:rPr>
              <w:t>Cabinet/CCOP/PC decisions, valuation, due diligence and transaction documents.</w:t>
            </w:r>
          </w:p>
        </w:tc>
      </w:tr>
      <w:tr>
        <w:trPr>
          <w:cantSplit/>
        </w:trPr>
        <w:tc>
          <w:tcPr>
            <w:tcW w:type="dxa" w:w="3168"/>
            <w:tcMar>
              <w:top w:w="80" w:type="dxa"/>
              <w:start w:w="90" w:type="dxa"/>
              <w:bottom w:w="80" w:type="dxa"/>
              <w:end w:w="90" w:type="dxa"/>
            </w:tcMar>
          </w:tcPr>
          <w:p>
            <w:r>
              <w:rPr>
                <w:rFonts w:ascii="Arial" w:hAnsi="Arial"/>
                <w:sz w:val="17"/>
              </w:rPr>
              <w:t>Industrial Performance</w:t>
            </w:r>
          </w:p>
        </w:tc>
        <w:tc>
          <w:tcPr>
            <w:tcW w:type="dxa" w:w="7776"/>
            <w:tcMar>
              <w:top w:w="80" w:type="dxa"/>
              <w:start w:w="90" w:type="dxa"/>
              <w:bottom w:w="80" w:type="dxa"/>
              <w:end w:w="90" w:type="dxa"/>
            </w:tcMar>
          </w:tcPr>
          <w:p>
            <w:r>
              <w:rPr>
                <w:rFonts w:ascii="Arial" w:hAnsi="Arial"/>
                <w:sz w:val="17"/>
              </w:rPr>
              <w:t>Source production or approved operational statement where required.</w:t>
            </w:r>
          </w:p>
        </w:tc>
      </w:tr>
    </w:tbl>
    <w:p>
      <w:pPr>
        <w:pStyle w:val="Heading2"/>
        <w:widowControl/>
      </w:pPr>
      <w:r>
        <w:t>9.1 Certification Rules</w:t>
      </w:r>
    </w:p>
    <w:p>
      <w:pPr>
        <w:pStyle w:val="ListBullet"/>
        <w:widowControl/>
      </w:pPr>
      <w:r>
        <w:t>Certification applies to defined reporting cycles or domain sections, not to every keystroke.</w:t>
      </w:r>
    </w:p>
    <w:p>
      <w:pPr>
        <w:pStyle w:val="ListBullet"/>
        <w:widowControl/>
      </w:pPr>
      <w:r>
        <w:t>The system must show the certifier a clear summary of completeness, material exceptions and outstanding validations before certification.</w:t>
      </w:r>
    </w:p>
    <w:p>
      <w:pPr>
        <w:pStyle w:val="ListBullet"/>
        <w:widowControl/>
      </w:pPr>
      <w:r>
        <w:t>Certification must record certifier identity, role, timestamp, statement version and submission version.</w:t>
      </w:r>
    </w:p>
    <w:p>
      <w:pPr>
        <w:pStyle w:val="ListBullet"/>
        <w:widowControl/>
      </w:pPr>
      <w:r>
        <w:t>After MoIP approval and locking, later correction must create a new version and preserve the original certified snapshot.</w:t>
      </w:r>
    </w:p>
    <w:p>
      <w:pPr>
        <w:pStyle w:val="ListBullet"/>
        <w:widowControl/>
      </w:pPr>
      <w:r>
        <w:t>Where data remains provisional, unaudited or estimated, the certification state must not misrepresent it as audited or independently verified.</w:t>
      </w:r>
    </w:p>
    <w:p>
      <w:pPr>
        <w:pStyle w:val="Heading1"/>
        <w:widowControl/>
      </w:pPr>
      <w:r>
        <w:t>10. KPI and Metric Governance</w:t>
      </w:r>
    </w:p>
    <w:tbl>
      <w:tblPr>
        <w:tblStyle w:val="TableGrid"/>
        <w:tblW w:type="auto" w:w="0"/>
        <w:jc w:val="center"/>
        <w:tblLayout w:type="fixed"/>
        <w:tblLook w:firstColumn="1" w:firstRow="1" w:lastColumn="0" w:lastRow="0" w:noHBand="0" w:noVBand="1" w:val="04A0"/>
      </w:tblPr>
      <w:tblGrid>
        <w:gridCol w:w="2448"/>
        <w:gridCol w:w="6768"/>
        <w:gridCol w:w="1728"/>
      </w:tblGrid>
      <w:tr>
        <w:trPr>
          <w:tblHeader w:val="true"/>
        </w:trPr>
        <w:tc>
          <w:tcPr>
            <w:tcW w:type="dxa" w:w="3360"/>
            <w:shd w:fill="17365D"/>
            <w:vAlign w:val="center"/>
            <w:tcMar>
              <w:top w:w="80" w:type="dxa"/>
              <w:start w:w="90" w:type="dxa"/>
              <w:bottom w:w="80" w:type="dxa"/>
              <w:end w:w="90" w:type="dxa"/>
            </w:tcMar>
          </w:tcPr>
          <w:p>
            <w:r>
              <w:rPr>
                <w:rFonts w:ascii="Arial" w:hAnsi="Arial"/>
                <w:b/>
                <w:color w:val="FFFFFF"/>
                <w:sz w:val="16"/>
              </w:rPr>
              <w:t>KPI Domain</w:t>
            </w:r>
          </w:p>
        </w:tc>
        <w:tc>
          <w:tcPr>
            <w:tcW w:type="dxa" w:w="3360"/>
            <w:shd w:fill="17365D"/>
            <w:vAlign w:val="center"/>
            <w:tcMar>
              <w:top w:w="80" w:type="dxa"/>
              <w:start w:w="90" w:type="dxa"/>
              <w:bottom w:w="80" w:type="dxa"/>
              <w:end w:w="90" w:type="dxa"/>
            </w:tcMar>
          </w:tcPr>
          <w:p>
            <w:r>
              <w:rPr>
                <w:rFonts w:ascii="Arial" w:hAnsi="Arial"/>
                <w:b/>
                <w:color w:val="FFFFFF"/>
                <w:sz w:val="16"/>
              </w:rPr>
              <w:t>Illustrative Metrics</w:t>
            </w:r>
          </w:p>
        </w:tc>
        <w:tc>
          <w:tcPr>
            <w:tcW w:type="dxa" w:w="3360"/>
            <w:shd w:fill="17365D"/>
            <w:vAlign w:val="center"/>
            <w:tcMar>
              <w:top w:w="80" w:type="dxa"/>
              <w:start w:w="90" w:type="dxa"/>
              <w:bottom w:w="80" w:type="dxa"/>
              <w:end w:w="90" w:type="dxa"/>
            </w:tcMar>
          </w:tcPr>
          <w:p>
            <w:r>
              <w:rPr>
                <w:rFonts w:ascii="Arial" w:hAnsi="Arial"/>
                <w:b/>
                <w:color w:val="FFFFFF"/>
                <w:sz w:val="16"/>
              </w:rPr>
              <w:t>Data Owner</w:t>
            </w:r>
          </w:p>
        </w:tc>
      </w:tr>
      <w:tr>
        <w:trPr>
          <w:cantSplit/>
        </w:trPr>
        <w:tc>
          <w:tcPr>
            <w:tcW w:type="dxa" w:w="2448"/>
            <w:tcMar>
              <w:top w:w="80" w:type="dxa"/>
              <w:start w:w="90" w:type="dxa"/>
              <w:bottom w:w="80" w:type="dxa"/>
              <w:end w:w="90" w:type="dxa"/>
            </w:tcMar>
          </w:tcPr>
          <w:p>
            <w:r>
              <w:rPr>
                <w:rFonts w:ascii="Arial" w:hAnsi="Arial"/>
                <w:sz w:val="16"/>
              </w:rPr>
              <w:t>Financial Health</w:t>
            </w:r>
          </w:p>
        </w:tc>
        <w:tc>
          <w:tcPr>
            <w:tcW w:type="dxa" w:w="6768"/>
            <w:tcMar>
              <w:top w:w="80" w:type="dxa"/>
              <w:start w:w="90" w:type="dxa"/>
              <w:bottom w:w="80" w:type="dxa"/>
              <w:end w:w="90" w:type="dxa"/>
            </w:tcMar>
          </w:tcPr>
          <w:p>
            <w:r>
              <w:rPr>
                <w:rFonts w:ascii="Arial" w:hAnsi="Arial"/>
                <w:sz w:val="16"/>
              </w:rPr>
              <w:t>Profit/loss trend; revenue growth; current ratio; debt ratio; ROA; ROE; subsidy dependence</w:t>
            </w:r>
          </w:p>
        </w:tc>
        <w:tc>
          <w:tcPr>
            <w:tcW w:type="dxa" w:w="1728"/>
            <w:tcMar>
              <w:top w:w="80" w:type="dxa"/>
              <w:start w:w="90" w:type="dxa"/>
              <w:bottom w:w="80" w:type="dxa"/>
              <w:end w:w="90" w:type="dxa"/>
            </w:tcMar>
          </w:tcPr>
          <w:p>
            <w:r>
              <w:rPr>
                <w:rFonts w:ascii="Arial" w:hAnsi="Arial"/>
                <w:sz w:val="16"/>
              </w:rPr>
              <w:t>Finance</w:t>
            </w:r>
          </w:p>
        </w:tc>
      </w:tr>
      <w:tr>
        <w:trPr>
          <w:cantSplit/>
        </w:trPr>
        <w:tc>
          <w:tcPr>
            <w:tcW w:type="dxa" w:w="2448"/>
            <w:tcMar>
              <w:top w:w="80" w:type="dxa"/>
              <w:start w:w="90" w:type="dxa"/>
              <w:bottom w:w="80" w:type="dxa"/>
              <w:end w:w="90" w:type="dxa"/>
            </w:tcMar>
          </w:tcPr>
          <w:p>
            <w:r>
              <w:rPr>
                <w:rFonts w:ascii="Arial" w:hAnsi="Arial"/>
                <w:sz w:val="16"/>
              </w:rPr>
              <w:t>Fiscal Exposure</w:t>
            </w:r>
          </w:p>
        </w:tc>
        <w:tc>
          <w:tcPr>
            <w:tcW w:type="dxa" w:w="6768"/>
            <w:tcMar>
              <w:top w:w="80" w:type="dxa"/>
              <w:start w:w="90" w:type="dxa"/>
              <w:bottom w:w="80" w:type="dxa"/>
              <w:end w:w="90" w:type="dxa"/>
            </w:tcMar>
          </w:tcPr>
          <w:p>
            <w:r>
              <w:rPr>
                <w:rFonts w:ascii="Arial" w:hAnsi="Arial"/>
                <w:sz w:val="16"/>
              </w:rPr>
              <w:t>Outstanding debt; government guarantees; grants/subsidies; contingent liabilities</w:t>
            </w:r>
          </w:p>
        </w:tc>
        <w:tc>
          <w:tcPr>
            <w:tcW w:type="dxa" w:w="1728"/>
            <w:tcMar>
              <w:top w:w="80" w:type="dxa"/>
              <w:start w:w="90" w:type="dxa"/>
              <w:bottom w:w="80" w:type="dxa"/>
              <w:end w:w="90" w:type="dxa"/>
            </w:tcMar>
          </w:tcPr>
          <w:p>
            <w:r>
              <w:rPr>
                <w:rFonts w:ascii="Arial" w:hAnsi="Arial"/>
                <w:sz w:val="16"/>
              </w:rPr>
              <w:t>Finance / MoIP</w:t>
            </w:r>
          </w:p>
        </w:tc>
      </w:tr>
      <w:tr>
        <w:trPr>
          <w:cantSplit/>
        </w:trPr>
        <w:tc>
          <w:tcPr>
            <w:tcW w:type="dxa" w:w="2448"/>
            <w:tcMar>
              <w:top w:w="80" w:type="dxa"/>
              <w:start w:w="90" w:type="dxa"/>
              <w:bottom w:w="80" w:type="dxa"/>
              <w:end w:w="90" w:type="dxa"/>
            </w:tcMar>
          </w:tcPr>
          <w:p>
            <w:r>
              <w:rPr>
                <w:rFonts w:ascii="Arial" w:hAnsi="Arial"/>
                <w:sz w:val="16"/>
              </w:rPr>
              <w:t>Asset Efficiency</w:t>
            </w:r>
          </w:p>
        </w:tc>
        <w:tc>
          <w:tcPr>
            <w:tcW w:type="dxa" w:w="6768"/>
            <w:tcMar>
              <w:top w:w="80" w:type="dxa"/>
              <w:start w:w="90" w:type="dxa"/>
              <w:bottom w:w="80" w:type="dxa"/>
              <w:end w:w="90" w:type="dxa"/>
            </w:tcMar>
          </w:tcPr>
          <w:p>
            <w:r>
              <w:rPr>
                <w:rFonts w:ascii="Arial" w:hAnsi="Arial"/>
                <w:sz w:val="16"/>
              </w:rPr>
              <w:t>Vacant land; encroached land; idle machinery; asset utilization; market vs book value</w:t>
            </w:r>
          </w:p>
        </w:tc>
        <w:tc>
          <w:tcPr>
            <w:tcW w:type="dxa" w:w="1728"/>
            <w:tcMar>
              <w:top w:w="80" w:type="dxa"/>
              <w:start w:w="90" w:type="dxa"/>
              <w:bottom w:w="80" w:type="dxa"/>
              <w:end w:w="90" w:type="dxa"/>
            </w:tcMar>
          </w:tcPr>
          <w:p>
            <w:r>
              <w:rPr>
                <w:rFonts w:ascii="Arial" w:hAnsi="Arial"/>
                <w:sz w:val="16"/>
              </w:rPr>
              <w:t>Asset / Operations</w:t>
            </w:r>
          </w:p>
        </w:tc>
      </w:tr>
      <w:tr>
        <w:trPr>
          <w:cantSplit/>
        </w:trPr>
        <w:tc>
          <w:tcPr>
            <w:tcW w:type="dxa" w:w="2448"/>
            <w:tcMar>
              <w:top w:w="80" w:type="dxa"/>
              <w:start w:w="90" w:type="dxa"/>
              <w:bottom w:w="80" w:type="dxa"/>
              <w:end w:w="90" w:type="dxa"/>
            </w:tcMar>
          </w:tcPr>
          <w:p>
            <w:r>
              <w:rPr>
                <w:rFonts w:ascii="Arial" w:hAnsi="Arial"/>
                <w:sz w:val="16"/>
              </w:rPr>
              <w:t>Governance</w:t>
            </w:r>
          </w:p>
        </w:tc>
        <w:tc>
          <w:tcPr>
            <w:tcW w:type="dxa" w:w="6768"/>
            <w:tcMar>
              <w:top w:w="80" w:type="dxa"/>
              <w:start w:w="90" w:type="dxa"/>
              <w:bottom w:w="80" w:type="dxa"/>
              <w:end w:w="90" w:type="dxa"/>
            </w:tcMar>
          </w:tcPr>
          <w:p>
            <w:r>
              <w:rPr>
                <w:rFonts w:ascii="Arial" w:hAnsi="Arial"/>
                <w:sz w:val="16"/>
              </w:rPr>
              <w:t>Board vacancies; members expiring; attendance; committee completeness; declaration status</w:t>
            </w:r>
          </w:p>
        </w:tc>
        <w:tc>
          <w:tcPr>
            <w:tcW w:type="dxa" w:w="1728"/>
            <w:tcMar>
              <w:top w:w="80" w:type="dxa"/>
              <w:start w:w="90" w:type="dxa"/>
              <w:bottom w:w="80" w:type="dxa"/>
              <w:end w:w="90" w:type="dxa"/>
            </w:tcMar>
          </w:tcPr>
          <w:p>
            <w:r>
              <w:rPr>
                <w:rFonts w:ascii="Arial" w:hAnsi="Arial"/>
                <w:sz w:val="16"/>
              </w:rPr>
              <w:t>Company Secretary</w:t>
            </w:r>
          </w:p>
        </w:tc>
      </w:tr>
      <w:tr>
        <w:trPr>
          <w:cantSplit/>
        </w:trPr>
        <w:tc>
          <w:tcPr>
            <w:tcW w:type="dxa" w:w="2448"/>
            <w:tcMar>
              <w:top w:w="80" w:type="dxa"/>
              <w:start w:w="90" w:type="dxa"/>
              <w:bottom w:w="80" w:type="dxa"/>
              <w:end w:w="90" w:type="dxa"/>
            </w:tcMar>
          </w:tcPr>
          <w:p>
            <w:r>
              <w:rPr>
                <w:rFonts w:ascii="Arial" w:hAnsi="Arial"/>
                <w:sz w:val="16"/>
              </w:rPr>
              <w:t>Workforce</w:t>
            </w:r>
          </w:p>
        </w:tc>
        <w:tc>
          <w:tcPr>
            <w:tcW w:type="dxa" w:w="6768"/>
            <w:tcMar>
              <w:top w:w="80" w:type="dxa"/>
              <w:start w:w="90" w:type="dxa"/>
              <w:bottom w:w="80" w:type="dxa"/>
              <w:end w:w="90" w:type="dxa"/>
            </w:tcMar>
          </w:tcPr>
          <w:p>
            <w:r>
              <w:rPr>
                <w:rFonts w:ascii="Arial" w:hAnsi="Arial"/>
                <w:sz w:val="16"/>
              </w:rPr>
              <w:t>Sanctioned vs filled; vacancy rate; employment composition</w:t>
            </w:r>
          </w:p>
        </w:tc>
        <w:tc>
          <w:tcPr>
            <w:tcW w:type="dxa" w:w="1728"/>
            <w:tcMar>
              <w:top w:w="80" w:type="dxa"/>
              <w:start w:w="90" w:type="dxa"/>
              <w:bottom w:w="80" w:type="dxa"/>
              <w:end w:w="90" w:type="dxa"/>
            </w:tcMar>
          </w:tcPr>
          <w:p>
            <w:r>
              <w:rPr>
                <w:rFonts w:ascii="Arial" w:hAnsi="Arial"/>
                <w:sz w:val="16"/>
              </w:rPr>
              <w:t>HR</w:t>
            </w:r>
          </w:p>
        </w:tc>
      </w:tr>
      <w:tr>
        <w:trPr>
          <w:cantSplit/>
        </w:trPr>
        <w:tc>
          <w:tcPr>
            <w:tcW w:type="dxa" w:w="2448"/>
            <w:tcMar>
              <w:top w:w="80" w:type="dxa"/>
              <w:start w:w="90" w:type="dxa"/>
              <w:bottom w:w="80" w:type="dxa"/>
              <w:end w:w="90" w:type="dxa"/>
            </w:tcMar>
          </w:tcPr>
          <w:p>
            <w:r>
              <w:rPr>
                <w:rFonts w:ascii="Arial" w:hAnsi="Arial"/>
                <w:sz w:val="16"/>
              </w:rPr>
              <w:t>Audit</w:t>
            </w:r>
          </w:p>
        </w:tc>
        <w:tc>
          <w:tcPr>
            <w:tcW w:type="dxa" w:w="6768"/>
            <w:tcMar>
              <w:top w:w="80" w:type="dxa"/>
              <w:start w:w="90" w:type="dxa"/>
              <w:bottom w:w="80" w:type="dxa"/>
              <w:end w:w="90" w:type="dxa"/>
            </w:tcMar>
          </w:tcPr>
          <w:p>
            <w:r>
              <w:rPr>
                <w:rFonts w:ascii="Arial" w:hAnsi="Arial"/>
                <w:sz w:val="16"/>
              </w:rPr>
              <w:t>Pending paras; amount involved; recovery outstanding; age of unresolved paras</w:t>
            </w:r>
          </w:p>
        </w:tc>
        <w:tc>
          <w:tcPr>
            <w:tcW w:type="dxa" w:w="1728"/>
            <w:tcMar>
              <w:top w:w="80" w:type="dxa"/>
              <w:start w:w="90" w:type="dxa"/>
              <w:bottom w:w="80" w:type="dxa"/>
              <w:end w:w="90" w:type="dxa"/>
            </w:tcMar>
          </w:tcPr>
          <w:p>
            <w:r>
              <w:rPr>
                <w:rFonts w:ascii="Arial" w:hAnsi="Arial"/>
                <w:sz w:val="16"/>
              </w:rPr>
              <w:t>Audit / Finance</w:t>
            </w:r>
          </w:p>
        </w:tc>
      </w:tr>
      <w:tr>
        <w:trPr>
          <w:cantSplit/>
        </w:trPr>
        <w:tc>
          <w:tcPr>
            <w:tcW w:type="dxa" w:w="2448"/>
            <w:tcMar>
              <w:top w:w="80" w:type="dxa"/>
              <w:start w:w="90" w:type="dxa"/>
              <w:bottom w:w="80" w:type="dxa"/>
              <w:end w:w="90" w:type="dxa"/>
            </w:tcMar>
          </w:tcPr>
          <w:p>
            <w:r>
              <w:rPr>
                <w:rFonts w:ascii="Arial" w:hAnsi="Arial"/>
                <w:sz w:val="16"/>
              </w:rPr>
              <w:t>Legal</w:t>
            </w:r>
          </w:p>
        </w:tc>
        <w:tc>
          <w:tcPr>
            <w:tcW w:type="dxa" w:w="6768"/>
            <w:tcMar>
              <w:top w:w="80" w:type="dxa"/>
              <w:start w:w="90" w:type="dxa"/>
              <w:bottom w:w="80" w:type="dxa"/>
              <w:end w:w="90" w:type="dxa"/>
            </w:tcMar>
          </w:tcPr>
          <w:p>
            <w:r>
              <w:rPr>
                <w:rFonts w:ascii="Arial" w:hAnsi="Arial"/>
                <w:sz w:val="16"/>
              </w:rPr>
              <w:t>Active cases; amount involved; high-value matters; upcoming hearings</w:t>
            </w:r>
          </w:p>
        </w:tc>
        <w:tc>
          <w:tcPr>
            <w:tcW w:type="dxa" w:w="1728"/>
            <w:tcMar>
              <w:top w:w="80" w:type="dxa"/>
              <w:start w:w="90" w:type="dxa"/>
              <w:bottom w:w="80" w:type="dxa"/>
              <w:end w:w="90" w:type="dxa"/>
            </w:tcMar>
          </w:tcPr>
          <w:p>
            <w:r>
              <w:rPr>
                <w:rFonts w:ascii="Arial" w:hAnsi="Arial"/>
                <w:sz w:val="16"/>
              </w:rPr>
              <w:t>Legal</w:t>
            </w:r>
          </w:p>
        </w:tc>
      </w:tr>
      <w:tr>
        <w:trPr>
          <w:cantSplit/>
        </w:trPr>
        <w:tc>
          <w:tcPr>
            <w:tcW w:type="dxa" w:w="2448"/>
            <w:tcMar>
              <w:top w:w="80" w:type="dxa"/>
              <w:start w:w="90" w:type="dxa"/>
              <w:bottom w:w="80" w:type="dxa"/>
              <w:end w:w="90" w:type="dxa"/>
            </w:tcMar>
          </w:tcPr>
          <w:p>
            <w:r>
              <w:rPr>
                <w:rFonts w:ascii="Arial" w:hAnsi="Arial"/>
                <w:sz w:val="16"/>
              </w:rPr>
              <w:t>Compliance</w:t>
            </w:r>
          </w:p>
        </w:tc>
        <w:tc>
          <w:tcPr>
            <w:tcW w:type="dxa" w:w="6768"/>
            <w:tcMar>
              <w:top w:w="80" w:type="dxa"/>
              <w:start w:w="90" w:type="dxa"/>
              <w:bottom w:w="80" w:type="dxa"/>
              <w:end w:w="90" w:type="dxa"/>
            </w:tcMar>
          </w:tcPr>
          <w:p>
            <w:r>
              <w:rPr>
                <w:rFonts w:ascii="Arial" w:hAnsi="Arial"/>
                <w:sz w:val="16"/>
              </w:rPr>
              <w:t>On-time compliance; non-compliant items; overdue evidence</w:t>
            </w:r>
          </w:p>
        </w:tc>
        <w:tc>
          <w:tcPr>
            <w:tcW w:type="dxa" w:w="1728"/>
            <w:tcMar>
              <w:top w:w="80" w:type="dxa"/>
              <w:start w:w="90" w:type="dxa"/>
              <w:bottom w:w="80" w:type="dxa"/>
              <w:end w:w="90" w:type="dxa"/>
            </w:tcMar>
          </w:tcPr>
          <w:p>
            <w:r>
              <w:rPr>
                <w:rFonts w:ascii="Arial" w:hAnsi="Arial"/>
                <w:sz w:val="16"/>
              </w:rPr>
              <w:t>Compliance</w:t>
            </w:r>
          </w:p>
        </w:tc>
      </w:tr>
      <w:tr>
        <w:trPr>
          <w:cantSplit/>
        </w:trPr>
        <w:tc>
          <w:tcPr>
            <w:tcW w:type="dxa" w:w="2448"/>
            <w:tcMar>
              <w:top w:w="80" w:type="dxa"/>
              <w:start w:w="90" w:type="dxa"/>
              <w:bottom w:w="80" w:type="dxa"/>
              <w:end w:w="90" w:type="dxa"/>
            </w:tcMar>
          </w:tcPr>
          <w:p>
            <w:r>
              <w:rPr>
                <w:rFonts w:ascii="Arial" w:hAnsi="Arial"/>
                <w:sz w:val="16"/>
              </w:rPr>
              <w:t>Industrial</w:t>
            </w:r>
          </w:p>
        </w:tc>
        <w:tc>
          <w:tcPr>
            <w:tcW w:type="dxa" w:w="6768"/>
            <w:tcMar>
              <w:top w:w="80" w:type="dxa"/>
              <w:start w:w="90" w:type="dxa"/>
              <w:bottom w:w="80" w:type="dxa"/>
              <w:end w:w="90" w:type="dxa"/>
            </w:tcMar>
          </w:tcPr>
          <w:p>
            <w:r>
              <w:rPr>
                <w:rFonts w:ascii="Arial" w:hAnsi="Arial"/>
                <w:sz w:val="16"/>
              </w:rPr>
              <w:t>Capacity utilization; production trend; exports; domestic sales; employment; energy; carbon</w:t>
            </w:r>
          </w:p>
        </w:tc>
        <w:tc>
          <w:tcPr>
            <w:tcW w:type="dxa" w:w="1728"/>
            <w:tcMar>
              <w:top w:w="80" w:type="dxa"/>
              <w:start w:w="90" w:type="dxa"/>
              <w:bottom w:w="80" w:type="dxa"/>
              <w:end w:w="90" w:type="dxa"/>
            </w:tcMar>
          </w:tcPr>
          <w:p>
            <w:r>
              <w:rPr>
                <w:rFonts w:ascii="Arial" w:hAnsi="Arial"/>
                <w:sz w:val="16"/>
              </w:rPr>
              <w:t>Operations</w:t>
            </w:r>
          </w:p>
        </w:tc>
      </w:tr>
      <w:tr>
        <w:trPr>
          <w:cantSplit/>
        </w:trPr>
        <w:tc>
          <w:tcPr>
            <w:tcW w:type="dxa" w:w="2448"/>
            <w:tcMar>
              <w:top w:w="80" w:type="dxa"/>
              <w:start w:w="90" w:type="dxa"/>
              <w:bottom w:w="80" w:type="dxa"/>
              <w:end w:w="90" w:type="dxa"/>
            </w:tcMar>
          </w:tcPr>
          <w:p>
            <w:r>
              <w:rPr>
                <w:rFonts w:ascii="Arial" w:hAnsi="Arial"/>
                <w:sz w:val="16"/>
              </w:rPr>
              <w:t>Privatization</w:t>
            </w:r>
          </w:p>
        </w:tc>
        <w:tc>
          <w:tcPr>
            <w:tcW w:type="dxa" w:w="6768"/>
            <w:tcMar>
              <w:top w:w="80" w:type="dxa"/>
              <w:start w:w="90" w:type="dxa"/>
              <w:bottom w:w="80" w:type="dxa"/>
              <w:end w:w="90" w:type="dxa"/>
            </w:tcMar>
          </w:tcPr>
          <w:p>
            <w:r>
              <w:rPr>
                <w:rFonts w:ascii="Arial" w:hAnsi="Arial"/>
                <w:sz w:val="16"/>
              </w:rPr>
              <w:t>Stage progress; overdue milestones; potential valuation/proceeds where formally approved</w:t>
            </w:r>
          </w:p>
        </w:tc>
        <w:tc>
          <w:tcPr>
            <w:tcW w:type="dxa" w:w="1728"/>
            <w:tcMar>
              <w:top w:w="80" w:type="dxa"/>
              <w:start w:w="90" w:type="dxa"/>
              <w:bottom w:w="80" w:type="dxa"/>
              <w:end w:w="90" w:type="dxa"/>
            </w:tcMar>
          </w:tcPr>
          <w:p>
            <w:r>
              <w:rPr>
                <w:rFonts w:ascii="Arial" w:hAnsi="Arial"/>
                <w:sz w:val="16"/>
              </w:rPr>
              <w:t>Authorized focal point</w:t>
            </w:r>
          </w:p>
        </w:tc>
      </w:tr>
    </w:tbl>
    <w:p>
      <w:pPr>
        <w:pStyle w:val="Heading2"/>
        <w:widowControl/>
      </w:pPr>
      <w:r>
        <w:t>10.1 KPI Definition Standard</w:t>
      </w:r>
    </w:p>
    <w:p>
      <w:pPr>
        <w:pStyle w:val="ListBullet"/>
        <w:widowControl/>
      </w:pPr>
      <w:r>
        <w:t>Every KPI must have a unique ID and business name.</w:t>
      </w:r>
    </w:p>
    <w:p>
      <w:pPr>
        <w:pStyle w:val="ListBullet"/>
        <w:widowControl/>
      </w:pPr>
      <w:r>
        <w:t>Definition and formula must identify exact source fields.</w:t>
      </w:r>
    </w:p>
    <w:p>
      <w:pPr>
        <w:pStyle w:val="ListBullet"/>
        <w:widowControl/>
      </w:pPr>
      <w:r>
        <w:t>Unit, reporting frequency and period logic must be specified.</w:t>
      </w:r>
    </w:p>
    <w:p>
      <w:pPr>
        <w:pStyle w:val="ListBullet"/>
        <w:widowControl/>
      </w:pPr>
      <w:r>
        <w:t>Data-status rule must specify whether Draft, Certified, Approved or Locked data is eligible.</w:t>
      </w:r>
    </w:p>
    <w:p>
      <w:pPr>
        <w:pStyle w:val="ListBullet"/>
        <w:widowControl/>
      </w:pPr>
      <w:r>
        <w:t>Owner and approving authority must be identified.</w:t>
      </w:r>
    </w:p>
    <w:p>
      <w:pPr>
        <w:pStyle w:val="ListBullet"/>
        <w:widowControl/>
      </w:pPr>
      <w:r>
        <w:t>Materiality threshold, target and RAG logic must be configurable and separately approved.</w:t>
      </w:r>
    </w:p>
    <w:p>
      <w:pPr>
        <w:pStyle w:val="ListBullet"/>
        <w:widowControl/>
      </w:pPr>
      <w:r>
        <w:t>Formula changes must create a new KPI version so historical reports remain interpretable.</w:t>
      </w:r>
    </w:p>
    <w:p>
      <w:pPr>
        <w:pStyle w:val="Heading1"/>
        <w:widowControl/>
      </w:pPr>
      <w:r>
        <w:t>11. Reporting Catalogue</w:t>
      </w:r>
    </w:p>
    <w:tbl>
      <w:tblPr>
        <w:tblStyle w:val="TableGrid"/>
        <w:tblW w:type="auto" w:w="0"/>
        <w:jc w:val="center"/>
        <w:tblLayout w:type="fixed"/>
        <w:tblLook w:firstColumn="1" w:firstRow="1" w:lastColumn="0" w:lastRow="0" w:noHBand="0" w:noVBand="1" w:val="04A0"/>
      </w:tblPr>
      <w:tblGrid>
        <w:gridCol w:w="2880"/>
        <w:gridCol w:w="2304"/>
        <w:gridCol w:w="1872"/>
        <w:gridCol w:w="3888"/>
      </w:tblGrid>
      <w:tr>
        <w:trPr>
          <w:tblHeader w:val="true"/>
        </w:trPr>
        <w:tc>
          <w:tcPr>
            <w:tcW w:type="dxa" w:w="2520"/>
            <w:shd w:fill="17365D"/>
            <w:vAlign w:val="center"/>
            <w:tcMar>
              <w:top w:w="80" w:type="dxa"/>
              <w:start w:w="90" w:type="dxa"/>
              <w:bottom w:w="80" w:type="dxa"/>
              <w:end w:w="90" w:type="dxa"/>
            </w:tcMar>
          </w:tcPr>
          <w:p>
            <w:r>
              <w:rPr>
                <w:rFonts w:ascii="Arial" w:hAnsi="Arial"/>
                <w:b/>
                <w:color w:val="FFFFFF"/>
                <w:sz w:val="15"/>
              </w:rPr>
              <w:t>Report</w:t>
            </w:r>
          </w:p>
        </w:tc>
        <w:tc>
          <w:tcPr>
            <w:tcW w:type="dxa" w:w="2520"/>
            <w:shd w:fill="17365D"/>
            <w:vAlign w:val="center"/>
            <w:tcMar>
              <w:top w:w="80" w:type="dxa"/>
              <w:start w:w="90" w:type="dxa"/>
              <w:bottom w:w="80" w:type="dxa"/>
              <w:end w:w="90" w:type="dxa"/>
            </w:tcMar>
          </w:tcPr>
          <w:p>
            <w:r>
              <w:rPr>
                <w:rFonts w:ascii="Arial" w:hAnsi="Arial"/>
                <w:b/>
                <w:color w:val="FFFFFF"/>
                <w:sz w:val="15"/>
              </w:rPr>
              <w:t>Audience</w:t>
            </w:r>
          </w:p>
        </w:tc>
        <w:tc>
          <w:tcPr>
            <w:tcW w:type="dxa" w:w="2520"/>
            <w:shd w:fill="17365D"/>
            <w:vAlign w:val="center"/>
            <w:tcMar>
              <w:top w:w="80" w:type="dxa"/>
              <w:start w:w="90" w:type="dxa"/>
              <w:bottom w:w="80" w:type="dxa"/>
              <w:end w:w="90" w:type="dxa"/>
            </w:tcMar>
          </w:tcPr>
          <w:p>
            <w:r>
              <w:rPr>
                <w:rFonts w:ascii="Arial" w:hAnsi="Arial"/>
                <w:b/>
                <w:color w:val="FFFFFF"/>
                <w:sz w:val="15"/>
              </w:rPr>
              <w:t>Frequency</w:t>
            </w:r>
          </w:p>
        </w:tc>
        <w:tc>
          <w:tcPr>
            <w:tcW w:type="dxa" w:w="2520"/>
            <w:shd w:fill="17365D"/>
            <w:vAlign w:val="center"/>
            <w:tcMar>
              <w:top w:w="80" w:type="dxa"/>
              <w:start w:w="90" w:type="dxa"/>
              <w:bottom w:w="80" w:type="dxa"/>
              <w:end w:w="90" w:type="dxa"/>
            </w:tcMar>
          </w:tcPr>
          <w:p>
            <w:r>
              <w:rPr>
                <w:rFonts w:ascii="Arial" w:hAnsi="Arial"/>
                <w:b/>
                <w:color w:val="FFFFFF"/>
                <w:sz w:val="15"/>
              </w:rPr>
              <w:t>Core Content</w:t>
            </w:r>
          </w:p>
        </w:tc>
      </w:tr>
      <w:tr>
        <w:trPr>
          <w:cantSplit/>
        </w:trPr>
        <w:tc>
          <w:tcPr>
            <w:tcW w:type="dxa" w:w="2880"/>
            <w:tcMar>
              <w:top w:w="80" w:type="dxa"/>
              <w:start w:w="90" w:type="dxa"/>
              <w:bottom w:w="80" w:type="dxa"/>
              <w:end w:w="90" w:type="dxa"/>
            </w:tcMar>
          </w:tcPr>
          <w:p>
            <w:r>
              <w:rPr>
                <w:rFonts w:ascii="Arial" w:hAnsi="Arial"/>
                <w:sz w:val="15"/>
              </w:rPr>
              <w:t>SOE Profile Report</w:t>
            </w:r>
          </w:p>
        </w:tc>
        <w:tc>
          <w:tcPr>
            <w:tcW w:type="dxa" w:w="2304"/>
            <w:tcMar>
              <w:top w:w="80" w:type="dxa"/>
              <w:start w:w="90" w:type="dxa"/>
              <w:bottom w:w="80" w:type="dxa"/>
              <w:end w:w="90" w:type="dxa"/>
            </w:tcMar>
          </w:tcPr>
          <w:p>
            <w:r>
              <w:rPr>
                <w:rFonts w:ascii="Arial" w:hAnsi="Arial"/>
                <w:sz w:val="15"/>
              </w:rPr>
              <w:t>MoIP / SOE</w:t>
            </w:r>
          </w:p>
        </w:tc>
        <w:tc>
          <w:tcPr>
            <w:tcW w:type="dxa" w:w="1872"/>
            <w:tcMar>
              <w:top w:w="80" w:type="dxa"/>
              <w:start w:w="90" w:type="dxa"/>
              <w:bottom w:w="80" w:type="dxa"/>
              <w:end w:w="90" w:type="dxa"/>
            </w:tcMar>
          </w:tcPr>
          <w:p>
            <w:r>
              <w:rPr>
                <w:rFonts w:ascii="Arial" w:hAnsi="Arial"/>
                <w:sz w:val="15"/>
              </w:rPr>
              <w:t>On demand / annual</w:t>
            </w:r>
          </w:p>
        </w:tc>
        <w:tc>
          <w:tcPr>
            <w:tcW w:type="dxa" w:w="3888"/>
            <w:tcMar>
              <w:top w:w="80" w:type="dxa"/>
              <w:start w:w="90" w:type="dxa"/>
              <w:bottom w:w="80" w:type="dxa"/>
              <w:end w:w="90" w:type="dxa"/>
            </w:tcMar>
          </w:tcPr>
          <w:p>
            <w:r>
              <w:rPr>
                <w:rFonts w:ascii="Arial" w:hAnsi="Arial"/>
                <w:sz w:val="15"/>
              </w:rPr>
              <w:t>Identity, ownership, governance, assets, workforce, finance and key risks.</w:t>
            </w:r>
          </w:p>
        </w:tc>
      </w:tr>
      <w:tr>
        <w:trPr>
          <w:cantSplit/>
        </w:trPr>
        <w:tc>
          <w:tcPr>
            <w:tcW w:type="dxa" w:w="2880"/>
            <w:tcMar>
              <w:top w:w="80" w:type="dxa"/>
              <w:start w:w="90" w:type="dxa"/>
              <w:bottom w:w="80" w:type="dxa"/>
              <w:end w:w="90" w:type="dxa"/>
            </w:tcMar>
          </w:tcPr>
          <w:p>
            <w:r>
              <w:rPr>
                <w:rFonts w:ascii="Arial" w:hAnsi="Arial"/>
                <w:sz w:val="15"/>
              </w:rPr>
              <w:t>SOE Annual Submission</w:t>
            </w:r>
          </w:p>
        </w:tc>
        <w:tc>
          <w:tcPr>
            <w:tcW w:type="dxa" w:w="2304"/>
            <w:tcMar>
              <w:top w:w="80" w:type="dxa"/>
              <w:start w:w="90" w:type="dxa"/>
              <w:bottom w:w="80" w:type="dxa"/>
              <w:end w:w="90" w:type="dxa"/>
            </w:tcMar>
          </w:tcPr>
          <w:p>
            <w:r>
              <w:rPr>
                <w:rFonts w:ascii="Arial" w:hAnsi="Arial"/>
                <w:sz w:val="15"/>
              </w:rPr>
              <w:t>MoIP</w:t>
            </w:r>
          </w:p>
        </w:tc>
        <w:tc>
          <w:tcPr>
            <w:tcW w:type="dxa" w:w="1872"/>
            <w:tcMar>
              <w:top w:w="80" w:type="dxa"/>
              <w:start w:w="90" w:type="dxa"/>
              <w:bottom w:w="80" w:type="dxa"/>
              <w:end w:w="90" w:type="dxa"/>
            </w:tcMar>
          </w:tcPr>
          <w:p>
            <w:r>
              <w:rPr>
                <w:rFonts w:ascii="Arial" w:hAnsi="Arial"/>
                <w:sz w:val="15"/>
              </w:rPr>
              <w:t>Annual</w:t>
            </w:r>
          </w:p>
        </w:tc>
        <w:tc>
          <w:tcPr>
            <w:tcW w:type="dxa" w:w="3888"/>
            <w:tcMar>
              <w:top w:w="80" w:type="dxa"/>
              <w:start w:w="90" w:type="dxa"/>
              <w:bottom w:w="80" w:type="dxa"/>
              <w:end w:w="90" w:type="dxa"/>
            </w:tcMar>
          </w:tcPr>
          <w:p>
            <w:r>
              <w:rPr>
                <w:rFonts w:ascii="Arial" w:hAnsi="Arial"/>
                <w:sz w:val="15"/>
              </w:rPr>
              <w:t>Certified detailed submission by domain.</w:t>
            </w:r>
          </w:p>
        </w:tc>
      </w:tr>
      <w:tr>
        <w:trPr>
          <w:cantSplit/>
        </w:trPr>
        <w:tc>
          <w:tcPr>
            <w:tcW w:type="dxa" w:w="2880"/>
            <w:tcMar>
              <w:top w:w="80" w:type="dxa"/>
              <w:start w:w="90" w:type="dxa"/>
              <w:bottom w:w="80" w:type="dxa"/>
              <w:end w:w="90" w:type="dxa"/>
            </w:tcMar>
          </w:tcPr>
          <w:p>
            <w:r>
              <w:rPr>
                <w:rFonts w:ascii="Arial" w:hAnsi="Arial"/>
                <w:sz w:val="15"/>
              </w:rPr>
              <w:t>Portfolio Performance Report</w:t>
            </w:r>
          </w:p>
        </w:tc>
        <w:tc>
          <w:tcPr>
            <w:tcW w:type="dxa" w:w="2304"/>
            <w:tcMar>
              <w:top w:w="80" w:type="dxa"/>
              <w:start w:w="90" w:type="dxa"/>
              <w:bottom w:w="80" w:type="dxa"/>
              <w:end w:w="90" w:type="dxa"/>
            </w:tcMar>
          </w:tcPr>
          <w:p>
            <w:r>
              <w:rPr>
                <w:rFonts w:ascii="Arial" w:hAnsi="Arial"/>
                <w:sz w:val="15"/>
              </w:rPr>
              <w:t>Secretary / Minister</w:t>
            </w:r>
          </w:p>
        </w:tc>
        <w:tc>
          <w:tcPr>
            <w:tcW w:type="dxa" w:w="1872"/>
            <w:tcMar>
              <w:top w:w="80" w:type="dxa"/>
              <w:start w:w="90" w:type="dxa"/>
              <w:bottom w:w="80" w:type="dxa"/>
              <w:end w:w="90" w:type="dxa"/>
            </w:tcMar>
          </w:tcPr>
          <w:p>
            <w:r>
              <w:rPr>
                <w:rFonts w:ascii="Arial" w:hAnsi="Arial"/>
                <w:sz w:val="15"/>
              </w:rPr>
              <w:t>Quarterly / annual</w:t>
            </w:r>
          </w:p>
        </w:tc>
        <w:tc>
          <w:tcPr>
            <w:tcW w:type="dxa" w:w="3888"/>
            <w:tcMar>
              <w:top w:w="80" w:type="dxa"/>
              <w:start w:w="90" w:type="dxa"/>
              <w:bottom w:w="80" w:type="dxa"/>
              <w:end w:w="90" w:type="dxa"/>
            </w:tcMar>
          </w:tcPr>
          <w:p>
            <w:r>
              <w:rPr>
                <w:rFonts w:ascii="Arial" w:hAnsi="Arial"/>
                <w:sz w:val="15"/>
              </w:rPr>
              <w:t>Cross-SOE financial, governance and industrial performance.</w:t>
            </w:r>
          </w:p>
        </w:tc>
      </w:tr>
      <w:tr>
        <w:trPr>
          <w:cantSplit/>
        </w:trPr>
        <w:tc>
          <w:tcPr>
            <w:tcW w:type="dxa" w:w="2880"/>
            <w:tcMar>
              <w:top w:w="80" w:type="dxa"/>
              <w:start w:w="90" w:type="dxa"/>
              <w:bottom w:w="80" w:type="dxa"/>
              <w:end w:w="90" w:type="dxa"/>
            </w:tcMar>
          </w:tcPr>
          <w:p>
            <w:r>
              <w:rPr>
                <w:rFonts w:ascii="Arial" w:hAnsi="Arial"/>
                <w:sz w:val="15"/>
              </w:rPr>
              <w:t>Fiscal Exposure Report</w:t>
            </w:r>
          </w:p>
        </w:tc>
        <w:tc>
          <w:tcPr>
            <w:tcW w:type="dxa" w:w="2304"/>
            <w:tcMar>
              <w:top w:w="80" w:type="dxa"/>
              <w:start w:w="90" w:type="dxa"/>
              <w:bottom w:w="80" w:type="dxa"/>
              <w:end w:w="90" w:type="dxa"/>
            </w:tcMar>
          </w:tcPr>
          <w:p>
            <w:r>
              <w:rPr>
                <w:rFonts w:ascii="Arial" w:hAnsi="Arial"/>
                <w:sz w:val="15"/>
              </w:rPr>
              <w:t>Secretary / Minister / authorized finance users</w:t>
            </w:r>
          </w:p>
        </w:tc>
        <w:tc>
          <w:tcPr>
            <w:tcW w:type="dxa" w:w="1872"/>
            <w:tcMar>
              <w:top w:w="80" w:type="dxa"/>
              <w:start w:w="90" w:type="dxa"/>
              <w:bottom w:w="80" w:type="dxa"/>
              <w:end w:w="90" w:type="dxa"/>
            </w:tcMar>
          </w:tcPr>
          <w:p>
            <w:r>
              <w:rPr>
                <w:rFonts w:ascii="Arial" w:hAnsi="Arial"/>
                <w:sz w:val="15"/>
              </w:rPr>
              <w:t>Quarterly</w:t>
            </w:r>
          </w:p>
        </w:tc>
        <w:tc>
          <w:tcPr>
            <w:tcW w:type="dxa" w:w="3888"/>
            <w:tcMar>
              <w:top w:w="80" w:type="dxa"/>
              <w:start w:w="90" w:type="dxa"/>
              <w:bottom w:w="80" w:type="dxa"/>
              <w:end w:w="90" w:type="dxa"/>
            </w:tcMar>
          </w:tcPr>
          <w:p>
            <w:r>
              <w:rPr>
                <w:rFonts w:ascii="Arial" w:hAnsi="Arial"/>
                <w:sz w:val="15"/>
              </w:rPr>
              <w:t>Debt, guarantees, subsidy, grants, losses and contingent exposure.</w:t>
            </w:r>
          </w:p>
        </w:tc>
      </w:tr>
      <w:tr>
        <w:trPr>
          <w:cantSplit/>
        </w:trPr>
        <w:tc>
          <w:tcPr>
            <w:tcW w:type="dxa" w:w="2880"/>
            <w:tcMar>
              <w:top w:w="80" w:type="dxa"/>
              <w:start w:w="90" w:type="dxa"/>
              <w:bottom w:w="80" w:type="dxa"/>
              <w:end w:w="90" w:type="dxa"/>
            </w:tcMar>
          </w:tcPr>
          <w:p>
            <w:r>
              <w:rPr>
                <w:rFonts w:ascii="Arial" w:hAnsi="Arial"/>
                <w:sz w:val="15"/>
              </w:rPr>
              <w:t>Asset Portfolio Report</w:t>
            </w:r>
          </w:p>
        </w:tc>
        <w:tc>
          <w:tcPr>
            <w:tcW w:type="dxa" w:w="2304"/>
            <w:tcMar>
              <w:top w:w="80" w:type="dxa"/>
              <w:start w:w="90" w:type="dxa"/>
              <w:bottom w:w="80" w:type="dxa"/>
              <w:end w:w="90" w:type="dxa"/>
            </w:tcMar>
          </w:tcPr>
          <w:p>
            <w:r>
              <w:rPr>
                <w:rFonts w:ascii="Arial" w:hAnsi="Arial"/>
                <w:sz w:val="15"/>
              </w:rPr>
              <w:t>MoIP / Minister</w:t>
            </w:r>
          </w:p>
        </w:tc>
        <w:tc>
          <w:tcPr>
            <w:tcW w:type="dxa" w:w="1872"/>
            <w:tcMar>
              <w:top w:w="80" w:type="dxa"/>
              <w:start w:w="90" w:type="dxa"/>
              <w:bottom w:w="80" w:type="dxa"/>
              <w:end w:w="90" w:type="dxa"/>
            </w:tcMar>
          </w:tcPr>
          <w:p>
            <w:r>
              <w:rPr>
                <w:rFonts w:ascii="Arial" w:hAnsi="Arial"/>
                <w:sz w:val="15"/>
              </w:rPr>
              <w:t>Quarterly / annual</w:t>
            </w:r>
          </w:p>
        </w:tc>
        <w:tc>
          <w:tcPr>
            <w:tcW w:type="dxa" w:w="3888"/>
            <w:tcMar>
              <w:top w:w="80" w:type="dxa"/>
              <w:start w:w="90" w:type="dxa"/>
              <w:bottom w:w="80" w:type="dxa"/>
              <w:end w:w="90" w:type="dxa"/>
            </w:tcMar>
          </w:tcPr>
          <w:p>
            <w:r>
              <w:rPr>
                <w:rFonts w:ascii="Arial" w:hAnsi="Arial"/>
                <w:sz w:val="15"/>
              </w:rPr>
              <w:t>Land, buildings, machinery, valuation, utilization, encroachment and litigation.</w:t>
            </w:r>
          </w:p>
        </w:tc>
      </w:tr>
      <w:tr>
        <w:trPr>
          <w:cantSplit/>
        </w:trPr>
        <w:tc>
          <w:tcPr>
            <w:tcW w:type="dxa" w:w="2880"/>
            <w:tcMar>
              <w:top w:w="80" w:type="dxa"/>
              <w:start w:w="90" w:type="dxa"/>
              <w:bottom w:w="80" w:type="dxa"/>
              <w:end w:w="90" w:type="dxa"/>
            </w:tcMar>
          </w:tcPr>
          <w:p>
            <w:r>
              <w:rPr>
                <w:rFonts w:ascii="Arial" w:hAnsi="Arial"/>
                <w:sz w:val="15"/>
              </w:rPr>
              <w:t>National Industrial Asset Map</w:t>
            </w:r>
          </w:p>
        </w:tc>
        <w:tc>
          <w:tcPr>
            <w:tcW w:type="dxa" w:w="2304"/>
            <w:tcMar>
              <w:top w:w="80" w:type="dxa"/>
              <w:start w:w="90" w:type="dxa"/>
              <w:bottom w:w="80" w:type="dxa"/>
              <w:end w:w="90" w:type="dxa"/>
            </w:tcMar>
          </w:tcPr>
          <w:p>
            <w:r>
              <w:rPr>
                <w:rFonts w:ascii="Arial" w:hAnsi="Arial"/>
                <w:sz w:val="15"/>
              </w:rPr>
              <w:t>Authorized users</w:t>
            </w:r>
          </w:p>
        </w:tc>
        <w:tc>
          <w:tcPr>
            <w:tcW w:type="dxa" w:w="1872"/>
            <w:tcMar>
              <w:top w:w="80" w:type="dxa"/>
              <w:start w:w="90" w:type="dxa"/>
              <w:bottom w:w="80" w:type="dxa"/>
              <w:end w:w="90" w:type="dxa"/>
            </w:tcMar>
          </w:tcPr>
          <w:p>
            <w:r>
              <w:rPr>
                <w:rFonts w:ascii="Arial" w:hAnsi="Arial"/>
                <w:sz w:val="15"/>
              </w:rPr>
              <w:t>Live from approved data</w:t>
            </w:r>
          </w:p>
        </w:tc>
        <w:tc>
          <w:tcPr>
            <w:tcW w:type="dxa" w:w="3888"/>
            <w:tcMar>
              <w:top w:w="80" w:type="dxa"/>
              <w:start w:w="90" w:type="dxa"/>
              <w:bottom w:w="80" w:type="dxa"/>
              <w:end w:w="90" w:type="dxa"/>
            </w:tcMar>
          </w:tcPr>
          <w:p>
            <w:r>
              <w:rPr>
                <w:rFonts w:ascii="Arial" w:hAnsi="Arial"/>
                <w:sz w:val="15"/>
              </w:rPr>
              <w:t>GIS view of properties, facilities and land.</w:t>
            </w:r>
          </w:p>
        </w:tc>
      </w:tr>
      <w:tr>
        <w:trPr>
          <w:cantSplit/>
        </w:trPr>
        <w:tc>
          <w:tcPr>
            <w:tcW w:type="dxa" w:w="2880"/>
            <w:tcMar>
              <w:top w:w="80" w:type="dxa"/>
              <w:start w:w="90" w:type="dxa"/>
              <w:bottom w:w="80" w:type="dxa"/>
              <w:end w:w="90" w:type="dxa"/>
            </w:tcMar>
          </w:tcPr>
          <w:p>
            <w:r>
              <w:rPr>
                <w:rFonts w:ascii="Arial" w:hAnsi="Arial"/>
                <w:sz w:val="15"/>
              </w:rPr>
              <w:t>Board Governance Report</w:t>
            </w:r>
          </w:p>
        </w:tc>
        <w:tc>
          <w:tcPr>
            <w:tcW w:type="dxa" w:w="2304"/>
            <w:tcMar>
              <w:top w:w="80" w:type="dxa"/>
              <w:start w:w="90" w:type="dxa"/>
              <w:bottom w:w="80" w:type="dxa"/>
              <w:end w:w="90" w:type="dxa"/>
            </w:tcMar>
          </w:tcPr>
          <w:p>
            <w:r>
              <w:rPr>
                <w:rFonts w:ascii="Arial" w:hAnsi="Arial"/>
                <w:sz w:val="15"/>
              </w:rPr>
              <w:t>MoIP / Secretary</w:t>
            </w:r>
          </w:p>
        </w:tc>
        <w:tc>
          <w:tcPr>
            <w:tcW w:type="dxa" w:w="1872"/>
            <w:tcMar>
              <w:top w:w="80" w:type="dxa"/>
              <w:start w:w="90" w:type="dxa"/>
              <w:bottom w:w="80" w:type="dxa"/>
              <w:end w:w="90" w:type="dxa"/>
            </w:tcMar>
          </w:tcPr>
          <w:p>
            <w:r>
              <w:rPr>
                <w:rFonts w:ascii="Arial" w:hAnsi="Arial"/>
                <w:sz w:val="15"/>
              </w:rPr>
              <w:t>Monthly</w:t>
            </w:r>
          </w:p>
        </w:tc>
        <w:tc>
          <w:tcPr>
            <w:tcW w:type="dxa" w:w="3888"/>
            <w:tcMar>
              <w:top w:w="80" w:type="dxa"/>
              <w:start w:w="90" w:type="dxa"/>
              <w:bottom w:w="80" w:type="dxa"/>
              <w:end w:w="90" w:type="dxa"/>
            </w:tcMar>
          </w:tcPr>
          <w:p>
            <w:r>
              <w:rPr>
                <w:rFonts w:ascii="Arial" w:hAnsi="Arial"/>
                <w:sz w:val="15"/>
              </w:rPr>
              <w:t>Vacancies, expiries, committees, declarations and attendance.</w:t>
            </w:r>
          </w:p>
        </w:tc>
      </w:tr>
      <w:tr>
        <w:trPr>
          <w:cantSplit/>
        </w:trPr>
        <w:tc>
          <w:tcPr>
            <w:tcW w:type="dxa" w:w="2880"/>
            <w:tcMar>
              <w:top w:w="80" w:type="dxa"/>
              <w:start w:w="90" w:type="dxa"/>
              <w:bottom w:w="80" w:type="dxa"/>
              <w:end w:w="90" w:type="dxa"/>
            </w:tcMar>
          </w:tcPr>
          <w:p>
            <w:r>
              <w:rPr>
                <w:rFonts w:ascii="Arial" w:hAnsi="Arial"/>
                <w:sz w:val="15"/>
              </w:rPr>
              <w:t>Audit &amp; PAC Report</w:t>
            </w:r>
          </w:p>
        </w:tc>
        <w:tc>
          <w:tcPr>
            <w:tcW w:type="dxa" w:w="2304"/>
            <w:tcMar>
              <w:top w:w="80" w:type="dxa"/>
              <w:start w:w="90" w:type="dxa"/>
              <w:bottom w:w="80" w:type="dxa"/>
              <w:end w:w="90" w:type="dxa"/>
            </w:tcMar>
          </w:tcPr>
          <w:p>
            <w:r>
              <w:rPr>
                <w:rFonts w:ascii="Arial" w:hAnsi="Arial"/>
                <w:sz w:val="15"/>
              </w:rPr>
              <w:t>MoIP / authorized oversight users</w:t>
            </w:r>
          </w:p>
        </w:tc>
        <w:tc>
          <w:tcPr>
            <w:tcW w:type="dxa" w:w="1872"/>
            <w:tcMar>
              <w:top w:w="80" w:type="dxa"/>
              <w:start w:w="90" w:type="dxa"/>
              <w:bottom w:w="80" w:type="dxa"/>
              <w:end w:w="90" w:type="dxa"/>
            </w:tcMar>
          </w:tcPr>
          <w:p>
            <w:r>
              <w:rPr>
                <w:rFonts w:ascii="Arial" w:hAnsi="Arial"/>
                <w:sz w:val="15"/>
              </w:rPr>
              <w:t>Monthly / quarterly</w:t>
            </w:r>
          </w:p>
        </w:tc>
        <w:tc>
          <w:tcPr>
            <w:tcW w:type="dxa" w:w="3888"/>
            <w:tcMar>
              <w:top w:w="80" w:type="dxa"/>
              <w:start w:w="90" w:type="dxa"/>
              <w:bottom w:w="80" w:type="dxa"/>
              <w:end w:w="90" w:type="dxa"/>
            </w:tcMar>
          </w:tcPr>
          <w:p>
            <w:r>
              <w:rPr>
                <w:rFonts w:ascii="Arial" w:hAnsi="Arial"/>
                <w:sz w:val="15"/>
              </w:rPr>
              <w:t>Open paras, amounts, recoveries, aging and PAC status.</w:t>
            </w:r>
          </w:p>
        </w:tc>
      </w:tr>
      <w:tr>
        <w:trPr>
          <w:cantSplit/>
        </w:trPr>
        <w:tc>
          <w:tcPr>
            <w:tcW w:type="dxa" w:w="2880"/>
            <w:tcMar>
              <w:top w:w="80" w:type="dxa"/>
              <w:start w:w="90" w:type="dxa"/>
              <w:bottom w:w="80" w:type="dxa"/>
              <w:end w:w="90" w:type="dxa"/>
            </w:tcMar>
          </w:tcPr>
          <w:p>
            <w:r>
              <w:rPr>
                <w:rFonts w:ascii="Arial" w:hAnsi="Arial"/>
                <w:sz w:val="15"/>
              </w:rPr>
              <w:t>Legal Exposure Report</w:t>
            </w:r>
          </w:p>
        </w:tc>
        <w:tc>
          <w:tcPr>
            <w:tcW w:type="dxa" w:w="2304"/>
            <w:tcMar>
              <w:top w:w="80" w:type="dxa"/>
              <w:start w:w="90" w:type="dxa"/>
              <w:bottom w:w="80" w:type="dxa"/>
              <w:end w:w="90" w:type="dxa"/>
            </w:tcMar>
          </w:tcPr>
          <w:p>
            <w:r>
              <w:rPr>
                <w:rFonts w:ascii="Arial" w:hAnsi="Arial"/>
                <w:sz w:val="15"/>
              </w:rPr>
              <w:t>MoIP / Secretary</w:t>
            </w:r>
          </w:p>
        </w:tc>
        <w:tc>
          <w:tcPr>
            <w:tcW w:type="dxa" w:w="1872"/>
            <w:tcMar>
              <w:top w:w="80" w:type="dxa"/>
              <w:start w:w="90" w:type="dxa"/>
              <w:bottom w:w="80" w:type="dxa"/>
              <w:end w:w="90" w:type="dxa"/>
            </w:tcMar>
          </w:tcPr>
          <w:p>
            <w:r>
              <w:rPr>
                <w:rFonts w:ascii="Arial" w:hAnsi="Arial"/>
                <w:sz w:val="15"/>
              </w:rPr>
              <w:t>Monthly / quarterly</w:t>
            </w:r>
          </w:p>
        </w:tc>
        <w:tc>
          <w:tcPr>
            <w:tcW w:type="dxa" w:w="3888"/>
            <w:tcMar>
              <w:top w:w="80" w:type="dxa"/>
              <w:start w:w="90" w:type="dxa"/>
              <w:bottom w:w="80" w:type="dxa"/>
              <w:end w:w="90" w:type="dxa"/>
            </w:tcMar>
          </w:tcPr>
          <w:p>
            <w:r>
              <w:rPr>
                <w:rFonts w:ascii="Arial" w:hAnsi="Arial"/>
                <w:sz w:val="15"/>
              </w:rPr>
              <w:t>Active cases, amounts, hearings and major legal risks.</w:t>
            </w:r>
          </w:p>
        </w:tc>
      </w:tr>
      <w:tr>
        <w:trPr>
          <w:cantSplit/>
        </w:trPr>
        <w:tc>
          <w:tcPr>
            <w:tcW w:type="dxa" w:w="2880"/>
            <w:tcMar>
              <w:top w:w="80" w:type="dxa"/>
              <w:start w:w="90" w:type="dxa"/>
              <w:bottom w:w="80" w:type="dxa"/>
              <w:end w:w="90" w:type="dxa"/>
            </w:tcMar>
          </w:tcPr>
          <w:p>
            <w:r>
              <w:rPr>
                <w:rFonts w:ascii="Arial" w:hAnsi="Arial"/>
                <w:sz w:val="15"/>
              </w:rPr>
              <w:t>Compliance Report</w:t>
            </w:r>
          </w:p>
        </w:tc>
        <w:tc>
          <w:tcPr>
            <w:tcW w:type="dxa" w:w="2304"/>
            <w:tcMar>
              <w:top w:w="80" w:type="dxa"/>
              <w:start w:w="90" w:type="dxa"/>
              <w:bottom w:w="80" w:type="dxa"/>
              <w:end w:w="90" w:type="dxa"/>
            </w:tcMar>
          </w:tcPr>
          <w:p>
            <w:r>
              <w:rPr>
                <w:rFonts w:ascii="Arial" w:hAnsi="Arial"/>
                <w:sz w:val="15"/>
              </w:rPr>
              <w:t>MoIP</w:t>
            </w:r>
          </w:p>
        </w:tc>
        <w:tc>
          <w:tcPr>
            <w:tcW w:type="dxa" w:w="1872"/>
            <w:tcMar>
              <w:top w:w="80" w:type="dxa"/>
              <w:start w:w="90" w:type="dxa"/>
              <w:bottom w:w="80" w:type="dxa"/>
              <w:end w:w="90" w:type="dxa"/>
            </w:tcMar>
          </w:tcPr>
          <w:p>
            <w:r>
              <w:rPr>
                <w:rFonts w:ascii="Arial" w:hAnsi="Arial"/>
                <w:sz w:val="15"/>
              </w:rPr>
              <w:t>Monthly / quarterly</w:t>
            </w:r>
          </w:p>
        </w:tc>
        <w:tc>
          <w:tcPr>
            <w:tcW w:type="dxa" w:w="3888"/>
            <w:tcMar>
              <w:top w:w="80" w:type="dxa"/>
              <w:start w:w="90" w:type="dxa"/>
              <w:bottom w:w="80" w:type="dxa"/>
              <w:end w:w="90" w:type="dxa"/>
            </w:tcMar>
          </w:tcPr>
          <w:p>
            <w:r>
              <w:rPr>
                <w:rFonts w:ascii="Arial" w:hAnsi="Arial"/>
                <w:sz w:val="15"/>
              </w:rPr>
              <w:t>Due, compliant, overdue and non-compliant obligations.</w:t>
            </w:r>
          </w:p>
        </w:tc>
      </w:tr>
      <w:tr>
        <w:trPr>
          <w:cantSplit/>
        </w:trPr>
        <w:tc>
          <w:tcPr>
            <w:tcW w:type="dxa" w:w="2880"/>
            <w:tcMar>
              <w:top w:w="80" w:type="dxa"/>
              <w:start w:w="90" w:type="dxa"/>
              <w:bottom w:w="80" w:type="dxa"/>
              <w:end w:w="90" w:type="dxa"/>
            </w:tcMar>
          </w:tcPr>
          <w:p>
            <w:r>
              <w:rPr>
                <w:rFonts w:ascii="Arial" w:hAnsi="Arial"/>
                <w:sz w:val="15"/>
              </w:rPr>
              <w:t>Privatization Pipeline Report</w:t>
            </w:r>
          </w:p>
        </w:tc>
        <w:tc>
          <w:tcPr>
            <w:tcW w:type="dxa" w:w="2304"/>
            <w:tcMar>
              <w:top w:w="80" w:type="dxa"/>
              <w:start w:w="90" w:type="dxa"/>
              <w:bottom w:w="80" w:type="dxa"/>
              <w:end w:w="90" w:type="dxa"/>
            </w:tcMar>
          </w:tcPr>
          <w:p>
            <w:r>
              <w:rPr>
                <w:rFonts w:ascii="Arial" w:hAnsi="Arial"/>
                <w:sz w:val="15"/>
              </w:rPr>
              <w:t>Authorized leadership</w:t>
            </w:r>
          </w:p>
        </w:tc>
        <w:tc>
          <w:tcPr>
            <w:tcW w:type="dxa" w:w="1872"/>
            <w:tcMar>
              <w:top w:w="80" w:type="dxa"/>
              <w:start w:w="90" w:type="dxa"/>
              <w:bottom w:w="80" w:type="dxa"/>
              <w:end w:w="90" w:type="dxa"/>
            </w:tcMar>
          </w:tcPr>
          <w:p>
            <w:r>
              <w:rPr>
                <w:rFonts w:ascii="Arial" w:hAnsi="Arial"/>
                <w:sz w:val="15"/>
              </w:rPr>
              <w:t>Monthly / milestone</w:t>
            </w:r>
          </w:p>
        </w:tc>
        <w:tc>
          <w:tcPr>
            <w:tcW w:type="dxa" w:w="3888"/>
            <w:tcMar>
              <w:top w:w="80" w:type="dxa"/>
              <w:start w:w="90" w:type="dxa"/>
              <w:bottom w:w="80" w:type="dxa"/>
              <w:end w:w="90" w:type="dxa"/>
            </w:tcMar>
          </w:tcPr>
          <w:p>
            <w:r>
              <w:rPr>
                <w:rFonts w:ascii="Arial" w:hAnsi="Arial"/>
                <w:sz w:val="15"/>
              </w:rPr>
              <w:t>Stage progress, overdue actions and transaction status.</w:t>
            </w:r>
          </w:p>
        </w:tc>
      </w:tr>
      <w:tr>
        <w:trPr>
          <w:cantSplit/>
        </w:trPr>
        <w:tc>
          <w:tcPr>
            <w:tcW w:type="dxa" w:w="2880"/>
            <w:tcMar>
              <w:top w:w="80" w:type="dxa"/>
              <w:start w:w="90" w:type="dxa"/>
              <w:bottom w:w="80" w:type="dxa"/>
              <w:end w:w="90" w:type="dxa"/>
            </w:tcMar>
          </w:tcPr>
          <w:p>
            <w:r>
              <w:rPr>
                <w:rFonts w:ascii="Arial" w:hAnsi="Arial"/>
                <w:sz w:val="15"/>
              </w:rPr>
              <w:t>Industrial Performance Report</w:t>
            </w:r>
          </w:p>
        </w:tc>
        <w:tc>
          <w:tcPr>
            <w:tcW w:type="dxa" w:w="2304"/>
            <w:tcMar>
              <w:top w:w="80" w:type="dxa"/>
              <w:start w:w="90" w:type="dxa"/>
              <w:bottom w:w="80" w:type="dxa"/>
              <w:end w:w="90" w:type="dxa"/>
            </w:tcMar>
          </w:tcPr>
          <w:p>
            <w:r>
              <w:rPr>
                <w:rFonts w:ascii="Arial" w:hAnsi="Arial"/>
                <w:sz w:val="15"/>
              </w:rPr>
              <w:t>MoIP / Minister</w:t>
            </w:r>
          </w:p>
        </w:tc>
        <w:tc>
          <w:tcPr>
            <w:tcW w:type="dxa" w:w="1872"/>
            <w:tcMar>
              <w:top w:w="80" w:type="dxa"/>
              <w:start w:w="90" w:type="dxa"/>
              <w:bottom w:w="80" w:type="dxa"/>
              <w:end w:w="90" w:type="dxa"/>
            </w:tcMar>
          </w:tcPr>
          <w:p>
            <w:r>
              <w:rPr>
                <w:rFonts w:ascii="Arial" w:hAnsi="Arial"/>
                <w:sz w:val="15"/>
              </w:rPr>
              <w:t>Monthly / quarterly</w:t>
            </w:r>
          </w:p>
        </w:tc>
        <w:tc>
          <w:tcPr>
            <w:tcW w:type="dxa" w:w="3888"/>
            <w:tcMar>
              <w:top w:w="80" w:type="dxa"/>
              <w:start w:w="90" w:type="dxa"/>
              <w:bottom w:w="80" w:type="dxa"/>
              <w:end w:w="90" w:type="dxa"/>
            </w:tcMar>
          </w:tcPr>
          <w:p>
            <w:r>
              <w:rPr>
                <w:rFonts w:ascii="Arial" w:hAnsi="Arial"/>
                <w:sz w:val="15"/>
              </w:rPr>
              <w:t>Capacity, production, utilization, exports, sales and employment.</w:t>
            </w:r>
          </w:p>
        </w:tc>
      </w:tr>
      <w:tr>
        <w:trPr>
          <w:cantSplit/>
        </w:trPr>
        <w:tc>
          <w:tcPr>
            <w:tcW w:type="dxa" w:w="2880"/>
            <w:tcMar>
              <w:top w:w="80" w:type="dxa"/>
              <w:start w:w="90" w:type="dxa"/>
              <w:bottom w:w="80" w:type="dxa"/>
              <w:end w:w="90" w:type="dxa"/>
            </w:tcMar>
          </w:tcPr>
          <w:p>
            <w:r>
              <w:rPr>
                <w:rFonts w:ascii="Arial" w:hAnsi="Arial"/>
                <w:sz w:val="15"/>
              </w:rPr>
              <w:t>Secretary Exception Brief</w:t>
            </w:r>
          </w:p>
        </w:tc>
        <w:tc>
          <w:tcPr>
            <w:tcW w:type="dxa" w:w="2304"/>
            <w:tcMar>
              <w:top w:w="80" w:type="dxa"/>
              <w:start w:w="90" w:type="dxa"/>
              <w:bottom w:w="80" w:type="dxa"/>
              <w:end w:w="90" w:type="dxa"/>
            </w:tcMar>
          </w:tcPr>
          <w:p>
            <w:r>
              <w:rPr>
                <w:rFonts w:ascii="Arial" w:hAnsi="Arial"/>
                <w:sz w:val="15"/>
              </w:rPr>
              <w:t>Secretary</w:t>
            </w:r>
          </w:p>
        </w:tc>
        <w:tc>
          <w:tcPr>
            <w:tcW w:type="dxa" w:w="1872"/>
            <w:tcMar>
              <w:top w:w="80" w:type="dxa"/>
              <w:start w:w="90" w:type="dxa"/>
              <w:bottom w:w="80" w:type="dxa"/>
              <w:end w:w="90" w:type="dxa"/>
            </w:tcMar>
          </w:tcPr>
          <w:p>
            <w:r>
              <w:rPr>
                <w:rFonts w:ascii="Arial" w:hAnsi="Arial"/>
                <w:sz w:val="15"/>
              </w:rPr>
              <w:t>Weekly / on demand</w:t>
            </w:r>
          </w:p>
        </w:tc>
        <w:tc>
          <w:tcPr>
            <w:tcW w:type="dxa" w:w="3888"/>
            <w:tcMar>
              <w:top w:w="80" w:type="dxa"/>
              <w:start w:w="90" w:type="dxa"/>
              <w:bottom w:w="80" w:type="dxa"/>
              <w:end w:w="90" w:type="dxa"/>
            </w:tcMar>
          </w:tcPr>
          <w:p>
            <w:r>
              <w:rPr>
                <w:rFonts w:ascii="Arial" w:hAnsi="Arial"/>
                <w:sz w:val="15"/>
              </w:rPr>
              <w:t>Overdue obligations, high risks, pending approvals and escalations.</w:t>
            </w:r>
          </w:p>
        </w:tc>
      </w:tr>
      <w:tr>
        <w:trPr>
          <w:cantSplit/>
        </w:trPr>
        <w:tc>
          <w:tcPr>
            <w:tcW w:type="dxa" w:w="2880"/>
            <w:tcMar>
              <w:top w:w="80" w:type="dxa"/>
              <w:start w:w="90" w:type="dxa"/>
              <w:bottom w:w="80" w:type="dxa"/>
              <w:end w:w="90" w:type="dxa"/>
            </w:tcMar>
          </w:tcPr>
          <w:p>
            <w:r>
              <w:rPr>
                <w:rFonts w:ascii="Arial" w:hAnsi="Arial"/>
                <w:sz w:val="15"/>
              </w:rPr>
              <w:t>Minister Executive Brief</w:t>
            </w:r>
          </w:p>
        </w:tc>
        <w:tc>
          <w:tcPr>
            <w:tcW w:type="dxa" w:w="2304"/>
            <w:tcMar>
              <w:top w:w="80" w:type="dxa"/>
              <w:start w:w="90" w:type="dxa"/>
              <w:bottom w:w="80" w:type="dxa"/>
              <w:end w:w="90" w:type="dxa"/>
            </w:tcMar>
          </w:tcPr>
          <w:p>
            <w:r>
              <w:rPr>
                <w:rFonts w:ascii="Arial" w:hAnsi="Arial"/>
                <w:sz w:val="15"/>
              </w:rPr>
              <w:t>Minister</w:t>
            </w:r>
          </w:p>
        </w:tc>
        <w:tc>
          <w:tcPr>
            <w:tcW w:type="dxa" w:w="1872"/>
            <w:tcMar>
              <w:top w:w="80" w:type="dxa"/>
              <w:start w:w="90" w:type="dxa"/>
              <w:bottom w:w="80" w:type="dxa"/>
              <w:end w:w="90" w:type="dxa"/>
            </w:tcMar>
          </w:tcPr>
          <w:p>
            <w:r>
              <w:rPr>
                <w:rFonts w:ascii="Arial" w:hAnsi="Arial"/>
                <w:sz w:val="15"/>
              </w:rPr>
              <w:t>Monthly / on demand</w:t>
            </w:r>
          </w:p>
        </w:tc>
        <w:tc>
          <w:tcPr>
            <w:tcW w:type="dxa" w:w="3888"/>
            <w:tcMar>
              <w:top w:w="80" w:type="dxa"/>
              <w:start w:w="90" w:type="dxa"/>
              <w:bottom w:w="80" w:type="dxa"/>
              <w:end w:w="90" w:type="dxa"/>
            </w:tcMar>
          </w:tcPr>
          <w:p>
            <w:r>
              <w:rPr>
                <w:rFonts w:ascii="Arial" w:hAnsi="Arial"/>
                <w:sz w:val="15"/>
              </w:rPr>
              <w:t>Portfolio health, fiscal exposure, asset opportunities, governance concerns and decisions required.</w:t>
            </w:r>
          </w:p>
        </w:tc>
      </w:tr>
    </w:tbl>
    <w:p>
      <w:pPr>
        <w:pStyle w:val="Heading1"/>
        <w:widowControl/>
      </w:pPr>
      <w:r>
        <w:t>12. Data Lifecycle and Retention</w:t>
      </w:r>
    </w:p>
    <w:tbl>
      <w:tblPr>
        <w:tblStyle w:val="TableGrid"/>
        <w:tblW w:type="auto" w:w="0"/>
        <w:jc w:val="center"/>
        <w:tblLayout w:type="fixed"/>
        <w:tblLook w:firstColumn="1" w:firstRow="1" w:lastColumn="0" w:lastRow="0" w:noHBand="0" w:noVBand="1" w:val="04A0"/>
      </w:tblPr>
      <w:tblGrid>
        <w:gridCol w:w="2880"/>
        <w:gridCol w:w="8064"/>
      </w:tblGrid>
      <w:tr>
        <w:trPr>
          <w:tblHeader w:val="true"/>
        </w:trPr>
        <w:tc>
          <w:tcPr>
            <w:tcW w:type="dxa" w:w="5040"/>
            <w:shd w:fill="17365D"/>
            <w:vAlign w:val="center"/>
            <w:tcMar>
              <w:top w:w="80" w:type="dxa"/>
              <w:start w:w="90" w:type="dxa"/>
              <w:bottom w:w="80" w:type="dxa"/>
              <w:end w:w="90" w:type="dxa"/>
            </w:tcMar>
          </w:tcPr>
          <w:p>
            <w:r>
              <w:rPr>
                <w:rFonts w:ascii="Arial" w:hAnsi="Arial"/>
                <w:b/>
                <w:color w:val="FFFFFF"/>
                <w:sz w:val="17"/>
              </w:rPr>
              <w:t>Lifecycle Stage</w:t>
            </w:r>
          </w:p>
        </w:tc>
        <w:tc>
          <w:tcPr>
            <w:tcW w:type="dxa" w:w="5040"/>
            <w:shd w:fill="17365D"/>
            <w:vAlign w:val="center"/>
            <w:tcMar>
              <w:top w:w="80" w:type="dxa"/>
              <w:start w:w="90" w:type="dxa"/>
              <w:bottom w:w="80" w:type="dxa"/>
              <w:end w:w="90" w:type="dxa"/>
            </w:tcMar>
          </w:tcPr>
          <w:p>
            <w:r>
              <w:rPr>
                <w:rFonts w:ascii="Arial" w:hAnsi="Arial"/>
                <w:b/>
                <w:color w:val="FFFFFF"/>
                <w:sz w:val="17"/>
              </w:rPr>
              <w:t>Rule</w:t>
            </w:r>
          </w:p>
        </w:tc>
      </w:tr>
      <w:tr>
        <w:trPr>
          <w:cantSplit/>
        </w:trPr>
        <w:tc>
          <w:tcPr>
            <w:tcW w:type="dxa" w:w="2880"/>
            <w:tcMar>
              <w:top w:w="80" w:type="dxa"/>
              <w:start w:w="90" w:type="dxa"/>
              <w:bottom w:w="80" w:type="dxa"/>
              <w:end w:w="90" w:type="dxa"/>
            </w:tcMar>
          </w:tcPr>
          <w:p>
            <w:r>
              <w:rPr>
                <w:rFonts w:ascii="Arial" w:hAnsi="Arial"/>
                <w:sz w:val="17"/>
              </w:rPr>
              <w:t>Create / Import</w:t>
            </w:r>
          </w:p>
        </w:tc>
        <w:tc>
          <w:tcPr>
            <w:tcW w:type="dxa" w:w="8064"/>
            <w:tcMar>
              <w:top w:w="80" w:type="dxa"/>
              <w:start w:w="90" w:type="dxa"/>
              <w:bottom w:w="80" w:type="dxa"/>
              <w:end w:w="90" w:type="dxa"/>
            </w:tcMar>
          </w:tcPr>
          <w:p>
            <w:r>
              <w:rPr>
                <w:rFonts w:ascii="Arial" w:hAnsi="Arial"/>
                <w:sz w:val="17"/>
              </w:rPr>
              <w:t>Record enters Draft or Staging state.</w:t>
            </w:r>
          </w:p>
        </w:tc>
      </w:tr>
      <w:tr>
        <w:trPr>
          <w:cantSplit/>
        </w:trPr>
        <w:tc>
          <w:tcPr>
            <w:tcW w:type="dxa" w:w="2880"/>
            <w:tcMar>
              <w:top w:w="80" w:type="dxa"/>
              <w:start w:w="90" w:type="dxa"/>
              <w:bottom w:w="80" w:type="dxa"/>
              <w:end w:w="90" w:type="dxa"/>
            </w:tcMar>
          </w:tcPr>
          <w:p>
            <w:r>
              <w:rPr>
                <w:rFonts w:ascii="Arial" w:hAnsi="Arial"/>
                <w:sz w:val="17"/>
              </w:rPr>
              <w:t>Validate</w:t>
            </w:r>
          </w:p>
        </w:tc>
        <w:tc>
          <w:tcPr>
            <w:tcW w:type="dxa" w:w="8064"/>
            <w:tcMar>
              <w:top w:w="80" w:type="dxa"/>
              <w:start w:w="90" w:type="dxa"/>
              <w:bottom w:w="80" w:type="dxa"/>
              <w:end w:w="90" w:type="dxa"/>
            </w:tcMar>
          </w:tcPr>
          <w:p>
            <w:r>
              <w:rPr>
                <w:rFonts w:ascii="Arial" w:hAnsi="Arial"/>
                <w:sz w:val="17"/>
              </w:rPr>
              <w:t>System validates structure, references, business rules and evidence.</w:t>
            </w:r>
          </w:p>
        </w:tc>
      </w:tr>
      <w:tr>
        <w:trPr>
          <w:cantSplit/>
        </w:trPr>
        <w:tc>
          <w:tcPr>
            <w:tcW w:type="dxa" w:w="2880"/>
            <w:tcMar>
              <w:top w:w="80" w:type="dxa"/>
              <w:start w:w="90" w:type="dxa"/>
              <w:bottom w:w="80" w:type="dxa"/>
              <w:end w:w="90" w:type="dxa"/>
            </w:tcMar>
          </w:tcPr>
          <w:p>
            <w:r>
              <w:rPr>
                <w:rFonts w:ascii="Arial" w:hAnsi="Arial"/>
                <w:sz w:val="17"/>
              </w:rPr>
              <w:t>Certify</w:t>
            </w:r>
          </w:p>
        </w:tc>
        <w:tc>
          <w:tcPr>
            <w:tcW w:type="dxa" w:w="8064"/>
            <w:tcMar>
              <w:top w:w="80" w:type="dxa"/>
              <w:start w:w="90" w:type="dxa"/>
              <w:bottom w:w="80" w:type="dxa"/>
              <w:end w:w="90" w:type="dxa"/>
            </w:tcMar>
          </w:tcPr>
          <w:p>
            <w:r>
              <w:rPr>
                <w:rFonts w:ascii="Arial" w:hAnsi="Arial"/>
                <w:sz w:val="17"/>
              </w:rPr>
              <w:t>Authorized SOE role certifies the applicable submission.</w:t>
            </w:r>
          </w:p>
        </w:tc>
      </w:tr>
      <w:tr>
        <w:trPr>
          <w:cantSplit/>
        </w:trPr>
        <w:tc>
          <w:tcPr>
            <w:tcW w:type="dxa" w:w="2880"/>
            <w:tcMar>
              <w:top w:w="80" w:type="dxa"/>
              <w:start w:w="90" w:type="dxa"/>
              <w:bottom w:w="80" w:type="dxa"/>
              <w:end w:w="90" w:type="dxa"/>
            </w:tcMar>
          </w:tcPr>
          <w:p>
            <w:r>
              <w:rPr>
                <w:rFonts w:ascii="Arial" w:hAnsi="Arial"/>
                <w:sz w:val="17"/>
              </w:rPr>
              <w:t>Review</w:t>
            </w:r>
          </w:p>
        </w:tc>
        <w:tc>
          <w:tcPr>
            <w:tcW w:type="dxa" w:w="8064"/>
            <w:tcMar>
              <w:top w:w="80" w:type="dxa"/>
              <w:start w:w="90" w:type="dxa"/>
              <w:bottom w:w="80" w:type="dxa"/>
              <w:end w:w="90" w:type="dxa"/>
            </w:tcMar>
          </w:tcPr>
          <w:p>
            <w:r>
              <w:rPr>
                <w:rFonts w:ascii="Arial" w:hAnsi="Arial"/>
                <w:sz w:val="17"/>
              </w:rPr>
              <w:t>MoIP reviews, queries, returns or approves.</w:t>
            </w:r>
          </w:p>
        </w:tc>
      </w:tr>
      <w:tr>
        <w:trPr>
          <w:cantSplit/>
        </w:trPr>
        <w:tc>
          <w:tcPr>
            <w:tcW w:type="dxa" w:w="2880"/>
            <w:tcMar>
              <w:top w:w="80" w:type="dxa"/>
              <w:start w:w="90" w:type="dxa"/>
              <w:bottom w:w="80" w:type="dxa"/>
              <w:end w:w="90" w:type="dxa"/>
            </w:tcMar>
          </w:tcPr>
          <w:p>
            <w:r>
              <w:rPr>
                <w:rFonts w:ascii="Arial" w:hAnsi="Arial"/>
                <w:sz w:val="17"/>
              </w:rPr>
              <w:t>Approve / Lock</w:t>
            </w:r>
          </w:p>
        </w:tc>
        <w:tc>
          <w:tcPr>
            <w:tcW w:type="dxa" w:w="8064"/>
            <w:tcMar>
              <w:top w:w="80" w:type="dxa"/>
              <w:start w:w="90" w:type="dxa"/>
              <w:bottom w:w="80" w:type="dxa"/>
              <w:end w:w="90" w:type="dxa"/>
            </w:tcMar>
          </w:tcPr>
          <w:p>
            <w:r>
              <w:rPr>
                <w:rFonts w:ascii="Arial" w:hAnsi="Arial"/>
                <w:sz w:val="17"/>
              </w:rPr>
              <w:t>Approved snapshot becomes immutable for the reporting period.</w:t>
            </w:r>
          </w:p>
        </w:tc>
      </w:tr>
      <w:tr>
        <w:trPr>
          <w:cantSplit/>
        </w:trPr>
        <w:tc>
          <w:tcPr>
            <w:tcW w:type="dxa" w:w="2880"/>
            <w:tcMar>
              <w:top w:w="80" w:type="dxa"/>
              <w:start w:w="90" w:type="dxa"/>
              <w:bottom w:w="80" w:type="dxa"/>
              <w:end w:w="90" w:type="dxa"/>
            </w:tcMar>
          </w:tcPr>
          <w:p>
            <w:r>
              <w:rPr>
                <w:rFonts w:ascii="Arial" w:hAnsi="Arial"/>
                <w:sz w:val="17"/>
              </w:rPr>
              <w:t>Use</w:t>
            </w:r>
          </w:p>
        </w:tc>
        <w:tc>
          <w:tcPr>
            <w:tcW w:type="dxa" w:w="8064"/>
            <w:tcMar>
              <w:top w:w="80" w:type="dxa"/>
              <w:start w:w="90" w:type="dxa"/>
              <w:bottom w:w="80" w:type="dxa"/>
              <w:end w:w="90" w:type="dxa"/>
            </w:tcMar>
          </w:tcPr>
          <w:p>
            <w:r>
              <w:rPr>
                <w:rFonts w:ascii="Arial" w:hAnsi="Arial"/>
                <w:sz w:val="17"/>
              </w:rPr>
              <w:t>Approved data feeds reports, dashboards, KPI and risk models.</w:t>
            </w:r>
          </w:p>
        </w:tc>
      </w:tr>
      <w:tr>
        <w:trPr>
          <w:cantSplit/>
        </w:trPr>
        <w:tc>
          <w:tcPr>
            <w:tcW w:type="dxa" w:w="2880"/>
            <w:tcMar>
              <w:top w:w="80" w:type="dxa"/>
              <w:start w:w="90" w:type="dxa"/>
              <w:bottom w:w="80" w:type="dxa"/>
              <w:end w:w="90" w:type="dxa"/>
            </w:tcMar>
          </w:tcPr>
          <w:p>
            <w:r>
              <w:rPr>
                <w:rFonts w:ascii="Arial" w:hAnsi="Arial"/>
                <w:sz w:val="17"/>
              </w:rPr>
              <w:t>Correct</w:t>
            </w:r>
          </w:p>
        </w:tc>
        <w:tc>
          <w:tcPr>
            <w:tcW w:type="dxa" w:w="8064"/>
            <w:tcMar>
              <w:top w:w="80" w:type="dxa"/>
              <w:start w:w="90" w:type="dxa"/>
              <w:bottom w:w="80" w:type="dxa"/>
              <w:end w:w="90" w:type="dxa"/>
            </w:tcMar>
          </w:tcPr>
          <w:p>
            <w:r>
              <w:rPr>
                <w:rFonts w:ascii="Arial" w:hAnsi="Arial"/>
                <w:sz w:val="17"/>
              </w:rPr>
              <w:t>Correction creates new version without deleting prior approved history.</w:t>
            </w:r>
          </w:p>
        </w:tc>
      </w:tr>
      <w:tr>
        <w:trPr>
          <w:cantSplit/>
        </w:trPr>
        <w:tc>
          <w:tcPr>
            <w:tcW w:type="dxa" w:w="2880"/>
            <w:tcMar>
              <w:top w:w="80" w:type="dxa"/>
              <w:start w:w="90" w:type="dxa"/>
              <w:bottom w:w="80" w:type="dxa"/>
              <w:end w:w="90" w:type="dxa"/>
            </w:tcMar>
          </w:tcPr>
          <w:p>
            <w:r>
              <w:rPr>
                <w:rFonts w:ascii="Arial" w:hAnsi="Arial"/>
                <w:sz w:val="17"/>
              </w:rPr>
              <w:t>Archive</w:t>
            </w:r>
          </w:p>
        </w:tc>
        <w:tc>
          <w:tcPr>
            <w:tcW w:type="dxa" w:w="8064"/>
            <w:tcMar>
              <w:top w:w="80" w:type="dxa"/>
              <w:start w:w="90" w:type="dxa"/>
              <w:bottom w:w="80" w:type="dxa"/>
              <w:end w:w="90" w:type="dxa"/>
            </w:tcMar>
          </w:tcPr>
          <w:p>
            <w:r>
              <w:rPr>
                <w:rFonts w:ascii="Arial" w:hAnsi="Arial"/>
                <w:sz w:val="17"/>
              </w:rPr>
              <w:t>Inactive master records may be archived while historical references remain.</w:t>
            </w:r>
          </w:p>
        </w:tc>
      </w:tr>
      <w:tr>
        <w:trPr>
          <w:cantSplit/>
        </w:trPr>
        <w:tc>
          <w:tcPr>
            <w:tcW w:type="dxa" w:w="2880"/>
            <w:tcMar>
              <w:top w:w="80" w:type="dxa"/>
              <w:start w:w="90" w:type="dxa"/>
              <w:bottom w:w="80" w:type="dxa"/>
              <w:end w:w="90" w:type="dxa"/>
            </w:tcMar>
          </w:tcPr>
          <w:p>
            <w:r>
              <w:rPr>
                <w:rFonts w:ascii="Arial" w:hAnsi="Arial"/>
                <w:sz w:val="17"/>
              </w:rPr>
              <w:t>Retain / Dispose</w:t>
            </w:r>
          </w:p>
        </w:tc>
        <w:tc>
          <w:tcPr>
            <w:tcW w:type="dxa" w:w="8064"/>
            <w:tcMar>
              <w:top w:w="80" w:type="dxa"/>
              <w:start w:w="90" w:type="dxa"/>
              <w:bottom w:w="80" w:type="dxa"/>
              <w:end w:w="90" w:type="dxa"/>
            </w:tcMar>
          </w:tcPr>
          <w:p>
            <w:r>
              <w:rPr>
                <w:rFonts w:ascii="Arial" w:hAnsi="Arial"/>
                <w:sz w:val="17"/>
              </w:rPr>
              <w:t>Retention and disposal periods follow Government record-retention policy and must be finalized before production.</w:t>
            </w:r>
          </w:p>
        </w:tc>
      </w:tr>
    </w:tbl>
    <w:p>
      <w:pPr>
        <w:pStyle w:val="Heading1"/>
        <w:widowControl/>
      </w:pPr>
      <w:r>
        <w:t>13. Data Security Classification</w:t>
      </w:r>
    </w:p>
    <w:tbl>
      <w:tblPr>
        <w:tblStyle w:val="TableGrid"/>
        <w:tblW w:type="auto" w:w="0"/>
        <w:jc w:val="center"/>
        <w:tblLayout w:type="fixed"/>
        <w:tblLook w:firstColumn="1" w:firstRow="1" w:lastColumn="0" w:lastRow="0" w:noHBand="0" w:noVBand="1" w:val="04A0"/>
      </w:tblPr>
      <w:tblGrid>
        <w:gridCol w:w="3024"/>
        <w:gridCol w:w="7920"/>
      </w:tblGrid>
      <w:tr>
        <w:trPr>
          <w:tblHeader w:val="true"/>
        </w:trPr>
        <w:tc>
          <w:tcPr>
            <w:tcW w:type="dxa" w:w="5040"/>
            <w:shd w:fill="17365D"/>
            <w:vAlign w:val="center"/>
            <w:tcMar>
              <w:top w:w="80" w:type="dxa"/>
              <w:start w:w="90" w:type="dxa"/>
              <w:bottom w:w="80" w:type="dxa"/>
              <w:end w:w="90" w:type="dxa"/>
            </w:tcMar>
          </w:tcPr>
          <w:p>
            <w:r>
              <w:rPr>
                <w:rFonts w:ascii="Arial" w:hAnsi="Arial"/>
                <w:b/>
                <w:color w:val="FFFFFF"/>
                <w:sz w:val="17"/>
              </w:rPr>
              <w:t>Classification</w:t>
            </w:r>
          </w:p>
        </w:tc>
        <w:tc>
          <w:tcPr>
            <w:tcW w:type="dxa" w:w="5040"/>
            <w:shd w:fill="17365D"/>
            <w:vAlign w:val="center"/>
            <w:tcMar>
              <w:top w:w="80" w:type="dxa"/>
              <w:start w:w="90" w:type="dxa"/>
              <w:bottom w:w="80" w:type="dxa"/>
              <w:end w:w="90" w:type="dxa"/>
            </w:tcMar>
          </w:tcPr>
          <w:p>
            <w:r>
              <w:rPr>
                <w:rFonts w:ascii="Arial" w:hAnsi="Arial"/>
                <w:b/>
                <w:color w:val="FFFFFF"/>
                <w:sz w:val="17"/>
              </w:rPr>
              <w:t>Handling Principle</w:t>
            </w:r>
          </w:p>
        </w:tc>
      </w:tr>
      <w:tr>
        <w:trPr>
          <w:cantSplit/>
        </w:trPr>
        <w:tc>
          <w:tcPr>
            <w:tcW w:type="dxa" w:w="3024"/>
            <w:tcMar>
              <w:top w:w="80" w:type="dxa"/>
              <w:start w:w="90" w:type="dxa"/>
              <w:bottom w:w="80" w:type="dxa"/>
              <w:end w:w="90" w:type="dxa"/>
            </w:tcMar>
          </w:tcPr>
          <w:p>
            <w:r>
              <w:rPr>
                <w:rFonts w:ascii="Arial" w:hAnsi="Arial"/>
                <w:sz w:val="17"/>
              </w:rPr>
              <w:t>Public / Publishable</w:t>
            </w:r>
          </w:p>
        </w:tc>
        <w:tc>
          <w:tcPr>
            <w:tcW w:type="dxa" w:w="7920"/>
            <w:tcMar>
              <w:top w:w="80" w:type="dxa"/>
              <w:start w:w="90" w:type="dxa"/>
              <w:bottom w:w="80" w:type="dxa"/>
              <w:end w:w="90" w:type="dxa"/>
            </w:tcMar>
          </w:tcPr>
          <w:p>
            <w:r>
              <w:rPr>
                <w:rFonts w:ascii="Arial" w:hAnsi="Arial"/>
                <w:sz w:val="17"/>
              </w:rPr>
              <w:t>Information formally approved for public disclosure. Public portal is not part of initial scope unless separately approved.</w:t>
            </w:r>
          </w:p>
        </w:tc>
      </w:tr>
      <w:tr>
        <w:trPr>
          <w:cantSplit/>
        </w:trPr>
        <w:tc>
          <w:tcPr>
            <w:tcW w:type="dxa" w:w="3024"/>
            <w:tcMar>
              <w:top w:w="80" w:type="dxa"/>
              <w:start w:w="90" w:type="dxa"/>
              <w:bottom w:w="80" w:type="dxa"/>
              <w:end w:w="90" w:type="dxa"/>
            </w:tcMar>
          </w:tcPr>
          <w:p>
            <w:r>
              <w:rPr>
                <w:rFonts w:ascii="Arial" w:hAnsi="Arial"/>
                <w:sz w:val="17"/>
              </w:rPr>
              <w:t>Internal Government</w:t>
            </w:r>
          </w:p>
        </w:tc>
        <w:tc>
          <w:tcPr>
            <w:tcW w:type="dxa" w:w="7920"/>
            <w:tcMar>
              <w:top w:w="80" w:type="dxa"/>
              <w:start w:w="90" w:type="dxa"/>
              <w:bottom w:w="80" w:type="dxa"/>
              <w:end w:w="90" w:type="dxa"/>
            </w:tcMar>
          </w:tcPr>
          <w:p>
            <w:r>
              <w:rPr>
                <w:rFonts w:ascii="Arial" w:hAnsi="Arial"/>
                <w:sz w:val="17"/>
              </w:rPr>
              <w:t>Routine SOE operational and administrative information for authorized government users.</w:t>
            </w:r>
          </w:p>
        </w:tc>
      </w:tr>
      <w:tr>
        <w:trPr>
          <w:cantSplit/>
        </w:trPr>
        <w:tc>
          <w:tcPr>
            <w:tcW w:type="dxa" w:w="3024"/>
            <w:tcMar>
              <w:top w:w="80" w:type="dxa"/>
              <w:start w:w="90" w:type="dxa"/>
              <w:bottom w:w="80" w:type="dxa"/>
              <w:end w:w="90" w:type="dxa"/>
            </w:tcMar>
          </w:tcPr>
          <w:p>
            <w:r>
              <w:rPr>
                <w:rFonts w:ascii="Arial" w:hAnsi="Arial"/>
                <w:sz w:val="17"/>
              </w:rPr>
              <w:t>Confidential</w:t>
            </w:r>
          </w:p>
        </w:tc>
        <w:tc>
          <w:tcPr>
            <w:tcW w:type="dxa" w:w="7920"/>
            <w:tcMar>
              <w:top w:w="80" w:type="dxa"/>
              <w:start w:w="90" w:type="dxa"/>
              <w:bottom w:w="80" w:type="dxa"/>
              <w:end w:w="90" w:type="dxa"/>
            </w:tcMar>
          </w:tcPr>
          <w:p>
            <w:r>
              <w:rPr>
                <w:rFonts w:ascii="Arial" w:hAnsi="Arial"/>
                <w:sz w:val="17"/>
              </w:rPr>
              <w:t>Detailed financial, legal, audit, procurement, property or governance information requiring restricted access.</w:t>
            </w:r>
          </w:p>
        </w:tc>
      </w:tr>
      <w:tr>
        <w:trPr>
          <w:cantSplit/>
        </w:trPr>
        <w:tc>
          <w:tcPr>
            <w:tcW w:type="dxa" w:w="3024"/>
            <w:tcMar>
              <w:top w:w="80" w:type="dxa"/>
              <w:start w:w="90" w:type="dxa"/>
              <w:bottom w:w="80" w:type="dxa"/>
              <w:end w:w="90" w:type="dxa"/>
            </w:tcMar>
          </w:tcPr>
          <w:p>
            <w:r>
              <w:rPr>
                <w:rFonts w:ascii="Arial" w:hAnsi="Arial"/>
                <w:sz w:val="17"/>
              </w:rPr>
              <w:t>Restricted Personal</w:t>
            </w:r>
          </w:p>
        </w:tc>
        <w:tc>
          <w:tcPr>
            <w:tcW w:type="dxa" w:w="7920"/>
            <w:tcMar>
              <w:top w:w="80" w:type="dxa"/>
              <w:start w:w="90" w:type="dxa"/>
              <w:bottom w:w="80" w:type="dxa"/>
              <w:end w:w="90" w:type="dxa"/>
            </w:tcMar>
          </w:tcPr>
          <w:p>
            <w:r>
              <w:rPr>
                <w:rFonts w:ascii="Arial" w:hAnsi="Arial"/>
                <w:sz w:val="17"/>
              </w:rPr>
              <w:t>CNIC, salary, disciplinary records and other sensitive personal information.</w:t>
            </w:r>
          </w:p>
        </w:tc>
      </w:tr>
      <w:tr>
        <w:trPr>
          <w:cantSplit/>
        </w:trPr>
        <w:tc>
          <w:tcPr>
            <w:tcW w:type="dxa" w:w="3024"/>
            <w:tcMar>
              <w:top w:w="80" w:type="dxa"/>
              <w:start w:w="90" w:type="dxa"/>
              <w:bottom w:w="80" w:type="dxa"/>
              <w:end w:w="90" w:type="dxa"/>
            </w:tcMar>
          </w:tcPr>
          <w:p>
            <w:r>
              <w:rPr>
                <w:rFonts w:ascii="Arial" w:hAnsi="Arial"/>
                <w:sz w:val="17"/>
              </w:rPr>
              <w:t>Highly Restricted / Case Specific</w:t>
            </w:r>
          </w:p>
        </w:tc>
        <w:tc>
          <w:tcPr>
            <w:tcW w:type="dxa" w:w="7920"/>
            <w:tcMar>
              <w:top w:w="80" w:type="dxa"/>
              <w:start w:w="90" w:type="dxa"/>
              <w:bottom w:w="80" w:type="dxa"/>
              <w:end w:w="90" w:type="dxa"/>
            </w:tcMar>
          </w:tcPr>
          <w:p>
            <w:r>
              <w:rPr>
                <w:rFonts w:ascii="Arial" w:hAnsi="Arial"/>
                <w:sz w:val="17"/>
              </w:rPr>
              <w:t>Information requiring explicit role or case-level authorization based on Government policy.</w:t>
            </w:r>
          </w:p>
        </w:tc>
      </w:tr>
    </w:tbl>
    <w:p>
      <w:pPr>
        <w:pStyle w:val="Heading1"/>
        <w:widowControl/>
      </w:pPr>
      <w:r>
        <w:t>14. Data Governance Operating Model</w:t>
      </w:r>
    </w:p>
    <w:tbl>
      <w:tblPr>
        <w:tblStyle w:val="TableGrid"/>
        <w:tblW w:type="auto" w:w="0"/>
        <w:jc w:val="center"/>
        <w:tblLayout w:type="fixed"/>
        <w:tblLook w:firstColumn="1" w:firstRow="1" w:lastColumn="0" w:lastRow="0" w:noHBand="0" w:noVBand="1" w:val="04A0"/>
      </w:tblPr>
      <w:tblGrid>
        <w:gridCol w:w="3168"/>
        <w:gridCol w:w="7776"/>
      </w:tblGrid>
      <w:tr>
        <w:trPr>
          <w:tblHeader w:val="true"/>
        </w:trPr>
        <w:tc>
          <w:tcPr>
            <w:tcW w:type="dxa" w:w="5040"/>
            <w:shd w:fill="17365D"/>
            <w:vAlign w:val="center"/>
            <w:tcMar>
              <w:top w:w="80" w:type="dxa"/>
              <w:start w:w="90" w:type="dxa"/>
              <w:bottom w:w="80" w:type="dxa"/>
              <w:end w:w="90" w:type="dxa"/>
            </w:tcMar>
          </w:tcPr>
          <w:p>
            <w:r>
              <w:rPr>
                <w:rFonts w:ascii="Arial" w:hAnsi="Arial"/>
                <w:b/>
                <w:color w:val="FFFFFF"/>
                <w:sz w:val="17"/>
              </w:rPr>
              <w:t>Role</w:t>
            </w:r>
          </w:p>
        </w:tc>
        <w:tc>
          <w:tcPr>
            <w:tcW w:type="dxa" w:w="5040"/>
            <w:shd w:fill="17365D"/>
            <w:vAlign w:val="center"/>
            <w:tcMar>
              <w:top w:w="80" w:type="dxa"/>
              <w:start w:w="90" w:type="dxa"/>
              <w:bottom w:w="80" w:type="dxa"/>
              <w:end w:w="90" w:type="dxa"/>
            </w:tcMar>
          </w:tcPr>
          <w:p>
            <w:r>
              <w:rPr>
                <w:rFonts w:ascii="Arial" w:hAnsi="Arial"/>
                <w:b/>
                <w:color w:val="FFFFFF"/>
                <w:sz w:val="17"/>
              </w:rPr>
              <w:t>Data Governance Responsibility</w:t>
            </w:r>
          </w:p>
        </w:tc>
      </w:tr>
      <w:tr>
        <w:trPr>
          <w:cantSplit/>
        </w:trPr>
        <w:tc>
          <w:tcPr>
            <w:tcW w:type="dxa" w:w="3168"/>
            <w:tcMar>
              <w:top w:w="80" w:type="dxa"/>
              <w:start w:w="90" w:type="dxa"/>
              <w:bottom w:w="80" w:type="dxa"/>
              <w:end w:w="90" w:type="dxa"/>
            </w:tcMar>
          </w:tcPr>
          <w:p>
            <w:r>
              <w:rPr>
                <w:rFonts w:ascii="Arial" w:hAnsi="Arial"/>
                <w:sz w:val="17"/>
              </w:rPr>
              <w:t>MoIP Data Governance Owner</w:t>
            </w:r>
          </w:p>
        </w:tc>
        <w:tc>
          <w:tcPr>
            <w:tcW w:type="dxa" w:w="7776"/>
            <w:tcMar>
              <w:top w:w="80" w:type="dxa"/>
              <w:start w:w="90" w:type="dxa"/>
              <w:bottom w:w="80" w:type="dxa"/>
              <w:end w:w="90" w:type="dxa"/>
            </w:tcMar>
          </w:tcPr>
          <w:p>
            <w:r>
              <w:rPr>
                <w:rFonts w:ascii="Arial" w:hAnsi="Arial"/>
                <w:sz w:val="17"/>
              </w:rPr>
              <w:t>Approves data standards, reporting cycles, master data and governance policies.</w:t>
            </w:r>
          </w:p>
        </w:tc>
      </w:tr>
      <w:tr>
        <w:trPr>
          <w:cantSplit/>
        </w:trPr>
        <w:tc>
          <w:tcPr>
            <w:tcW w:type="dxa" w:w="3168"/>
            <w:tcMar>
              <w:top w:w="80" w:type="dxa"/>
              <w:start w:w="90" w:type="dxa"/>
              <w:bottom w:w="80" w:type="dxa"/>
              <w:end w:w="90" w:type="dxa"/>
            </w:tcMar>
          </w:tcPr>
          <w:p>
            <w:r>
              <w:rPr>
                <w:rFonts w:ascii="Arial" w:hAnsi="Arial"/>
                <w:sz w:val="17"/>
              </w:rPr>
              <w:t>Domain Data Steward</w:t>
            </w:r>
          </w:p>
        </w:tc>
        <w:tc>
          <w:tcPr>
            <w:tcW w:type="dxa" w:w="7776"/>
            <w:tcMar>
              <w:top w:w="80" w:type="dxa"/>
              <w:start w:w="90" w:type="dxa"/>
              <w:bottom w:w="80" w:type="dxa"/>
              <w:end w:w="90" w:type="dxa"/>
            </w:tcMar>
          </w:tcPr>
          <w:p>
            <w:r>
              <w:rPr>
                <w:rFonts w:ascii="Arial" w:hAnsi="Arial"/>
                <w:sz w:val="17"/>
              </w:rPr>
              <w:t>Maintains definitions, validations and reporting expectations for a specific domain.</w:t>
            </w:r>
          </w:p>
        </w:tc>
      </w:tr>
      <w:tr>
        <w:trPr>
          <w:cantSplit/>
        </w:trPr>
        <w:tc>
          <w:tcPr>
            <w:tcW w:type="dxa" w:w="3168"/>
            <w:tcMar>
              <w:top w:w="80" w:type="dxa"/>
              <w:start w:w="90" w:type="dxa"/>
              <w:bottom w:w="80" w:type="dxa"/>
              <w:end w:w="90" w:type="dxa"/>
            </w:tcMar>
          </w:tcPr>
          <w:p>
            <w:r>
              <w:rPr>
                <w:rFonts w:ascii="Arial" w:hAnsi="Arial"/>
                <w:sz w:val="17"/>
              </w:rPr>
              <w:t>SOE Data Owner</w:t>
            </w:r>
          </w:p>
        </w:tc>
        <w:tc>
          <w:tcPr>
            <w:tcW w:type="dxa" w:w="7776"/>
            <w:tcMar>
              <w:top w:w="80" w:type="dxa"/>
              <w:start w:w="90" w:type="dxa"/>
              <w:bottom w:w="80" w:type="dxa"/>
              <w:end w:w="90" w:type="dxa"/>
            </w:tcMar>
          </w:tcPr>
          <w:p>
            <w:r>
              <w:rPr>
                <w:rFonts w:ascii="Arial" w:hAnsi="Arial"/>
                <w:sz w:val="17"/>
              </w:rPr>
              <w:t>Accountable for accuracy and timeliness of domain data within the SOE.</w:t>
            </w:r>
          </w:p>
        </w:tc>
      </w:tr>
      <w:tr>
        <w:trPr>
          <w:cantSplit/>
        </w:trPr>
        <w:tc>
          <w:tcPr>
            <w:tcW w:type="dxa" w:w="3168"/>
            <w:tcMar>
              <w:top w:w="80" w:type="dxa"/>
              <w:start w:w="90" w:type="dxa"/>
              <w:bottom w:w="80" w:type="dxa"/>
              <w:end w:w="90" w:type="dxa"/>
            </w:tcMar>
          </w:tcPr>
          <w:p>
            <w:r>
              <w:rPr>
                <w:rFonts w:ascii="Arial" w:hAnsi="Arial"/>
                <w:sz w:val="17"/>
              </w:rPr>
              <w:t>SOE Data Contributor</w:t>
            </w:r>
          </w:p>
        </w:tc>
        <w:tc>
          <w:tcPr>
            <w:tcW w:type="dxa" w:w="7776"/>
            <w:tcMar>
              <w:top w:w="80" w:type="dxa"/>
              <w:start w:w="90" w:type="dxa"/>
              <w:bottom w:w="80" w:type="dxa"/>
              <w:end w:w="90" w:type="dxa"/>
            </w:tcMar>
          </w:tcPr>
          <w:p>
            <w:r>
              <w:rPr>
                <w:rFonts w:ascii="Arial" w:hAnsi="Arial"/>
                <w:sz w:val="17"/>
              </w:rPr>
              <w:t>Enters or imports data and resolves validation exceptions.</w:t>
            </w:r>
          </w:p>
        </w:tc>
      </w:tr>
      <w:tr>
        <w:trPr>
          <w:cantSplit/>
        </w:trPr>
        <w:tc>
          <w:tcPr>
            <w:tcW w:type="dxa" w:w="3168"/>
            <w:tcMar>
              <w:top w:w="80" w:type="dxa"/>
              <w:start w:w="90" w:type="dxa"/>
              <w:bottom w:w="80" w:type="dxa"/>
              <w:end w:w="90" w:type="dxa"/>
            </w:tcMar>
          </w:tcPr>
          <w:p>
            <w:r>
              <w:rPr>
                <w:rFonts w:ascii="Arial" w:hAnsi="Arial"/>
                <w:sz w:val="17"/>
              </w:rPr>
              <w:t>SOE Certifier</w:t>
            </w:r>
          </w:p>
        </w:tc>
        <w:tc>
          <w:tcPr>
            <w:tcW w:type="dxa" w:w="7776"/>
            <w:tcMar>
              <w:top w:w="80" w:type="dxa"/>
              <w:start w:w="90" w:type="dxa"/>
              <w:bottom w:w="80" w:type="dxa"/>
              <w:end w:w="90" w:type="dxa"/>
            </w:tcMar>
          </w:tcPr>
          <w:p>
            <w:r>
              <w:rPr>
                <w:rFonts w:ascii="Arial" w:hAnsi="Arial"/>
                <w:sz w:val="17"/>
              </w:rPr>
              <w:t>Formally certifies defined submissions.</w:t>
            </w:r>
          </w:p>
        </w:tc>
      </w:tr>
      <w:tr>
        <w:trPr>
          <w:cantSplit/>
        </w:trPr>
        <w:tc>
          <w:tcPr>
            <w:tcW w:type="dxa" w:w="3168"/>
            <w:tcMar>
              <w:top w:w="80" w:type="dxa"/>
              <w:start w:w="90" w:type="dxa"/>
              <w:bottom w:w="80" w:type="dxa"/>
              <w:end w:w="90" w:type="dxa"/>
            </w:tcMar>
          </w:tcPr>
          <w:p>
            <w:r>
              <w:rPr>
                <w:rFonts w:ascii="Arial" w:hAnsi="Arial"/>
                <w:sz w:val="17"/>
              </w:rPr>
              <w:t>MoIP Reviewer</w:t>
            </w:r>
          </w:p>
        </w:tc>
        <w:tc>
          <w:tcPr>
            <w:tcW w:type="dxa" w:w="7776"/>
            <w:tcMar>
              <w:top w:w="80" w:type="dxa"/>
              <w:start w:w="90" w:type="dxa"/>
              <w:bottom w:w="80" w:type="dxa"/>
              <w:end w:w="90" w:type="dxa"/>
            </w:tcMar>
          </w:tcPr>
          <w:p>
            <w:r>
              <w:rPr>
                <w:rFonts w:ascii="Arial" w:hAnsi="Arial"/>
                <w:sz w:val="17"/>
              </w:rPr>
              <w:t>Reviews evidence, exceptions and submitted data within assigned scope.</w:t>
            </w:r>
          </w:p>
        </w:tc>
      </w:tr>
      <w:tr>
        <w:trPr>
          <w:cantSplit/>
        </w:trPr>
        <w:tc>
          <w:tcPr>
            <w:tcW w:type="dxa" w:w="3168"/>
            <w:tcMar>
              <w:top w:w="80" w:type="dxa"/>
              <w:start w:w="90" w:type="dxa"/>
              <w:bottom w:w="80" w:type="dxa"/>
              <w:end w:w="90" w:type="dxa"/>
            </w:tcMar>
          </w:tcPr>
          <w:p>
            <w:r>
              <w:rPr>
                <w:rFonts w:ascii="Arial" w:hAnsi="Arial"/>
                <w:sz w:val="17"/>
              </w:rPr>
              <w:t>System Administrator</w:t>
            </w:r>
          </w:p>
        </w:tc>
        <w:tc>
          <w:tcPr>
            <w:tcW w:type="dxa" w:w="7776"/>
            <w:tcMar>
              <w:top w:w="80" w:type="dxa"/>
              <w:start w:w="90" w:type="dxa"/>
              <w:bottom w:w="80" w:type="dxa"/>
              <w:end w:w="90" w:type="dxa"/>
            </w:tcMar>
          </w:tcPr>
          <w:p>
            <w:r>
              <w:rPr>
                <w:rFonts w:ascii="Arial" w:hAnsi="Arial"/>
                <w:sz w:val="17"/>
              </w:rPr>
              <w:t>Configures approved rules and master data without owning business decisions.</w:t>
            </w:r>
          </w:p>
        </w:tc>
      </w:tr>
      <w:tr>
        <w:trPr>
          <w:cantSplit/>
        </w:trPr>
        <w:tc>
          <w:tcPr>
            <w:tcW w:type="dxa" w:w="3168"/>
            <w:tcMar>
              <w:top w:w="80" w:type="dxa"/>
              <w:start w:w="90" w:type="dxa"/>
              <w:bottom w:w="80" w:type="dxa"/>
              <w:end w:w="90" w:type="dxa"/>
            </w:tcMar>
          </w:tcPr>
          <w:p>
            <w:r>
              <w:rPr>
                <w:rFonts w:ascii="Arial" w:hAnsi="Arial"/>
                <w:sz w:val="17"/>
              </w:rPr>
              <w:t>Technical Custodian</w:t>
            </w:r>
          </w:p>
        </w:tc>
        <w:tc>
          <w:tcPr>
            <w:tcW w:type="dxa" w:w="7776"/>
            <w:tcMar>
              <w:top w:w="80" w:type="dxa"/>
              <w:start w:w="90" w:type="dxa"/>
              <w:bottom w:w="80" w:type="dxa"/>
              <w:end w:w="90" w:type="dxa"/>
            </w:tcMar>
          </w:tcPr>
          <w:p>
            <w:r>
              <w:rPr>
                <w:rFonts w:ascii="Arial" w:hAnsi="Arial"/>
                <w:sz w:val="17"/>
              </w:rPr>
              <w:t>Operates platform, backups, security monitoring and releases without changing authoritative business data outside governed procedures.</w:t>
            </w:r>
          </w:p>
        </w:tc>
      </w:tr>
    </w:tbl>
    <w:p>
      <w:pPr>
        <w:pStyle w:val="Heading1"/>
        <w:widowControl/>
      </w:pPr>
      <w:r>
        <w:t>15. Initial Implementation Deliverables</w:t>
      </w:r>
    </w:p>
    <w:tbl>
      <w:tblPr>
        <w:tblStyle w:val="TableGrid"/>
        <w:tblW w:type="auto" w:w="0"/>
        <w:jc w:val="center"/>
        <w:tblLayout w:type="fixed"/>
        <w:tblLook w:firstColumn="1" w:firstRow="1" w:lastColumn="0" w:lastRow="0" w:noHBand="0" w:noVBand="1" w:val="04A0"/>
      </w:tblPr>
      <w:tblGrid>
        <w:gridCol w:w="3456"/>
        <w:gridCol w:w="7488"/>
      </w:tblGrid>
      <w:tr>
        <w:trPr>
          <w:tblHeader w:val="true"/>
        </w:trPr>
        <w:tc>
          <w:tcPr>
            <w:tcW w:type="dxa" w:w="5040"/>
            <w:shd w:fill="17365D"/>
            <w:vAlign w:val="center"/>
            <w:tcMar>
              <w:top w:w="80" w:type="dxa"/>
              <w:start w:w="90" w:type="dxa"/>
              <w:bottom w:w="80" w:type="dxa"/>
              <w:end w:w="90" w:type="dxa"/>
            </w:tcMar>
          </w:tcPr>
          <w:p>
            <w:r>
              <w:rPr>
                <w:rFonts w:ascii="Arial" w:hAnsi="Arial"/>
                <w:b/>
                <w:color w:val="FFFFFF"/>
                <w:sz w:val="17"/>
              </w:rPr>
              <w:t>Deliverable</w:t>
            </w:r>
          </w:p>
        </w:tc>
        <w:tc>
          <w:tcPr>
            <w:tcW w:type="dxa" w:w="5040"/>
            <w:shd w:fill="17365D"/>
            <w:vAlign w:val="center"/>
            <w:tcMar>
              <w:top w:w="80" w:type="dxa"/>
              <w:start w:w="90" w:type="dxa"/>
              <w:bottom w:w="80" w:type="dxa"/>
              <w:end w:w="90" w:type="dxa"/>
            </w:tcMar>
          </w:tcPr>
          <w:p>
            <w:r>
              <w:rPr>
                <w:rFonts w:ascii="Arial" w:hAnsi="Arial"/>
                <w:b/>
                <w:color w:val="FFFFFF"/>
                <w:sz w:val="17"/>
              </w:rPr>
              <w:t>Purpose</w:t>
            </w:r>
          </w:p>
        </w:tc>
      </w:tr>
      <w:tr>
        <w:trPr>
          <w:cantSplit/>
        </w:trPr>
        <w:tc>
          <w:tcPr>
            <w:tcW w:type="dxa" w:w="3456"/>
            <w:tcMar>
              <w:top w:w="80" w:type="dxa"/>
              <w:start w:w="90" w:type="dxa"/>
              <w:bottom w:w="80" w:type="dxa"/>
              <w:end w:w="90" w:type="dxa"/>
            </w:tcMar>
          </w:tcPr>
          <w:p>
            <w:r>
              <w:rPr>
                <w:rFonts w:ascii="Arial" w:hAnsi="Arial"/>
                <w:sz w:val="17"/>
              </w:rPr>
              <w:t>National SOE Data Dictionary</w:t>
            </w:r>
          </w:p>
        </w:tc>
        <w:tc>
          <w:tcPr>
            <w:tcW w:type="dxa" w:w="7488"/>
            <w:tcMar>
              <w:top w:w="80" w:type="dxa"/>
              <w:start w:w="90" w:type="dxa"/>
              <w:bottom w:w="80" w:type="dxa"/>
              <w:end w:w="90" w:type="dxa"/>
            </w:tcMar>
          </w:tcPr>
          <w:p>
            <w:r>
              <w:rPr>
                <w:rFonts w:ascii="Arial" w:hAnsi="Arial"/>
                <w:sz w:val="17"/>
              </w:rPr>
              <w:t>Field-level definitions, types, allowed values, evidence, sensitivity and reporting frequency.</w:t>
            </w:r>
          </w:p>
        </w:tc>
      </w:tr>
      <w:tr>
        <w:trPr>
          <w:cantSplit/>
        </w:trPr>
        <w:tc>
          <w:tcPr>
            <w:tcW w:type="dxa" w:w="3456"/>
            <w:tcMar>
              <w:top w:w="80" w:type="dxa"/>
              <w:start w:w="90" w:type="dxa"/>
              <w:bottom w:w="80" w:type="dxa"/>
              <w:end w:w="90" w:type="dxa"/>
            </w:tcMar>
          </w:tcPr>
          <w:p>
            <w:r>
              <w:rPr>
                <w:rFonts w:ascii="Arial" w:hAnsi="Arial"/>
                <w:sz w:val="17"/>
              </w:rPr>
              <w:t>Standard Import Templates</w:t>
            </w:r>
          </w:p>
        </w:tc>
        <w:tc>
          <w:tcPr>
            <w:tcW w:type="dxa" w:w="7488"/>
            <w:tcMar>
              <w:top w:w="80" w:type="dxa"/>
              <w:start w:w="90" w:type="dxa"/>
              <w:bottom w:w="80" w:type="dxa"/>
              <w:end w:w="90" w:type="dxa"/>
            </w:tcMar>
          </w:tcPr>
          <w:p>
            <w:r>
              <w:rPr>
                <w:rFonts w:ascii="Arial" w:hAnsi="Arial"/>
                <w:sz w:val="17"/>
              </w:rPr>
              <w:t>Versioned Excel/CSV templates for assets, HR, machinery, vehicles, loans, procurement, audit and other high-volume datasets.</w:t>
            </w:r>
          </w:p>
        </w:tc>
      </w:tr>
      <w:tr>
        <w:trPr>
          <w:cantSplit/>
        </w:trPr>
        <w:tc>
          <w:tcPr>
            <w:tcW w:type="dxa" w:w="3456"/>
            <w:tcMar>
              <w:top w:w="80" w:type="dxa"/>
              <w:start w:w="90" w:type="dxa"/>
              <w:bottom w:w="80" w:type="dxa"/>
              <w:end w:w="90" w:type="dxa"/>
            </w:tcMar>
          </w:tcPr>
          <w:p>
            <w:r>
              <w:rPr>
                <w:rFonts w:ascii="Arial" w:hAnsi="Arial"/>
                <w:sz w:val="17"/>
              </w:rPr>
              <w:t>Master Data Catalogue</w:t>
            </w:r>
          </w:p>
        </w:tc>
        <w:tc>
          <w:tcPr>
            <w:tcW w:type="dxa" w:w="7488"/>
            <w:tcMar>
              <w:top w:w="80" w:type="dxa"/>
              <w:start w:w="90" w:type="dxa"/>
              <w:bottom w:w="80" w:type="dxa"/>
              <w:end w:w="90" w:type="dxa"/>
            </w:tcMar>
          </w:tcPr>
          <w:p>
            <w:r>
              <w:rPr>
                <w:rFonts w:ascii="Arial" w:hAnsi="Arial"/>
                <w:sz w:val="17"/>
              </w:rPr>
              <w:t>Approved taxonomies and reference lists.</w:t>
            </w:r>
          </w:p>
        </w:tc>
      </w:tr>
      <w:tr>
        <w:trPr>
          <w:cantSplit/>
        </w:trPr>
        <w:tc>
          <w:tcPr>
            <w:tcW w:type="dxa" w:w="3456"/>
            <w:tcMar>
              <w:top w:w="80" w:type="dxa"/>
              <w:start w:w="90" w:type="dxa"/>
              <w:bottom w:w="80" w:type="dxa"/>
              <w:end w:w="90" w:type="dxa"/>
            </w:tcMar>
          </w:tcPr>
          <w:p>
            <w:r>
              <w:rPr>
                <w:rFonts w:ascii="Arial" w:hAnsi="Arial"/>
                <w:sz w:val="17"/>
              </w:rPr>
              <w:t>Validation Rule Catalogue</w:t>
            </w:r>
          </w:p>
        </w:tc>
        <w:tc>
          <w:tcPr>
            <w:tcW w:type="dxa" w:w="7488"/>
            <w:tcMar>
              <w:top w:w="80" w:type="dxa"/>
              <w:start w:w="90" w:type="dxa"/>
              <w:bottom w:w="80" w:type="dxa"/>
              <w:end w:w="90" w:type="dxa"/>
            </w:tcMar>
          </w:tcPr>
          <w:p>
            <w:r>
              <w:rPr>
                <w:rFonts w:ascii="Arial" w:hAnsi="Arial"/>
                <w:sz w:val="17"/>
              </w:rPr>
              <w:t>Field, cross-field, historical and business-rule validations.</w:t>
            </w:r>
          </w:p>
        </w:tc>
      </w:tr>
      <w:tr>
        <w:trPr>
          <w:cantSplit/>
        </w:trPr>
        <w:tc>
          <w:tcPr>
            <w:tcW w:type="dxa" w:w="3456"/>
            <w:tcMar>
              <w:top w:w="80" w:type="dxa"/>
              <w:start w:w="90" w:type="dxa"/>
              <w:bottom w:w="80" w:type="dxa"/>
              <w:end w:w="90" w:type="dxa"/>
            </w:tcMar>
          </w:tcPr>
          <w:p>
            <w:r>
              <w:rPr>
                <w:rFonts w:ascii="Arial" w:hAnsi="Arial"/>
                <w:sz w:val="17"/>
              </w:rPr>
              <w:t>Reporting Calendar</w:t>
            </w:r>
          </w:p>
        </w:tc>
        <w:tc>
          <w:tcPr>
            <w:tcW w:type="dxa" w:w="7488"/>
            <w:tcMar>
              <w:top w:w="80" w:type="dxa"/>
              <w:start w:w="90" w:type="dxa"/>
              <w:bottom w:w="80" w:type="dxa"/>
              <w:end w:w="90" w:type="dxa"/>
            </w:tcMar>
          </w:tcPr>
          <w:p>
            <w:r>
              <w:rPr>
                <w:rFonts w:ascii="Arial" w:hAnsi="Arial"/>
                <w:sz w:val="17"/>
              </w:rPr>
              <w:t>Monthly, quarterly, annual and event-driven obligations by domain.</w:t>
            </w:r>
          </w:p>
        </w:tc>
      </w:tr>
      <w:tr>
        <w:trPr>
          <w:cantSplit/>
        </w:trPr>
        <w:tc>
          <w:tcPr>
            <w:tcW w:type="dxa" w:w="3456"/>
            <w:tcMar>
              <w:top w:w="80" w:type="dxa"/>
              <w:start w:w="90" w:type="dxa"/>
              <w:bottom w:w="80" w:type="dxa"/>
              <w:end w:w="90" w:type="dxa"/>
            </w:tcMar>
          </w:tcPr>
          <w:p>
            <w:r>
              <w:rPr>
                <w:rFonts w:ascii="Arial" w:hAnsi="Arial"/>
                <w:sz w:val="17"/>
              </w:rPr>
              <w:t>Certification Matrix</w:t>
            </w:r>
          </w:p>
        </w:tc>
        <w:tc>
          <w:tcPr>
            <w:tcW w:type="dxa" w:w="7488"/>
            <w:tcMar>
              <w:top w:w="80" w:type="dxa"/>
              <w:start w:w="90" w:type="dxa"/>
              <w:bottom w:w="80" w:type="dxa"/>
              <w:end w:w="90" w:type="dxa"/>
            </w:tcMar>
          </w:tcPr>
          <w:p>
            <w:r>
              <w:rPr>
                <w:rFonts w:ascii="Arial" w:hAnsi="Arial"/>
                <w:sz w:val="17"/>
              </w:rPr>
              <w:t>Which roles certify which data and at what stage.</w:t>
            </w:r>
          </w:p>
        </w:tc>
      </w:tr>
      <w:tr>
        <w:trPr>
          <w:cantSplit/>
        </w:trPr>
        <w:tc>
          <w:tcPr>
            <w:tcW w:type="dxa" w:w="3456"/>
            <w:tcMar>
              <w:top w:w="80" w:type="dxa"/>
              <w:start w:w="90" w:type="dxa"/>
              <w:bottom w:w="80" w:type="dxa"/>
              <w:end w:w="90" w:type="dxa"/>
            </w:tcMar>
          </w:tcPr>
          <w:p>
            <w:r>
              <w:rPr>
                <w:rFonts w:ascii="Arial" w:hAnsi="Arial"/>
                <w:sz w:val="17"/>
              </w:rPr>
              <w:t>KPI Dictionary</w:t>
            </w:r>
          </w:p>
        </w:tc>
        <w:tc>
          <w:tcPr>
            <w:tcW w:type="dxa" w:w="7488"/>
            <w:tcMar>
              <w:top w:w="80" w:type="dxa"/>
              <w:start w:w="90" w:type="dxa"/>
              <w:bottom w:w="80" w:type="dxa"/>
              <w:end w:w="90" w:type="dxa"/>
            </w:tcMar>
          </w:tcPr>
          <w:p>
            <w:r>
              <w:rPr>
                <w:rFonts w:ascii="Arial" w:hAnsi="Arial"/>
                <w:sz w:val="17"/>
              </w:rPr>
              <w:t>Formula, source fields, unit, frequency, status eligibility and owner.</w:t>
            </w:r>
          </w:p>
        </w:tc>
      </w:tr>
      <w:tr>
        <w:trPr>
          <w:cantSplit/>
        </w:trPr>
        <w:tc>
          <w:tcPr>
            <w:tcW w:type="dxa" w:w="3456"/>
            <w:tcMar>
              <w:top w:w="80" w:type="dxa"/>
              <w:start w:w="90" w:type="dxa"/>
              <w:bottom w:w="80" w:type="dxa"/>
              <w:end w:w="90" w:type="dxa"/>
            </w:tcMar>
          </w:tcPr>
          <w:p>
            <w:r>
              <w:rPr>
                <w:rFonts w:ascii="Arial" w:hAnsi="Arial"/>
                <w:sz w:val="17"/>
              </w:rPr>
              <w:t>Report Catalogue</w:t>
            </w:r>
          </w:p>
        </w:tc>
        <w:tc>
          <w:tcPr>
            <w:tcW w:type="dxa" w:w="7488"/>
            <w:tcMar>
              <w:top w:w="80" w:type="dxa"/>
              <w:start w:w="90" w:type="dxa"/>
              <w:bottom w:w="80" w:type="dxa"/>
              <w:end w:w="90" w:type="dxa"/>
            </w:tcMar>
          </w:tcPr>
          <w:p>
            <w:r>
              <w:rPr>
                <w:rFonts w:ascii="Arial" w:hAnsi="Arial"/>
                <w:sz w:val="17"/>
              </w:rPr>
              <w:t>Audience, frequency, filters, content and export format.</w:t>
            </w:r>
          </w:p>
        </w:tc>
      </w:tr>
      <w:tr>
        <w:trPr>
          <w:cantSplit/>
        </w:trPr>
        <w:tc>
          <w:tcPr>
            <w:tcW w:type="dxa" w:w="3456"/>
            <w:tcMar>
              <w:top w:w="80" w:type="dxa"/>
              <w:start w:w="90" w:type="dxa"/>
              <w:bottom w:w="80" w:type="dxa"/>
              <w:end w:w="90" w:type="dxa"/>
            </w:tcMar>
          </w:tcPr>
          <w:p>
            <w:r>
              <w:rPr>
                <w:rFonts w:ascii="Arial" w:hAnsi="Arial"/>
                <w:sz w:val="17"/>
              </w:rPr>
              <w:t>Migration Mapping Pack</w:t>
            </w:r>
          </w:p>
        </w:tc>
        <w:tc>
          <w:tcPr>
            <w:tcW w:type="dxa" w:w="7488"/>
            <w:tcMar>
              <w:top w:w="80" w:type="dxa"/>
              <w:start w:w="90" w:type="dxa"/>
              <w:bottom w:w="80" w:type="dxa"/>
              <w:end w:w="90" w:type="dxa"/>
            </w:tcMar>
          </w:tcPr>
          <w:p>
            <w:r>
              <w:rPr>
                <w:rFonts w:ascii="Arial" w:hAnsi="Arial"/>
                <w:sz w:val="17"/>
              </w:rPr>
              <w:t>Source-to-target mapping for each initial SOE dataset.</w:t>
            </w:r>
          </w:p>
        </w:tc>
      </w:tr>
      <w:tr>
        <w:trPr>
          <w:cantSplit/>
        </w:trPr>
        <w:tc>
          <w:tcPr>
            <w:tcW w:type="dxa" w:w="3456"/>
            <w:tcMar>
              <w:top w:w="80" w:type="dxa"/>
              <w:start w:w="90" w:type="dxa"/>
              <w:bottom w:w="80" w:type="dxa"/>
              <w:end w:w="90" w:type="dxa"/>
            </w:tcMar>
          </w:tcPr>
          <w:p>
            <w:r>
              <w:rPr>
                <w:rFonts w:ascii="Arial" w:hAnsi="Arial"/>
                <w:sz w:val="17"/>
              </w:rPr>
              <w:t>Data Quality Dashboard</w:t>
            </w:r>
          </w:p>
        </w:tc>
        <w:tc>
          <w:tcPr>
            <w:tcW w:type="dxa" w:w="7488"/>
            <w:tcMar>
              <w:top w:w="80" w:type="dxa"/>
              <w:start w:w="90" w:type="dxa"/>
              <w:bottom w:w="80" w:type="dxa"/>
              <w:end w:w="90" w:type="dxa"/>
            </w:tcMar>
          </w:tcPr>
          <w:p>
            <w:r>
              <w:rPr>
                <w:rFonts w:ascii="Arial" w:hAnsi="Arial"/>
                <w:sz w:val="17"/>
              </w:rPr>
              <w:t>Completeness, validity, timeliness, evidence and verification indicators.</w:t>
            </w:r>
          </w:p>
        </w:tc>
      </w:tr>
      <w:tr>
        <w:trPr>
          <w:cantSplit/>
        </w:trPr>
        <w:tc>
          <w:tcPr>
            <w:tcW w:type="dxa" w:w="3456"/>
            <w:tcMar>
              <w:top w:w="80" w:type="dxa"/>
              <w:start w:w="90" w:type="dxa"/>
              <w:bottom w:w="80" w:type="dxa"/>
              <w:end w:w="90" w:type="dxa"/>
            </w:tcMar>
          </w:tcPr>
          <w:p>
            <w:r>
              <w:rPr>
                <w:rFonts w:ascii="Arial" w:hAnsi="Arial"/>
                <w:sz w:val="17"/>
              </w:rPr>
              <w:t>Data Governance SOP</w:t>
            </w:r>
          </w:p>
        </w:tc>
        <w:tc>
          <w:tcPr>
            <w:tcW w:type="dxa" w:w="7488"/>
            <w:tcMar>
              <w:top w:w="80" w:type="dxa"/>
              <w:start w:w="90" w:type="dxa"/>
              <w:bottom w:w="80" w:type="dxa"/>
              <w:end w:w="90" w:type="dxa"/>
            </w:tcMar>
          </w:tcPr>
          <w:p>
            <w:r>
              <w:rPr>
                <w:rFonts w:ascii="Arial" w:hAnsi="Arial"/>
                <w:sz w:val="17"/>
              </w:rPr>
              <w:t>Responsibilities for entry, correction, review, approval, retention and escalation.</w:t>
            </w:r>
          </w:p>
        </w:tc>
      </w:tr>
    </w:tbl>
    <w:p>
      <w:pPr>
        <w:pStyle w:val="Heading2"/>
        <w:widowControl/>
      </w:pPr>
      <w:r>
        <w:t>15.1 Phase Boundary for External Integrations</w:t>
      </w:r>
    </w:p>
    <w:p>
      <w:pPr>
        <w:widowControl/>
      </w:pPr>
      <w:r>
        <w:t>Initial implementation must be fully operational without external APIs. External-system integration, automated verification and synchronization shall be handled as a separate post-development phase after the core data model, workflows and authoritative internal records have stabilized. Phase 1 should retain external reference fields and documented internal APIs so future integration does not require restructuring the platform.</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66666"/>
        <w:sz w:val="16"/>
      </w:rPr>
      <w:t>Fruit of Sustainability (FOS) | Working Draft</w:t>
    </w:r>
  </w:p>
  <w:p>
    <w:pPr>
      <w:jc w:val="right"/>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SOE-GAIP-DRRF-001 | SOE-GAIP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140" w:after="80"/>
      <w:outlineLvl w:val="3"/>
    </w:pPr>
    <w:rPr>
      <w:rFonts w:asciiTheme="majorHAnsi" w:eastAsiaTheme="majorEastAsia" w:hAnsiTheme="majorHAnsi" w:cstheme="majorBidi" w:ascii="Arial" w:hAnsi="Arial"/>
      <w:b/>
      <w:bCs/>
      <w:i/>
      <w:iCs/>
      <w:color w:val="2F559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