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937A9" w14:textId="77777777" w:rsidR="008C6497" w:rsidRDefault="00000000">
      <w:pPr>
        <w:pStyle w:val="Heading1"/>
        <w:numPr>
          <w:ilvl w:val="0"/>
          <w:numId w:val="2"/>
        </w:numPr>
        <w:spacing w:before="0" w:after="0" w:line="264" w:lineRule="auto"/>
        <w:jc w:val="both"/>
        <w:rPr>
          <w:rFonts w:ascii="Times New Roman" w:hAnsi="Times New Roman" w:cs="Times New Roman"/>
          <w:sz w:val="26"/>
          <w:szCs w:val="26"/>
          <w:lang w:val="vi-VN"/>
        </w:rPr>
      </w:pPr>
      <w:r>
        <w:rPr>
          <w:rFonts w:ascii="Times New Roman" w:hAnsi="Times New Roman" w:cs="Times New Roman"/>
          <w:sz w:val="32"/>
          <w:szCs w:val="32"/>
          <w:lang w:val="vi-VN"/>
        </w:rPr>
        <w:t xml:space="preserve"> </w:t>
      </w:r>
      <w:r>
        <w:rPr>
          <w:rFonts w:ascii="Times New Roman" w:hAnsi="Times New Roman" w:cs="Times New Roman"/>
          <w:sz w:val="26"/>
          <w:szCs w:val="26"/>
          <w:lang w:val="vi-VN"/>
        </w:rPr>
        <w:t>Phạm vi áp dụng</w:t>
      </w:r>
    </w:p>
    <w:p w14:paraId="72B92E3A" w14:textId="77777777" w:rsidR="008C6497"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Bộ tài liệu này áp dụng để hướng dẫn tổng thể nghiệp vụ thanh toán cước viễn thông, thẻ cào trên ứng dụng ViettelPay Pro. Cụ thể bao gồm các hạng mục sau:</w:t>
      </w:r>
    </w:p>
    <w:p w14:paraId="452F4D1F" w14:textId="77777777" w:rsidR="008C6497"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Hướng dẫn thanh toán</w:t>
      </w:r>
      <w:r>
        <w:rPr>
          <w:rFonts w:ascii="Times New Roman" w:hAnsi="Times New Roman" w:cs="Times New Roman"/>
          <w:sz w:val="26"/>
          <w:szCs w:val="26"/>
        </w:rPr>
        <w:t xml:space="preserve"> </w:t>
      </w:r>
      <w:proofErr w:type="spellStart"/>
      <w:r>
        <w:rPr>
          <w:rFonts w:ascii="Times New Roman" w:hAnsi="Times New Roman" w:cs="Times New Roman"/>
          <w:sz w:val="26"/>
          <w:szCs w:val="26"/>
        </w:rPr>
        <w:t>cước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thẻ cào trên ứng dụngViettelPay Pro</w:t>
      </w:r>
    </w:p>
    <w:p w14:paraId="42AE8763" w14:textId="77777777" w:rsidR="008C6497"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Quy định về phí bán hàng/chiết khấu</w:t>
      </w:r>
    </w:p>
    <w:p w14:paraId="3C8CB4BC" w14:textId="77777777" w:rsidR="008C6497"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Quy định hủy</w:t>
      </w:r>
      <w:r>
        <w:rPr>
          <w:rFonts w:ascii="Times New Roman" w:hAnsi="Times New Roman" w:cs="Times New Roman"/>
          <w:sz w:val="26"/>
          <w:szCs w:val="26"/>
        </w:rPr>
        <w:t xml:space="preserve"> </w:t>
      </w:r>
      <w:r>
        <w:rPr>
          <w:rFonts w:ascii="Times New Roman" w:hAnsi="Times New Roman" w:cs="Times New Roman"/>
          <w:sz w:val="26"/>
          <w:szCs w:val="26"/>
          <w:lang w:val="vi-VN"/>
        </w:rPr>
        <w:t>giao dịch</w:t>
      </w:r>
    </w:p>
    <w:p w14:paraId="7CFE6CFB" w14:textId="77777777" w:rsidR="008C6497"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Hướng dẫn xử lý một số lỗi thường gặp</w:t>
      </w:r>
    </w:p>
    <w:p w14:paraId="47A7CD79" w14:textId="77777777" w:rsidR="008C6497" w:rsidRDefault="00000000">
      <w:pPr>
        <w:pStyle w:val="Heading1"/>
        <w:numPr>
          <w:ilvl w:val="0"/>
          <w:numId w:val="2"/>
        </w:numPr>
        <w:spacing w:before="0"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Giải thích một số định nghĩa</w:t>
      </w:r>
    </w:p>
    <w:p w14:paraId="0A524FD3" w14:textId="52127B86" w:rsidR="005F7BAD" w:rsidRPr="005F7BAD" w:rsidRDefault="005F7BAD" w:rsidP="005F7BAD">
      <w:pPr>
        <w:pStyle w:val="BodyText"/>
      </w:pPr>
      <w:r>
        <w:t xml:space="preserve">Chi </w:t>
      </w:r>
      <w:proofErr w:type="spellStart"/>
      <w:r>
        <w:t>tiết</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rsidR="00AF57FA">
        <w:t>các</w:t>
      </w:r>
      <w:proofErr w:type="spellEnd"/>
      <w:r w:rsidR="00AF57FA">
        <w:t xml:space="preserve"> </w:t>
      </w:r>
      <w:proofErr w:type="spellStart"/>
      <w:r>
        <w:t>định</w:t>
      </w:r>
      <w:proofErr w:type="spellEnd"/>
      <w:r>
        <w:t xml:space="preserve"> </w:t>
      </w:r>
      <w:proofErr w:type="spellStart"/>
      <w:r>
        <w:t>nghĩa</w:t>
      </w:r>
      <w:proofErr w:type="spellEnd"/>
      <w:r>
        <w:t>: dinh_nghia.csv</w:t>
      </w:r>
    </w:p>
    <w:p w14:paraId="11236B4D" w14:textId="77777777" w:rsidR="008C6497" w:rsidRDefault="00000000">
      <w:pPr>
        <w:pStyle w:val="Heading1"/>
        <w:numPr>
          <w:ilvl w:val="0"/>
          <w:numId w:val="2"/>
        </w:numPr>
        <w:spacing w:before="0"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xml:space="preserve">, thẻ cào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ViettelPay</w:t>
      </w:r>
      <w:proofErr w:type="spellEnd"/>
      <w:r>
        <w:rPr>
          <w:rFonts w:ascii="Times New Roman" w:hAnsi="Times New Roman" w:cs="Times New Roman"/>
          <w:sz w:val="26"/>
          <w:szCs w:val="26"/>
        </w:rPr>
        <w:t xml:space="preserve"> Pro</w:t>
      </w:r>
    </w:p>
    <w:p w14:paraId="16D81B8D" w14:textId="77777777" w:rsidR="008C6497" w:rsidRDefault="00000000">
      <w:pPr>
        <w:pStyle w:val="Heading2"/>
        <w:numPr>
          <w:ilvl w:val="0"/>
          <w:numId w:val="0"/>
        </w:numPr>
        <w:spacing w:before="0" w:after="0" w:line="264" w:lineRule="auto"/>
        <w:rPr>
          <w:rFonts w:ascii="Times New Roman" w:hAnsi="Times New Roman" w:cs="Times New Roman"/>
          <w:sz w:val="26"/>
          <w:szCs w:val="26"/>
          <w:lang w:val="vi-VN"/>
        </w:rPr>
      </w:pPr>
      <w:r>
        <w:rPr>
          <w:rFonts w:ascii="Times New Roman" w:hAnsi="Times New Roman" w:cs="Times New Roman"/>
          <w:sz w:val="26"/>
          <w:szCs w:val="26"/>
          <w:lang w:val="vi-VN"/>
        </w:rPr>
        <w:t>1 Phạm vi triển khai</w:t>
      </w:r>
    </w:p>
    <w:p w14:paraId="7BA5BAFF" w14:textId="77777777" w:rsidR="008C6497" w:rsidRDefault="00000000">
      <w:pPr>
        <w:pStyle w:val="BodyText"/>
        <w:spacing w:after="0" w:line="264" w:lineRule="auto"/>
        <w:jc w:val="both"/>
        <w:rPr>
          <w:rFonts w:ascii="Times New Roman" w:hAnsi="Times New Roman" w:cs="Times New Roman"/>
          <w:sz w:val="26"/>
          <w:szCs w:val="26"/>
          <w:lang w:val="vi-VN"/>
        </w:rPr>
      </w:pP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app </w:t>
      </w:r>
      <w:proofErr w:type="spellStart"/>
      <w:r>
        <w:rPr>
          <w:rFonts w:ascii="Times New Roman" w:hAnsi="Times New Roman" w:cs="Times New Roman"/>
          <w:sz w:val="26"/>
          <w:szCs w:val="26"/>
        </w:rPr>
        <w:t>Viettelpay</w:t>
      </w:r>
      <w:proofErr w:type="spellEnd"/>
      <w:r>
        <w:rPr>
          <w:rFonts w:ascii="Times New Roman" w:hAnsi="Times New Roman" w:cs="Times New Roman"/>
          <w:sz w:val="26"/>
          <w:szCs w:val="26"/>
        </w:rPr>
        <w:t xml:space="preserve"> Pro </w:t>
      </w:r>
      <w:proofErr w:type="spellStart"/>
      <w:r>
        <w:rPr>
          <w:rFonts w:ascii="Times New Roman" w:hAnsi="Times New Roman" w:cs="Times New Roman"/>
          <w:sz w:val="26"/>
          <w:szCs w:val="26"/>
        </w:rPr>
        <w:t>hỗ</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lang w:val="vi-VN"/>
        </w:rPr>
        <w:t>, thẻ cào cho</w:t>
      </w:r>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
    <w:p w14:paraId="2003D37B" w14:textId="77777777" w:rsidR="008C6497"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Giao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lang w:val="vi-VN"/>
        </w:rPr>
        <w:t xml:space="preserve"> nạp </w:t>
      </w:r>
      <w:proofErr w:type="spellStart"/>
      <w:r>
        <w:rPr>
          <w:rFonts w:ascii="Times New Roman" w:hAnsi="Times New Roman" w:cs="Times New Roman"/>
          <w:sz w:val="26"/>
          <w:szCs w:val="26"/>
        </w:rPr>
        <w:t>cước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thoại</w:t>
      </w:r>
      <w:proofErr w:type="spellEnd"/>
      <w:r>
        <w:rPr>
          <w:rFonts w:ascii="Times New Roman" w:hAnsi="Times New Roman" w:cs="Times New Roman"/>
          <w:sz w:val="26"/>
          <w:szCs w:val="26"/>
          <w:lang w:val="vi-VN"/>
        </w:rPr>
        <w:t xml:space="preserve"> (bao gồm nạp cho thuê bao trả trước và trả sau) thuộc các nhà mạng: Viettel, Vinaphone, Mobifone, Vietnammobile. </w:t>
      </w:r>
    </w:p>
    <w:p w14:paraId="4DD4DF7D" w14:textId="77777777" w:rsidR="008C6497"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 Giao</w:t>
      </w:r>
      <w:r>
        <w:rPr>
          <w:rFonts w:ascii="Times New Roman" w:hAnsi="Times New Roman" w:cs="Times New Roman"/>
          <w:sz w:val="26"/>
          <w:szCs w:val="26"/>
          <w:lang w:val="vi-VN"/>
        </w:rPr>
        <w:t xml:space="preserve"> dịch mua thẻ cào đa mạng thuộc các nhà mạng: Viettel, Vinaphone, Mobifone, Vietnammobile với các mệnh giá đa dạng. Cụ thể:</w:t>
      </w:r>
    </w:p>
    <w:p w14:paraId="7D08A79F" w14:textId="770179EA" w:rsidR="005F7BAD" w:rsidRDefault="005F7BAD">
      <w:pPr>
        <w:pStyle w:val="BodyText"/>
        <w:spacing w:after="0" w:line="264" w:lineRule="auto"/>
        <w:jc w:val="both"/>
        <w:rPr>
          <w:rFonts w:ascii="Times New Roman" w:hAnsi="Times New Roman" w:cs="Times New Roman"/>
          <w:sz w:val="26"/>
          <w:szCs w:val="26"/>
        </w:rPr>
      </w:pPr>
      <w:proofErr w:type="spellStart"/>
      <w:r w:rsidRPr="005F7BAD">
        <w:rPr>
          <w:rFonts w:ascii="Times New Roman" w:hAnsi="Times New Roman" w:cs="Times New Roman"/>
          <w:sz w:val="26"/>
          <w:szCs w:val="26"/>
        </w:rPr>
        <w:t>Bảng</w:t>
      </w:r>
      <w:proofErr w:type="spellEnd"/>
      <w:r w:rsidRPr="005F7BAD">
        <w:rPr>
          <w:rFonts w:ascii="Times New Roman" w:hAnsi="Times New Roman" w:cs="Times New Roman"/>
          <w:sz w:val="26"/>
          <w:szCs w:val="26"/>
        </w:rPr>
        <w:t xml:space="preserve"> chi </w:t>
      </w:r>
      <w:proofErr w:type="spellStart"/>
      <w:r w:rsidRPr="005F7BAD">
        <w:rPr>
          <w:rFonts w:ascii="Times New Roman" w:hAnsi="Times New Roman" w:cs="Times New Roman"/>
          <w:sz w:val="26"/>
          <w:szCs w:val="26"/>
        </w:rPr>
        <w:t>tiết</w:t>
      </w:r>
      <w:proofErr w:type="spellEnd"/>
      <w:r w:rsidRPr="005F7BAD">
        <w:rPr>
          <w:rFonts w:ascii="Times New Roman" w:hAnsi="Times New Roman" w:cs="Times New Roman"/>
          <w:sz w:val="26"/>
          <w:szCs w:val="26"/>
        </w:rPr>
        <w:t xml:space="preserve"> </w:t>
      </w:r>
      <w:proofErr w:type="spellStart"/>
      <w:r w:rsidRPr="005F7BAD">
        <w:rPr>
          <w:rFonts w:ascii="Times New Roman" w:hAnsi="Times New Roman" w:cs="Times New Roman"/>
          <w:sz w:val="26"/>
          <w:szCs w:val="26"/>
        </w:rPr>
        <w:t>mệnh</w:t>
      </w:r>
      <w:proofErr w:type="spellEnd"/>
      <w:r w:rsidRPr="005F7BAD">
        <w:rPr>
          <w:rFonts w:ascii="Times New Roman" w:hAnsi="Times New Roman" w:cs="Times New Roman"/>
          <w:sz w:val="26"/>
          <w:szCs w:val="26"/>
        </w:rPr>
        <w:t xml:space="preserve"> </w:t>
      </w:r>
      <w:proofErr w:type="spellStart"/>
      <w:r w:rsidRPr="005F7BAD">
        <w:rPr>
          <w:rFonts w:ascii="Times New Roman" w:hAnsi="Times New Roman" w:cs="Times New Roman"/>
          <w:sz w:val="26"/>
          <w:szCs w:val="26"/>
        </w:rPr>
        <w:t>giá</w:t>
      </w:r>
      <w:proofErr w:type="spellEnd"/>
      <w:r w:rsidRPr="005F7BAD">
        <w:rPr>
          <w:rFonts w:ascii="Times New Roman" w:hAnsi="Times New Roman" w:cs="Times New Roman"/>
          <w:sz w:val="26"/>
          <w:szCs w:val="26"/>
        </w:rPr>
        <w:t xml:space="preserve"> </w:t>
      </w:r>
      <w:proofErr w:type="spellStart"/>
      <w:r w:rsidRPr="005F7BAD">
        <w:rPr>
          <w:rFonts w:ascii="Times New Roman" w:hAnsi="Times New Roman" w:cs="Times New Roman"/>
          <w:sz w:val="26"/>
          <w:szCs w:val="26"/>
        </w:rPr>
        <w:t>theo</w:t>
      </w:r>
      <w:proofErr w:type="spellEnd"/>
      <w:r w:rsidRPr="005F7BAD">
        <w:rPr>
          <w:rFonts w:ascii="Times New Roman" w:hAnsi="Times New Roman" w:cs="Times New Roman"/>
          <w:sz w:val="26"/>
          <w:szCs w:val="26"/>
        </w:rPr>
        <w:t xml:space="preserve"> </w:t>
      </w:r>
      <w:proofErr w:type="spellStart"/>
      <w:r w:rsidRPr="005F7BAD">
        <w:rPr>
          <w:rFonts w:ascii="Times New Roman" w:hAnsi="Times New Roman" w:cs="Times New Roman"/>
          <w:sz w:val="26"/>
          <w:szCs w:val="26"/>
        </w:rPr>
        <w:t>từng</w:t>
      </w:r>
      <w:proofErr w:type="spellEnd"/>
      <w:r w:rsidRPr="005F7BAD">
        <w:rPr>
          <w:rFonts w:ascii="Times New Roman" w:hAnsi="Times New Roman" w:cs="Times New Roman"/>
          <w:sz w:val="26"/>
          <w:szCs w:val="26"/>
        </w:rPr>
        <w:t xml:space="preserve"> </w:t>
      </w:r>
      <w:proofErr w:type="spellStart"/>
      <w:r w:rsidRPr="005F7BAD">
        <w:rPr>
          <w:rFonts w:ascii="Times New Roman" w:hAnsi="Times New Roman" w:cs="Times New Roman"/>
          <w:sz w:val="26"/>
          <w:szCs w:val="26"/>
        </w:rPr>
        <w:t>nhà</w:t>
      </w:r>
      <w:proofErr w:type="spellEnd"/>
      <w:r w:rsidRPr="005F7BAD">
        <w:rPr>
          <w:rFonts w:ascii="Times New Roman" w:hAnsi="Times New Roman" w:cs="Times New Roman"/>
          <w:sz w:val="26"/>
          <w:szCs w:val="26"/>
        </w:rPr>
        <w:t xml:space="preserve"> </w:t>
      </w:r>
      <w:proofErr w:type="spellStart"/>
      <w:r w:rsidRPr="005F7BAD">
        <w:rPr>
          <w:rFonts w:ascii="Times New Roman" w:hAnsi="Times New Roman" w:cs="Times New Roman"/>
          <w:sz w:val="26"/>
          <w:szCs w:val="26"/>
        </w:rPr>
        <w:t>mạng</w:t>
      </w:r>
      <w:proofErr w:type="spellEnd"/>
      <w:r w:rsidRPr="005F7BAD">
        <w:rPr>
          <w:rFonts w:ascii="Times New Roman" w:hAnsi="Times New Roman" w:cs="Times New Roman"/>
          <w:sz w:val="26"/>
          <w:szCs w:val="26"/>
        </w:rPr>
        <w:t>: menh_gia.csv</w:t>
      </w:r>
    </w:p>
    <w:p w14:paraId="6B86E4A6" w14:textId="745BB3AB" w:rsidR="008C6497"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 Giao</w:t>
      </w:r>
      <w:r>
        <w:rPr>
          <w:rFonts w:ascii="Times New Roman" w:hAnsi="Times New Roman" w:cs="Times New Roman"/>
          <w:sz w:val="26"/>
          <w:szCs w:val="26"/>
          <w:lang w:val="vi-VN"/>
        </w:rPr>
        <w:t xml:space="preserve"> dịch mua thẻ game như: Thẻ SOHACoin; Thẻ VGP; Thẻ Appota; Thẻ Scoin; Thẻ Funtap; Thẻ Vcoin; Thẻ Zing; Thẻ Garena. (Lưu ý: Thẻ game Gate đã dừng triển khai từ ngày 28/12/2024)</w:t>
      </w:r>
    </w:p>
    <w:p w14:paraId="30FEA406" w14:textId="77777777" w:rsidR="008C6497"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 Giao</w:t>
      </w:r>
      <w:r>
        <w:rPr>
          <w:rFonts w:ascii="Times New Roman" w:hAnsi="Times New Roman" w:cs="Times New Roman"/>
          <w:sz w:val="26"/>
          <w:szCs w:val="26"/>
          <w:lang w:val="vi-VN"/>
        </w:rPr>
        <w:t xml:space="preserve"> dịch thanh toán cước internet/truyền hình </w:t>
      </w:r>
      <w:r>
        <w:rPr>
          <w:rFonts w:ascii="Times New Roman" w:hAnsi="Times New Roman" w:cs="Times New Roman"/>
          <w:sz w:val="26"/>
          <w:szCs w:val="26"/>
        </w:rPr>
        <w:t>(</w:t>
      </w:r>
      <w:proofErr w:type="spellStart"/>
      <w:r>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VTVcab,Truyền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AVG,  Viettel TV,  K+)</w:t>
      </w:r>
    </w:p>
    <w:p w14:paraId="33E74D6D" w14:textId="77777777" w:rsidR="008C6497"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Giao</w:t>
      </w:r>
      <w:r>
        <w:rPr>
          <w:rFonts w:ascii="Times New Roman" w:hAnsi="Times New Roman" w:cs="Times New Roman"/>
          <w:sz w:val="26"/>
          <w:szCs w:val="26"/>
          <w:lang w:val="vi-VN"/>
        </w:rPr>
        <w:t xml:space="preserve"> dịch thanh toán cước đóng trước dịch vụ cố định Viettel</w:t>
      </w:r>
    </w:p>
    <w:p w14:paraId="4B9220DE" w14:textId="77777777" w:rsidR="008C6497"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Gạch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thuê</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cắt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hủy</w:t>
      </w:r>
      <w:proofErr w:type="spellEnd"/>
    </w:p>
    <w:p w14:paraId="4003CF6C" w14:textId="77777777" w:rsidR="008C6497" w:rsidRDefault="00000000">
      <w:pPr>
        <w:pStyle w:val="Heading2"/>
        <w:numPr>
          <w:ilvl w:val="0"/>
          <w:numId w:val="0"/>
        </w:numPr>
        <w:spacing w:before="0" w:after="0" w:line="264" w:lineRule="auto"/>
        <w:rPr>
          <w:rFonts w:ascii="Times New Roman" w:hAnsi="Times New Roman" w:cs="Times New Roman"/>
          <w:sz w:val="26"/>
          <w:szCs w:val="26"/>
        </w:rPr>
      </w:pPr>
      <w:r>
        <w:rPr>
          <w:rFonts w:ascii="Times New Roman" w:hAnsi="Times New Roman" w:cs="Times New Roman"/>
          <w:sz w:val="26"/>
          <w:szCs w:val="26"/>
          <w:lang w:val="vi-VN"/>
        </w:rPr>
        <w:t>2. Hướng dẫn thanh toán</w:t>
      </w:r>
    </w:p>
    <w:p w14:paraId="68485C12" w14:textId="133BB356" w:rsidR="005F7BAD" w:rsidRPr="005F7BAD" w:rsidRDefault="005F7BAD" w:rsidP="005F7BAD">
      <w:pPr>
        <w:pStyle w:val="BodyText"/>
      </w:pPr>
      <w:proofErr w:type="spellStart"/>
      <w:r w:rsidRPr="005F7BAD">
        <w:t>Hướng</w:t>
      </w:r>
      <w:proofErr w:type="spellEnd"/>
      <w:r w:rsidRPr="005F7BAD">
        <w:t xml:space="preserve"> </w:t>
      </w:r>
      <w:proofErr w:type="spellStart"/>
      <w:r w:rsidRPr="005F7BAD">
        <w:t>dẫn</w:t>
      </w:r>
      <w:proofErr w:type="spellEnd"/>
      <w:r w:rsidRPr="005F7BAD">
        <w:t xml:space="preserve"> chi </w:t>
      </w:r>
      <w:proofErr w:type="spellStart"/>
      <w:r w:rsidRPr="005F7BAD">
        <w:t>tiết</w:t>
      </w:r>
      <w:proofErr w:type="spellEnd"/>
      <w:r w:rsidRPr="005F7BAD">
        <w:t xml:space="preserve"> </w:t>
      </w:r>
      <w:proofErr w:type="spellStart"/>
      <w:r w:rsidRPr="005F7BAD">
        <w:t>từng</w:t>
      </w:r>
      <w:proofErr w:type="spellEnd"/>
      <w:r w:rsidRPr="005F7BAD">
        <w:t xml:space="preserve"> </w:t>
      </w:r>
      <w:proofErr w:type="spellStart"/>
      <w:r w:rsidRPr="005F7BAD">
        <w:t>bước</w:t>
      </w:r>
      <w:proofErr w:type="spellEnd"/>
      <w:r w:rsidRPr="005F7BAD">
        <w:t xml:space="preserve"> </w:t>
      </w:r>
      <w:proofErr w:type="spellStart"/>
      <w:r w:rsidRPr="005F7BAD">
        <w:t>cho</w:t>
      </w:r>
      <w:proofErr w:type="spellEnd"/>
      <w:r w:rsidRPr="005F7BAD">
        <w:t xml:space="preserve"> </w:t>
      </w:r>
      <w:proofErr w:type="spellStart"/>
      <w:r>
        <w:t>từng</w:t>
      </w:r>
      <w:proofErr w:type="spellEnd"/>
      <w:r w:rsidRPr="005F7BAD">
        <w:t xml:space="preserve"> </w:t>
      </w:r>
      <w:proofErr w:type="spellStart"/>
      <w:r w:rsidRPr="005F7BAD">
        <w:t>loại</w:t>
      </w:r>
      <w:proofErr w:type="spellEnd"/>
      <w:r w:rsidRPr="005F7BAD">
        <w:t xml:space="preserve"> </w:t>
      </w:r>
      <w:proofErr w:type="spellStart"/>
      <w:r w:rsidRPr="005F7BAD">
        <w:t>giao</w:t>
      </w:r>
      <w:proofErr w:type="spellEnd"/>
      <w:r w:rsidRPr="005F7BAD">
        <w:t xml:space="preserve"> </w:t>
      </w:r>
      <w:proofErr w:type="spellStart"/>
      <w:r w:rsidRPr="005F7BAD">
        <w:t>dịch</w:t>
      </w:r>
      <w:proofErr w:type="spellEnd"/>
      <w:r w:rsidRPr="005F7BAD">
        <w:t>: huong_dan_thanh_toan.csv</w:t>
      </w:r>
    </w:p>
    <w:p w14:paraId="0A5A70B6" w14:textId="77777777" w:rsidR="008C6497" w:rsidRDefault="00000000">
      <w:pPr>
        <w:pStyle w:val="Heading1"/>
        <w:numPr>
          <w:ilvl w:val="0"/>
          <w:numId w:val="2"/>
        </w:numPr>
        <w:spacing w:before="0"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Quy định về phí</w:t>
      </w:r>
      <w:r>
        <w:rPr>
          <w:rFonts w:ascii="Times New Roman" w:hAnsi="Times New Roman" w:cs="Times New Roman"/>
          <w:sz w:val="26"/>
          <w:szCs w:val="26"/>
        </w:rPr>
        <w:t xml:space="preserve"> </w:t>
      </w:r>
      <w:proofErr w:type="spellStart"/>
      <w:r>
        <w:rPr>
          <w:rFonts w:ascii="Times New Roman" w:hAnsi="Times New Roman" w:cs="Times New Roman"/>
          <w:sz w:val="26"/>
          <w:szCs w:val="26"/>
        </w:rPr>
        <w:t>bán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chiết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khấu</w:t>
      </w:r>
      <w:proofErr w:type="spellEnd"/>
    </w:p>
    <w:p w14:paraId="4AA29A9B" w14:textId="77777777" w:rsidR="008C6497" w:rsidRDefault="00000000">
      <w:pPr>
        <w:pStyle w:val="Heading2"/>
        <w:numPr>
          <w:ilvl w:val="0"/>
          <w:numId w:val="3"/>
        </w:numPr>
        <w:spacing w:before="0" w:after="0" w:line="264" w:lineRule="auto"/>
        <w:rPr>
          <w:rFonts w:ascii="Times New Roman" w:hAnsi="Times New Roman" w:cs="Times New Roman"/>
          <w:sz w:val="26"/>
          <w:szCs w:val="26"/>
          <w:lang w:val="vi-VN"/>
        </w:rPr>
      </w:pPr>
      <w:r>
        <w:rPr>
          <w:rFonts w:ascii="Times New Roman" w:hAnsi="Times New Roman" w:cs="Times New Roman"/>
          <w:sz w:val="26"/>
          <w:szCs w:val="26"/>
          <w:lang w:val="vi-VN"/>
        </w:rPr>
        <w:t>Quy định về phí bán hàng/chiết khấu</w:t>
      </w:r>
    </w:p>
    <w:p w14:paraId="5B1217C1" w14:textId="77777777" w:rsidR="008C6497" w:rsidRDefault="00000000">
      <w:pPr>
        <w:pStyle w:val="BodyText"/>
        <w:spacing w:after="0" w:line="264" w:lineRule="auto"/>
        <w:rPr>
          <w:rFonts w:ascii="Times New Roman" w:hAnsi="Times New Roman" w:cs="Times New Roman"/>
          <w:sz w:val="26"/>
          <w:szCs w:val="26"/>
          <w:lang w:val="vi-VN"/>
        </w:rPr>
      </w:pPr>
      <w:r>
        <w:rPr>
          <w:rFonts w:ascii="Times New Roman" w:hAnsi="Times New Roman" w:cs="Times New Roman"/>
          <w:sz w:val="26"/>
          <w:szCs w:val="26"/>
          <w:lang w:val="vi-VN"/>
        </w:rPr>
        <w:t>-  Phạm vi áp dụng: Áp dụng cho người lập giao dịch thanh toán cước viễn thông, thẻ cào trên ứng dụng ViettelPay Pro</w:t>
      </w:r>
    </w:p>
    <w:p w14:paraId="60263315" w14:textId="77777777" w:rsidR="008C6497"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Loại dịch vụ chi trả phí bán hàng/chiết khấu: Hiện nay, giao dịch thanh toán cước viễn thông, thẻ cào được chi trả/chiết khấu trực tiếp cho người lập giao dịch đối với tất cả các giao dịch thanh toán cước viễn thông, thẻ cào. Ngoại trừ giao dịch đóng trước cước dịch vụ cố định Viettel không áp dụng phí bán hàng/chiết khấu. Tuy nhiên lưu ý: Chính sách phí bán hàng/chiết khấu có thể thay đổi tùy thuộc vào tình hình chính sách kinh doanh từng thời điểm. Vì vậy, người lập giao dịch cần kiểm tra phí/chiết khấu ngay trên ứng dụng ViettelPay Pro để cập nhật thông tin chính xác nhất.</w:t>
      </w:r>
    </w:p>
    <w:p w14:paraId="3482A304" w14:textId="77777777" w:rsidR="008C6497" w:rsidRDefault="00000000">
      <w:pPr>
        <w:pStyle w:val="BodyText"/>
        <w:spacing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ý: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bao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VAT</w:t>
      </w:r>
    </w:p>
    <w:p w14:paraId="12B4A9FF" w14:textId="77777777" w:rsidR="008C6497" w:rsidRDefault="00000000">
      <w:pPr>
        <w:pStyle w:val="Heading2"/>
        <w:numPr>
          <w:ilvl w:val="0"/>
          <w:numId w:val="3"/>
        </w:numPr>
        <w:spacing w:before="0" w:after="0" w:line="264" w:lineRule="auto"/>
        <w:rPr>
          <w:rFonts w:ascii="Times New Roman" w:hAnsi="Times New Roman" w:cs="Times New Roman"/>
          <w:sz w:val="26"/>
          <w:szCs w:val="26"/>
          <w:lang w:val="vi-VN"/>
        </w:rPr>
      </w:pPr>
      <w:r>
        <w:rPr>
          <w:rFonts w:ascii="Times New Roman" w:hAnsi="Times New Roman" w:cs="Times New Roman"/>
          <w:sz w:val="26"/>
          <w:szCs w:val="26"/>
          <w:lang w:val="vi-VN"/>
        </w:rPr>
        <w:t>Hướng dẫn kiểm tra phí bán hàng/chiết khấu</w:t>
      </w:r>
    </w:p>
    <w:p w14:paraId="37EA5170" w14:textId="77777777" w:rsidR="008C6497"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Để kiểm tra phí bán hàng/chiết khấu, người lập giao dịch sử dụng 01 trong 02 cách sau: </w:t>
      </w:r>
    </w:p>
    <w:p w14:paraId="3342F933" w14:textId="26365356" w:rsidR="008C6497"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Cách 1: Truy cập ứng dụng ViettelPay Pro </w:t>
      </w:r>
      <w:r w:rsidR="00AF57FA" w:rsidRPr="005F7BAD">
        <w:t>→</w:t>
      </w:r>
      <w:r w:rsidR="00AF57FA">
        <w:t xml:space="preserve"> </w:t>
      </w:r>
      <w:r>
        <w:rPr>
          <w:rFonts w:ascii="Times New Roman" w:hAnsi="Times New Roman" w:cs="Times New Roman"/>
          <w:sz w:val="26"/>
          <w:szCs w:val="26"/>
          <w:lang w:val="vi-VN"/>
        </w:rPr>
        <w:t xml:space="preserve">Tại giao diện thanh toán cước viễn thông, mua thẻ cào </w:t>
      </w:r>
      <w:r w:rsidR="00AF57FA" w:rsidRPr="005F7BAD">
        <w:t>→</w:t>
      </w:r>
      <w:r w:rsidR="00AF57FA">
        <w:t xml:space="preserve"> </w:t>
      </w:r>
      <w:r>
        <w:rPr>
          <w:rFonts w:ascii="Times New Roman" w:hAnsi="Times New Roman" w:cs="Times New Roman"/>
          <w:sz w:val="26"/>
          <w:szCs w:val="26"/>
          <w:lang w:val="vi-VN"/>
        </w:rPr>
        <w:t>xem mục “Số tiền sau chiết khấu”.</w:t>
      </w:r>
    </w:p>
    <w:p w14:paraId="2B5EE641" w14:textId="60C6AF5D" w:rsidR="008C6497" w:rsidRDefault="00000000">
      <w:pPr>
        <w:pStyle w:val="BodyText"/>
        <w:spacing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Cách 2: Truy cập ứng dụng ViettelPay Pro </w:t>
      </w:r>
      <w:r w:rsidR="00AF57FA" w:rsidRPr="005F7BAD">
        <w:t>→</w:t>
      </w:r>
      <w:r w:rsidR="00AF57FA">
        <w:t xml:space="preserve"> </w:t>
      </w:r>
      <w:r>
        <w:rPr>
          <w:rFonts w:ascii="Times New Roman" w:hAnsi="Times New Roman" w:cs="Times New Roman"/>
          <w:sz w:val="26"/>
          <w:szCs w:val="26"/>
          <w:lang w:val="vi-VN"/>
        </w:rPr>
        <w:t>Vào mục “Lịch sử”, tìm giao dịch cần tra cứu</w:t>
      </w:r>
      <w:r w:rsidR="00AF57FA">
        <w:rPr>
          <w:rFonts w:ascii="Times New Roman" w:hAnsi="Times New Roman" w:cs="Times New Roman"/>
          <w:sz w:val="26"/>
          <w:szCs w:val="26"/>
        </w:rPr>
        <w:t xml:space="preserve"> </w:t>
      </w:r>
      <w:r w:rsidR="00AF57FA" w:rsidRPr="005F7BAD">
        <w:t>→</w:t>
      </w:r>
      <w:r w:rsidR="00AF57FA">
        <w:t xml:space="preserve"> </w:t>
      </w:r>
      <w:r>
        <w:rPr>
          <w:rFonts w:ascii="Times New Roman" w:hAnsi="Times New Roman" w:cs="Times New Roman"/>
          <w:sz w:val="26"/>
          <w:szCs w:val="26"/>
          <w:lang w:val="vi-VN"/>
        </w:rPr>
        <w:t>xem mục “Chiết khấu”.</w:t>
      </w:r>
    </w:p>
    <w:p w14:paraId="72B42573" w14:textId="77777777" w:rsidR="008C6497" w:rsidRDefault="00000000">
      <w:pPr>
        <w:pStyle w:val="Heading1"/>
        <w:numPr>
          <w:ilvl w:val="0"/>
          <w:numId w:val="2"/>
        </w:numPr>
        <w:spacing w:before="0" w:after="0" w:line="264" w:lineRule="auto"/>
        <w:jc w:val="both"/>
        <w:rPr>
          <w:rFonts w:ascii="Times New Roman" w:hAnsi="Times New Roman" w:cs="Times New Roman"/>
          <w:sz w:val="26"/>
          <w:szCs w:val="26"/>
        </w:rPr>
      </w:pPr>
      <w:r>
        <w:rPr>
          <w:rFonts w:ascii="Times New Roman" w:hAnsi="Times New Roman" w:cs="Times New Roman"/>
          <w:sz w:val="26"/>
          <w:szCs w:val="26"/>
          <w:lang w:val="vi-VN"/>
        </w:rPr>
        <w:t>Quy định hủy giao dịch</w:t>
      </w:r>
    </w:p>
    <w:p w14:paraId="345323FA" w14:textId="22F59DB2" w:rsidR="005F7BAD" w:rsidRPr="005F7BAD" w:rsidRDefault="005F7BAD" w:rsidP="005F7BAD">
      <w:pPr>
        <w:pStyle w:val="BodyText"/>
      </w:pPr>
      <w:r w:rsidRPr="005F7BAD">
        <w:t xml:space="preserve">Chi </w:t>
      </w:r>
      <w:proofErr w:type="spellStart"/>
      <w:r w:rsidRPr="005F7BAD">
        <w:t>tiết</w:t>
      </w:r>
      <w:proofErr w:type="spellEnd"/>
      <w:r w:rsidRPr="005F7BAD">
        <w:t xml:space="preserve"> </w:t>
      </w:r>
      <w:proofErr w:type="spellStart"/>
      <w:r w:rsidRPr="005F7BAD">
        <w:t>đầy</w:t>
      </w:r>
      <w:proofErr w:type="spellEnd"/>
      <w:r w:rsidRPr="005F7BAD">
        <w:t xml:space="preserve"> </w:t>
      </w:r>
      <w:proofErr w:type="spellStart"/>
      <w:r w:rsidRPr="005F7BAD">
        <w:t>đủ</w:t>
      </w:r>
      <w:proofErr w:type="spellEnd"/>
      <w:r w:rsidRPr="005F7BAD">
        <w:t xml:space="preserve"> </w:t>
      </w:r>
      <w:proofErr w:type="spellStart"/>
      <w:r>
        <w:t>các</w:t>
      </w:r>
      <w:proofErr w:type="spellEnd"/>
      <w:r w:rsidRPr="005F7BAD">
        <w:t xml:space="preserve"> </w:t>
      </w:r>
      <w:proofErr w:type="spellStart"/>
      <w:r w:rsidRPr="005F7BAD">
        <w:t>nhóm</w:t>
      </w:r>
      <w:proofErr w:type="spellEnd"/>
      <w:r w:rsidRPr="005F7BAD">
        <w:t xml:space="preserve"> </w:t>
      </w:r>
      <w:proofErr w:type="spellStart"/>
      <w:r w:rsidRPr="005F7BAD">
        <w:t>quy</w:t>
      </w:r>
      <w:proofErr w:type="spellEnd"/>
      <w:r w:rsidRPr="005F7BAD">
        <w:t xml:space="preserve"> </w:t>
      </w:r>
      <w:proofErr w:type="spellStart"/>
      <w:r w:rsidRPr="005F7BAD">
        <w:t>định</w:t>
      </w:r>
      <w:proofErr w:type="spellEnd"/>
      <w:r w:rsidRPr="005F7BAD">
        <w:t xml:space="preserve"> </w:t>
      </w:r>
      <w:proofErr w:type="spellStart"/>
      <w:r w:rsidRPr="005F7BAD">
        <w:t>hủy</w:t>
      </w:r>
      <w:proofErr w:type="spellEnd"/>
      <w:r w:rsidRPr="005F7BAD">
        <w:t xml:space="preserve"> </w:t>
      </w:r>
      <w:proofErr w:type="spellStart"/>
      <w:r w:rsidRPr="005F7BAD">
        <w:t>giao</w:t>
      </w:r>
      <w:proofErr w:type="spellEnd"/>
      <w:r w:rsidRPr="005F7BAD">
        <w:t xml:space="preserve"> </w:t>
      </w:r>
      <w:proofErr w:type="spellStart"/>
      <w:r w:rsidRPr="005F7BAD">
        <w:t>dịch</w:t>
      </w:r>
      <w:proofErr w:type="spellEnd"/>
      <w:r w:rsidRPr="005F7BAD">
        <w:t>: quy_dinh_huy_giao_dich.csv</w:t>
      </w:r>
    </w:p>
    <w:p w14:paraId="4906DE93" w14:textId="77777777" w:rsidR="008C6497" w:rsidRDefault="00000000">
      <w:pPr>
        <w:pStyle w:val="Heading1"/>
        <w:numPr>
          <w:ilvl w:val="0"/>
          <w:numId w:val="2"/>
        </w:numPr>
        <w:spacing w:before="0" w:after="0" w:line="264"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Hướng dẫn xử lý một số lỗi thường gặp</w:t>
      </w:r>
    </w:p>
    <w:p w14:paraId="6929836A" w14:textId="00A3E6D1" w:rsidR="005F7BAD" w:rsidRPr="005F7BAD" w:rsidRDefault="00000000" w:rsidP="005F7BAD">
      <w:pPr>
        <w:pStyle w:val="Heading2"/>
        <w:numPr>
          <w:ilvl w:val="0"/>
          <w:numId w:val="0"/>
        </w:numPr>
        <w:spacing w:before="0" w:after="0" w:line="264" w:lineRule="auto"/>
      </w:pPr>
      <w:r>
        <w:rPr>
          <w:rFonts w:ascii="Times New Roman" w:hAnsi="Times New Roman" w:cs="Times New Roman"/>
          <w:sz w:val="26"/>
          <w:szCs w:val="26"/>
          <w:lang w:val="vi-VN"/>
        </w:rPr>
        <w:t>1. Danh mục bảng mã lỗ</w:t>
      </w:r>
      <w:proofErr w:type="spellStart"/>
      <w:r w:rsidR="00581CFE">
        <w:rPr>
          <w:rFonts w:ascii="Times New Roman" w:hAnsi="Times New Roman" w:cs="Times New Roman"/>
          <w:sz w:val="26"/>
          <w:szCs w:val="26"/>
        </w:rPr>
        <w:t>i</w:t>
      </w:r>
      <w:proofErr w:type="spellEnd"/>
    </w:p>
    <w:p w14:paraId="1A91A84E" w14:textId="7D92F54D" w:rsidR="005F7BAD" w:rsidRPr="005F7BAD" w:rsidRDefault="005F7BAD" w:rsidP="005F7BAD">
      <w:pPr>
        <w:pStyle w:val="BodyText"/>
      </w:pPr>
      <w:r w:rsidRPr="005F7BAD">
        <w:t xml:space="preserve">→ </w:t>
      </w:r>
      <w:proofErr w:type="spellStart"/>
      <w:r w:rsidRPr="005F7BAD">
        <w:t>Bảng</w:t>
      </w:r>
      <w:proofErr w:type="spellEnd"/>
      <w:r w:rsidRPr="005F7BAD">
        <w:t xml:space="preserve"> </w:t>
      </w:r>
      <w:proofErr w:type="spellStart"/>
      <w:r w:rsidRPr="005F7BAD">
        <w:t>mã</w:t>
      </w:r>
      <w:proofErr w:type="spellEnd"/>
      <w:r w:rsidRPr="005F7BAD">
        <w:t xml:space="preserve"> </w:t>
      </w:r>
      <w:proofErr w:type="spellStart"/>
      <w:r w:rsidRPr="005F7BAD">
        <w:t>lỗi</w:t>
      </w:r>
      <w:proofErr w:type="spellEnd"/>
      <w:r w:rsidRPr="005F7BAD">
        <w:t xml:space="preserve"> chi </w:t>
      </w:r>
      <w:proofErr w:type="spellStart"/>
      <w:r w:rsidRPr="005F7BAD">
        <w:t>tiết</w:t>
      </w:r>
      <w:proofErr w:type="spellEnd"/>
      <w:r w:rsidRPr="005F7BAD">
        <w:t xml:space="preserve"> </w:t>
      </w:r>
      <w:proofErr w:type="spellStart"/>
      <w:r w:rsidRPr="005F7BAD">
        <w:t>với</w:t>
      </w:r>
      <w:proofErr w:type="spellEnd"/>
      <w:r w:rsidRPr="005F7BAD">
        <w:t xml:space="preserve"> </w:t>
      </w:r>
      <w:proofErr w:type="spellStart"/>
      <w:r w:rsidRPr="005F7BAD">
        <w:t>mô</w:t>
      </w:r>
      <w:proofErr w:type="spellEnd"/>
      <w:r w:rsidRPr="005F7BAD">
        <w:t xml:space="preserve"> </w:t>
      </w:r>
      <w:proofErr w:type="spellStart"/>
      <w:r w:rsidRPr="005F7BAD">
        <w:t>tả</w:t>
      </w:r>
      <w:proofErr w:type="spellEnd"/>
      <w:r w:rsidRPr="005F7BAD">
        <w:t>: bang_ma_loi.csv</w:t>
      </w:r>
    </w:p>
    <w:p w14:paraId="125DE7BD" w14:textId="77777777" w:rsidR="008C6497" w:rsidRDefault="00000000">
      <w:pPr>
        <w:pStyle w:val="Heading2"/>
        <w:numPr>
          <w:ilvl w:val="0"/>
          <w:numId w:val="0"/>
        </w:numPr>
        <w:rPr>
          <w:rFonts w:ascii="Times New Roman" w:hAnsi="Times New Roman" w:cs="Times New Roman"/>
          <w:sz w:val="26"/>
          <w:szCs w:val="26"/>
          <w:lang w:val="vi-VN"/>
        </w:rPr>
      </w:pPr>
      <w:r>
        <w:rPr>
          <w:rFonts w:ascii="Times New Roman" w:hAnsi="Times New Roman" w:cs="Times New Roman"/>
          <w:sz w:val="26"/>
          <w:szCs w:val="26"/>
          <w:lang w:val="vi-VN"/>
        </w:rPr>
        <w:t>2.  Hướng dẫn tra cứu kết quả cuối đối với giao dịch đang xử lý (timeout)</w:t>
      </w:r>
    </w:p>
    <w:p w14:paraId="378FF6E8" w14:textId="77777777" w:rsidR="008C6497" w:rsidRDefault="00000000">
      <w:pPr>
        <w:pStyle w:val="BodyText"/>
        <w:jc w:val="both"/>
        <w:rPr>
          <w:rFonts w:ascii="Times New Roman" w:hAnsi="Times New Roman" w:cs="Times New Roman"/>
          <w:lang w:val="vi-VN"/>
        </w:rPr>
      </w:pPr>
      <w:r>
        <w:rPr>
          <w:rFonts w:ascii="Times New Roman" w:hAnsi="Times New Roman" w:cs="Times New Roman"/>
          <w:lang w:val="vi-VN"/>
        </w:rPr>
        <w:t>- Ngay khi gặp phải lỗi giao dịch đang xử lý: Nên hướng dẫn khách hàng thụ hưởng (người nhận) kiểm tra số dư/tài khoản thuê bao thụ hưởng để xác định giao dịch đã thành công hay chưa? (Vì có thể hệ thống</w:t>
      </w:r>
      <w:r>
        <w:rPr>
          <w:rFonts w:ascii="Times New Roman" w:hAnsi="Times New Roman" w:cs="Times New Roman"/>
        </w:rPr>
        <w:t xml:space="preserve"> </w:t>
      </w:r>
      <w:proofErr w:type="spellStart"/>
      <w:r>
        <w:rPr>
          <w:rFonts w:ascii="Times New Roman" w:hAnsi="Times New Roman" w:cs="Times New Roman"/>
        </w:rPr>
        <w:t>cập</w:t>
      </w:r>
      <w:proofErr w:type="spellEnd"/>
      <w:r>
        <w:rPr>
          <w:rFonts w:ascii="Times New Roman" w:hAnsi="Times New Roman" w:cs="Times New Roman"/>
        </w:rPr>
        <w:t xml:space="preserve"> </w:t>
      </w:r>
      <w:proofErr w:type="spellStart"/>
      <w:r>
        <w:rPr>
          <w:rFonts w:ascii="Times New Roman" w:hAnsi="Times New Roman" w:cs="Times New Roman"/>
        </w:rPr>
        <w:t>nhật</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giao</w:t>
      </w:r>
      <w:proofErr w:type="spellEnd"/>
      <w:r>
        <w:rPr>
          <w:rFonts w:ascii="Times New Roman" w:hAnsi="Times New Roman" w:cs="Times New Roman"/>
        </w:rPr>
        <w:t xml:space="preserve"> </w:t>
      </w:r>
      <w:proofErr w:type="spellStart"/>
      <w:r>
        <w:rPr>
          <w:rFonts w:ascii="Times New Roman" w:hAnsi="Times New Roman" w:cs="Times New Roman"/>
        </w:rPr>
        <w:t>dịch</w:t>
      </w:r>
      <w:proofErr w:type="spellEnd"/>
      <w:r>
        <w:rPr>
          <w:rFonts w:ascii="Times New Roman" w:hAnsi="Times New Roman" w:cs="Times New Roman"/>
        </w:rPr>
        <w:t xml:space="preserve"> </w:t>
      </w:r>
      <w:proofErr w:type="spellStart"/>
      <w:r>
        <w:rPr>
          <w:rFonts w:ascii="Times New Roman" w:hAnsi="Times New Roman" w:cs="Times New Roman"/>
        </w:rPr>
        <w:t>trên</w:t>
      </w:r>
      <w:proofErr w:type="spellEnd"/>
      <w:r>
        <w:rPr>
          <w:rFonts w:ascii="Times New Roman" w:hAnsi="Times New Roman" w:cs="Times New Roman"/>
        </w:rPr>
        <w:t xml:space="preserve"> app </w:t>
      </w:r>
      <w:proofErr w:type="spellStart"/>
      <w:r>
        <w:rPr>
          <w:rFonts w:ascii="Times New Roman" w:hAnsi="Times New Roman" w:cs="Times New Roman"/>
        </w:rPr>
        <w:t>chậm</w:t>
      </w:r>
      <w:proofErr w:type="spellEnd"/>
      <w:r>
        <w:rPr>
          <w:rFonts w:ascii="Times New Roman" w:hAnsi="Times New Roman" w:cs="Times New Roman"/>
        </w:rPr>
        <w:t xml:space="preserve"> </w:t>
      </w:r>
      <w:proofErr w:type="spellStart"/>
      <w:r>
        <w:rPr>
          <w:rFonts w:ascii="Times New Roman" w:hAnsi="Times New Roman" w:cs="Times New Roman"/>
        </w:rPr>
        <w:t>nhưng</w:t>
      </w:r>
      <w:proofErr w:type="spellEnd"/>
      <w:r>
        <w:rPr>
          <w:rFonts w:ascii="Times New Roman" w:hAnsi="Times New Roman" w:cs="Times New Roman"/>
        </w:rPr>
        <w:t xml:space="preserve"> </w:t>
      </w: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tế</w:t>
      </w:r>
      <w:proofErr w:type="spellEnd"/>
      <w:r>
        <w:rPr>
          <w:rFonts w:ascii="Times New Roman" w:hAnsi="Times New Roman" w:cs="Times New Roman"/>
        </w:rPr>
        <w:t xml:space="preserve"> </w:t>
      </w:r>
      <w:proofErr w:type="spellStart"/>
      <w:r>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nhận</w:t>
      </w:r>
      <w:proofErr w:type="spellEnd"/>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w:t>
      </w:r>
      <w:proofErr w:type="spellStart"/>
      <w:r>
        <w:rPr>
          <w:rFonts w:ascii="Times New Roman" w:hAnsi="Times New Roman" w:cs="Times New Roman"/>
        </w:rPr>
        <w:t>nhận</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tiền</w:t>
      </w:r>
      <w:proofErr w:type="spellEnd"/>
      <w:r>
        <w:rPr>
          <w:rFonts w:ascii="Times New Roman" w:hAnsi="Times New Roman" w:cs="Times New Roman"/>
          <w:lang w:val="vi-VN"/>
        </w:rPr>
        <w:t>).</w:t>
      </w:r>
    </w:p>
    <w:p w14:paraId="28FFF36E" w14:textId="12689845" w:rsidR="008C6497" w:rsidRDefault="00000000">
      <w:pPr>
        <w:pStyle w:val="BodyText"/>
        <w:jc w:val="both"/>
        <w:rPr>
          <w:rFonts w:ascii="Times New Roman" w:hAnsi="Times New Roman" w:cs="Times New Roman"/>
          <w:lang w:val="vi-VN"/>
        </w:rPr>
      </w:pPr>
      <w:r>
        <w:rPr>
          <w:rFonts w:ascii="Times New Roman" w:hAnsi="Times New Roman" w:cs="Times New Roman"/>
          <w:lang w:val="vi-VN"/>
        </w:rPr>
        <w:t xml:space="preserve">- Trong thời gian đối soát theo quy định: Người lập giao dịch truy cập ứng dụng ViettelPay Pro </w:t>
      </w:r>
      <w:r w:rsidR="00AF57FA" w:rsidRPr="005F7BAD">
        <w:t>→</w:t>
      </w:r>
      <w:r w:rsidR="00AF57FA">
        <w:t xml:space="preserve"> </w:t>
      </w:r>
      <w:r>
        <w:rPr>
          <w:rFonts w:ascii="Times New Roman" w:hAnsi="Times New Roman" w:cs="Times New Roman"/>
          <w:lang w:val="vi-VN"/>
        </w:rPr>
        <w:t>chọn mục “lịch sử”</w:t>
      </w:r>
      <w:r w:rsidR="00AF57FA" w:rsidRPr="00AF57FA">
        <w:t xml:space="preserve"> </w:t>
      </w:r>
      <w:r w:rsidR="00AF57FA">
        <w:t xml:space="preserve"> </w:t>
      </w:r>
      <w:r w:rsidR="00AF57FA" w:rsidRPr="005F7BAD">
        <w:t>→</w:t>
      </w:r>
      <w:r w:rsidR="00AF57FA">
        <w:t xml:space="preserve"> </w:t>
      </w:r>
      <w:r>
        <w:rPr>
          <w:rFonts w:ascii="Times New Roman" w:hAnsi="Times New Roman" w:cs="Times New Roman"/>
          <w:lang w:val="vi-VN"/>
        </w:rPr>
        <w:t xml:space="preserve">tìm đến giao dịch cần truy vấn </w:t>
      </w:r>
      <w:r w:rsidR="00AF57FA" w:rsidRPr="005F7BAD">
        <w:t>→</w:t>
      </w:r>
      <w:r w:rsidR="00AF57FA">
        <w:t xml:space="preserve"> </w:t>
      </w:r>
      <w:r>
        <w:rPr>
          <w:rFonts w:ascii="Times New Roman" w:hAnsi="Times New Roman" w:cs="Times New Roman"/>
          <w:lang w:val="vi-VN"/>
        </w:rPr>
        <w:t>bấm truy vấn hoặc xem trạng thái giao dịch.</w:t>
      </w:r>
    </w:p>
    <w:p w14:paraId="2501B182" w14:textId="5D293F9D" w:rsidR="008C6497" w:rsidRDefault="00000000" w:rsidP="005F7BAD">
      <w:pPr>
        <w:pStyle w:val="Heading2"/>
        <w:numPr>
          <w:ilvl w:val="0"/>
          <w:numId w:val="0"/>
        </w:numPr>
        <w:rPr>
          <w:rFonts w:ascii="Times New Roman" w:hAnsi="Times New Roman" w:cs="Times New Roman"/>
          <w:sz w:val="26"/>
          <w:szCs w:val="26"/>
        </w:rPr>
      </w:pPr>
      <w:r>
        <w:rPr>
          <w:rFonts w:ascii="Times New Roman" w:hAnsi="Times New Roman" w:cs="Times New Roman"/>
          <w:sz w:val="26"/>
          <w:szCs w:val="26"/>
          <w:lang w:val="vi-VN"/>
        </w:rPr>
        <w:t>3. Hướng dẫn xử lý lỗi thường gặp</w:t>
      </w:r>
    </w:p>
    <w:p w14:paraId="773A3DAA" w14:textId="710C1FD2" w:rsidR="005F7BAD" w:rsidRDefault="005F7BAD" w:rsidP="005F7BAD">
      <w:pPr>
        <w:pStyle w:val="BodyText"/>
      </w:pPr>
      <w:r w:rsidRPr="005F7BAD">
        <w:t xml:space="preserve">Chi </w:t>
      </w:r>
      <w:proofErr w:type="spellStart"/>
      <w:r w:rsidRPr="005F7BAD">
        <w:t>tiết</w:t>
      </w:r>
      <w:proofErr w:type="spellEnd"/>
      <w:r w:rsidRPr="005F7BAD">
        <w:t xml:space="preserve"> </w:t>
      </w:r>
      <w:proofErr w:type="spellStart"/>
      <w:r w:rsidRPr="005F7BAD">
        <w:t>mã</w:t>
      </w:r>
      <w:proofErr w:type="spellEnd"/>
      <w:r w:rsidRPr="005F7BAD">
        <w:t xml:space="preserve"> </w:t>
      </w:r>
      <w:proofErr w:type="spellStart"/>
      <w:r w:rsidRPr="005F7BAD">
        <w:t>lỗi</w:t>
      </w:r>
      <w:proofErr w:type="spellEnd"/>
      <w:r w:rsidRPr="005F7BAD">
        <w:t xml:space="preserve"> </w:t>
      </w:r>
      <w:proofErr w:type="spellStart"/>
      <w:r w:rsidRPr="005F7BAD">
        <w:t>với</w:t>
      </w:r>
      <w:proofErr w:type="spellEnd"/>
      <w:r w:rsidRPr="005F7BAD">
        <w:t xml:space="preserve"> </w:t>
      </w:r>
      <w:proofErr w:type="spellStart"/>
      <w:r w:rsidRPr="005F7BAD">
        <w:t>nguyên</w:t>
      </w:r>
      <w:proofErr w:type="spellEnd"/>
      <w:r w:rsidRPr="005F7BAD">
        <w:t xml:space="preserve"> </w:t>
      </w:r>
      <w:proofErr w:type="spellStart"/>
      <w:r w:rsidRPr="005F7BAD">
        <w:t>nhân</w:t>
      </w:r>
      <w:proofErr w:type="spellEnd"/>
      <w:r w:rsidRPr="005F7BAD">
        <w:t xml:space="preserve"> </w:t>
      </w:r>
      <w:proofErr w:type="spellStart"/>
      <w:r w:rsidRPr="005F7BAD">
        <w:t>và</w:t>
      </w:r>
      <w:proofErr w:type="spellEnd"/>
      <w:r w:rsidRPr="005F7BAD">
        <w:t xml:space="preserve"> </w:t>
      </w:r>
      <w:proofErr w:type="spellStart"/>
      <w:r w:rsidRPr="005F7BAD">
        <w:t>cách</w:t>
      </w:r>
      <w:proofErr w:type="spellEnd"/>
      <w:r w:rsidRPr="005F7BAD">
        <w:t xml:space="preserve"> </w:t>
      </w:r>
      <w:proofErr w:type="spellStart"/>
      <w:r w:rsidRPr="005F7BAD">
        <w:t>xử</w:t>
      </w:r>
      <w:proofErr w:type="spellEnd"/>
      <w:r w:rsidRPr="005F7BAD">
        <w:t xml:space="preserve"> </w:t>
      </w:r>
      <w:proofErr w:type="spellStart"/>
      <w:r w:rsidRPr="005F7BAD">
        <w:t>lý</w:t>
      </w:r>
      <w:proofErr w:type="spellEnd"/>
      <w:r w:rsidRPr="005F7BAD">
        <w:t>: huong_dan_xu_ly_loi.csv</w:t>
      </w:r>
    </w:p>
    <w:p w14:paraId="77A94717" w14:textId="46A20FF1" w:rsidR="005F7BAD" w:rsidRDefault="005F7BAD" w:rsidP="005F7BAD">
      <w:pPr>
        <w:pStyle w:val="BodyText"/>
        <w:numPr>
          <w:ilvl w:val="0"/>
          <w:numId w:val="2"/>
        </w:numPr>
        <w:rPr>
          <w:b/>
          <w:bCs/>
        </w:rPr>
      </w:pPr>
      <w:r w:rsidRPr="005F7BAD">
        <w:rPr>
          <w:b/>
          <w:bCs/>
        </w:rPr>
        <w:t xml:space="preserve"> </w:t>
      </w:r>
      <w:proofErr w:type="spellStart"/>
      <w:r w:rsidRPr="005F7BAD">
        <w:rPr>
          <w:b/>
          <w:bCs/>
        </w:rPr>
        <w:t>Câu</w:t>
      </w:r>
      <w:proofErr w:type="spellEnd"/>
      <w:r w:rsidRPr="005F7BAD">
        <w:rPr>
          <w:b/>
          <w:bCs/>
        </w:rPr>
        <w:t xml:space="preserve"> </w:t>
      </w:r>
      <w:proofErr w:type="spellStart"/>
      <w:r w:rsidRPr="005F7BAD">
        <w:rPr>
          <w:b/>
          <w:bCs/>
        </w:rPr>
        <w:t>hỏi</w:t>
      </w:r>
      <w:proofErr w:type="spellEnd"/>
      <w:r w:rsidRPr="005F7BAD">
        <w:rPr>
          <w:b/>
          <w:bCs/>
        </w:rPr>
        <w:t xml:space="preserve"> </w:t>
      </w:r>
      <w:proofErr w:type="spellStart"/>
      <w:r w:rsidRPr="005F7BAD">
        <w:rPr>
          <w:b/>
          <w:bCs/>
        </w:rPr>
        <w:t>thường</w:t>
      </w:r>
      <w:proofErr w:type="spellEnd"/>
      <w:r w:rsidRPr="005F7BAD">
        <w:rPr>
          <w:b/>
          <w:bCs/>
        </w:rPr>
        <w:t xml:space="preserve"> </w:t>
      </w:r>
      <w:proofErr w:type="spellStart"/>
      <w:r w:rsidRPr="005F7BAD">
        <w:rPr>
          <w:b/>
          <w:bCs/>
        </w:rPr>
        <w:t>gặp</w:t>
      </w:r>
      <w:proofErr w:type="spellEnd"/>
      <w:r w:rsidRPr="005F7BAD">
        <w:rPr>
          <w:b/>
          <w:bCs/>
        </w:rPr>
        <w:t xml:space="preserve"> (FAQ)</w:t>
      </w:r>
    </w:p>
    <w:p w14:paraId="21DB5616" w14:textId="0C4CF063" w:rsidR="005F7BAD" w:rsidRDefault="005F7BAD" w:rsidP="005F7BAD">
      <w:pPr>
        <w:pStyle w:val="BodyText"/>
      </w:pPr>
      <w:proofErr w:type="spellStart"/>
      <w:r w:rsidRPr="005F7BAD">
        <w:t>Bộ</w:t>
      </w:r>
      <w:proofErr w:type="spellEnd"/>
      <w:r w:rsidRPr="005F7BAD">
        <w:t xml:space="preserve"> </w:t>
      </w:r>
      <w:proofErr w:type="spellStart"/>
      <w:r w:rsidRPr="005F7BAD">
        <w:t>câu</w:t>
      </w:r>
      <w:proofErr w:type="spellEnd"/>
      <w:r w:rsidRPr="005F7BAD">
        <w:t xml:space="preserve"> </w:t>
      </w:r>
      <w:proofErr w:type="spellStart"/>
      <w:r w:rsidRPr="005F7BAD">
        <w:t>hỏi-đáp</w:t>
      </w:r>
      <w:proofErr w:type="spellEnd"/>
      <w:r w:rsidRPr="005F7BAD">
        <w:t xml:space="preserve"> </w:t>
      </w:r>
      <w:proofErr w:type="spellStart"/>
      <w:r w:rsidRPr="005F7BAD">
        <w:t>án</w:t>
      </w:r>
      <w:proofErr w:type="spellEnd"/>
      <w:r w:rsidRPr="005F7BAD">
        <w:t xml:space="preserve"> </w:t>
      </w:r>
      <w:proofErr w:type="spellStart"/>
      <w:r w:rsidRPr="005F7BAD">
        <w:t>mẫu</w:t>
      </w:r>
      <w:proofErr w:type="spellEnd"/>
      <w:r w:rsidRPr="005F7BAD">
        <w:t xml:space="preserve"> </w:t>
      </w:r>
      <w:proofErr w:type="spellStart"/>
      <w:r w:rsidRPr="005F7BAD">
        <w:t>với</w:t>
      </w:r>
      <w:proofErr w:type="spellEnd"/>
      <w:r w:rsidRPr="005F7BAD">
        <w:t xml:space="preserve"> </w:t>
      </w:r>
      <w:proofErr w:type="spellStart"/>
      <w:r w:rsidRPr="005F7BAD">
        <w:t>cấu</w:t>
      </w:r>
      <w:proofErr w:type="spellEnd"/>
      <w:r w:rsidRPr="005F7BAD">
        <w:t xml:space="preserve"> </w:t>
      </w:r>
      <w:proofErr w:type="spellStart"/>
      <w:r w:rsidRPr="005F7BAD">
        <w:t>trúc</w:t>
      </w:r>
      <w:proofErr w:type="spellEnd"/>
      <w:r w:rsidRPr="005F7BAD">
        <w:t xml:space="preserve"> </w:t>
      </w:r>
      <w:proofErr w:type="spellStart"/>
      <w:r w:rsidRPr="005F7BAD">
        <w:t>chuẩn</w:t>
      </w:r>
      <w:proofErr w:type="spellEnd"/>
      <w:r w:rsidRPr="005F7BAD">
        <w:t>: faq_example.csv</w:t>
      </w:r>
    </w:p>
    <w:p w14:paraId="0E77A7F6" w14:textId="476F4EE5" w:rsidR="005F7BAD" w:rsidRDefault="004A7C3B" w:rsidP="004A7C3B">
      <w:pPr>
        <w:pStyle w:val="BodyText"/>
        <w:numPr>
          <w:ilvl w:val="0"/>
          <w:numId w:val="2"/>
        </w:numPr>
        <w:rPr>
          <w:b/>
          <w:bCs/>
        </w:rPr>
      </w:pPr>
      <w:r w:rsidRPr="004A7C3B">
        <w:rPr>
          <w:b/>
          <w:bCs/>
        </w:rPr>
        <w:t xml:space="preserve"> </w:t>
      </w:r>
      <w:proofErr w:type="spellStart"/>
      <w:r w:rsidRPr="004A7C3B">
        <w:rPr>
          <w:b/>
          <w:bCs/>
        </w:rPr>
        <w:t>Kịch</w:t>
      </w:r>
      <w:proofErr w:type="spellEnd"/>
      <w:r w:rsidRPr="004A7C3B">
        <w:rPr>
          <w:b/>
          <w:bCs/>
        </w:rPr>
        <w:t xml:space="preserve"> </w:t>
      </w:r>
      <w:proofErr w:type="spellStart"/>
      <w:r w:rsidRPr="004A7C3B">
        <w:rPr>
          <w:b/>
          <w:bCs/>
        </w:rPr>
        <w:t>bản</w:t>
      </w:r>
      <w:proofErr w:type="spellEnd"/>
      <w:r w:rsidRPr="004A7C3B">
        <w:rPr>
          <w:b/>
          <w:bCs/>
        </w:rPr>
        <w:t xml:space="preserve"> </w:t>
      </w:r>
      <w:proofErr w:type="spellStart"/>
      <w:r w:rsidRPr="004A7C3B">
        <w:rPr>
          <w:b/>
          <w:bCs/>
        </w:rPr>
        <w:t>xử</w:t>
      </w:r>
      <w:proofErr w:type="spellEnd"/>
      <w:r w:rsidRPr="004A7C3B">
        <w:rPr>
          <w:b/>
          <w:bCs/>
        </w:rPr>
        <w:t xml:space="preserve"> </w:t>
      </w:r>
      <w:proofErr w:type="spellStart"/>
      <w:r w:rsidRPr="004A7C3B">
        <w:rPr>
          <w:b/>
          <w:bCs/>
        </w:rPr>
        <w:t>lý</w:t>
      </w:r>
      <w:proofErr w:type="spellEnd"/>
      <w:r w:rsidRPr="004A7C3B">
        <w:rPr>
          <w:b/>
          <w:bCs/>
        </w:rPr>
        <w:t xml:space="preserve"> </w:t>
      </w:r>
      <w:proofErr w:type="spellStart"/>
      <w:r w:rsidRPr="004A7C3B">
        <w:rPr>
          <w:b/>
          <w:bCs/>
        </w:rPr>
        <w:t>tình</w:t>
      </w:r>
      <w:proofErr w:type="spellEnd"/>
      <w:r w:rsidRPr="004A7C3B">
        <w:rPr>
          <w:b/>
          <w:bCs/>
        </w:rPr>
        <w:t xml:space="preserve"> </w:t>
      </w:r>
      <w:proofErr w:type="spellStart"/>
      <w:r w:rsidRPr="004A7C3B">
        <w:rPr>
          <w:b/>
          <w:bCs/>
        </w:rPr>
        <w:t>huống</w:t>
      </w:r>
      <w:proofErr w:type="spellEnd"/>
    </w:p>
    <w:p w14:paraId="12D3E6A9" w14:textId="104134C1" w:rsidR="004A7C3B" w:rsidRPr="004A7C3B" w:rsidRDefault="004A7C3B" w:rsidP="004A7C3B">
      <w:pPr>
        <w:pStyle w:val="BodyText"/>
      </w:pPr>
      <w:proofErr w:type="spellStart"/>
      <w:r>
        <w:t>K</w:t>
      </w:r>
      <w:r w:rsidRPr="004A7C3B">
        <w:t>ịch</w:t>
      </w:r>
      <w:proofErr w:type="spellEnd"/>
      <w:r w:rsidRPr="004A7C3B">
        <w:t xml:space="preserve"> </w:t>
      </w:r>
      <w:proofErr w:type="spellStart"/>
      <w:r w:rsidRPr="004A7C3B">
        <w:t>bản</w:t>
      </w:r>
      <w:proofErr w:type="spellEnd"/>
      <w:r w:rsidRPr="004A7C3B">
        <w:t xml:space="preserve"> </w:t>
      </w:r>
      <w:proofErr w:type="spellStart"/>
      <w:r w:rsidRPr="004A7C3B">
        <w:t>chốt</w:t>
      </w:r>
      <w:proofErr w:type="spellEnd"/>
      <w:r w:rsidRPr="004A7C3B">
        <w:t xml:space="preserve"> chi </w:t>
      </w:r>
      <w:proofErr w:type="spellStart"/>
      <w:r w:rsidRPr="004A7C3B">
        <w:t>tiết</w:t>
      </w:r>
      <w:proofErr w:type="spellEnd"/>
      <w:r w:rsidRPr="004A7C3B">
        <w:t xml:space="preserve"> </w:t>
      </w:r>
      <w:proofErr w:type="spellStart"/>
      <w:r w:rsidRPr="004A7C3B">
        <w:t>theo</w:t>
      </w:r>
      <w:proofErr w:type="spellEnd"/>
      <w:r w:rsidRPr="004A7C3B">
        <w:t xml:space="preserve"> </w:t>
      </w:r>
      <w:proofErr w:type="spellStart"/>
      <w:r w:rsidRPr="004A7C3B">
        <w:t>tình</w:t>
      </w:r>
      <w:proofErr w:type="spellEnd"/>
      <w:r w:rsidRPr="004A7C3B">
        <w:t xml:space="preserve"> </w:t>
      </w:r>
      <w:proofErr w:type="spellStart"/>
      <w:r w:rsidRPr="004A7C3B">
        <w:t>huống</w:t>
      </w:r>
      <w:proofErr w:type="spellEnd"/>
      <w:r w:rsidRPr="004A7C3B">
        <w:t>: kich_ban.csv</w:t>
      </w:r>
    </w:p>
    <w:sectPr w:rsidR="004A7C3B" w:rsidRPr="004A7C3B">
      <w:pgSz w:w="11906" w:h="16838"/>
      <w:pgMar w:top="540" w:right="746"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OpenSymbol">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22E45"/>
    <w:multiLevelType w:val="multilevel"/>
    <w:tmpl w:val="855A42A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0020AB1"/>
    <w:multiLevelType w:val="multilevel"/>
    <w:tmpl w:val="D6AE62A8"/>
    <w:lvl w:ilvl="0">
      <w:start w:val="1"/>
      <w:numFmt w:val="upperRoman"/>
      <w:lvlText w:val="%1."/>
      <w:lvlJc w:val="right"/>
      <w:pPr>
        <w:tabs>
          <w:tab w:val="num" w:pos="0"/>
        </w:tabs>
        <w:ind w:left="0" w:firstLine="0"/>
      </w:pPr>
      <w:rPr>
        <w:rFonts w:cs="Times New Roman"/>
        <w:sz w:val="26"/>
        <w:szCs w:val="26"/>
      </w:rPr>
    </w:lvl>
    <w:lvl w:ilvl="1">
      <w:start w:val="1"/>
      <w:numFmt w:val="decimal"/>
      <w:lvlText w:val="%1.%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59D3300"/>
    <w:multiLevelType w:val="multilevel"/>
    <w:tmpl w:val="93B89A7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1989548178">
    <w:abstractNumId w:val="0"/>
  </w:num>
  <w:num w:numId="2" w16cid:durableId="239099654">
    <w:abstractNumId w:val="1"/>
  </w:num>
  <w:num w:numId="3" w16cid:durableId="234122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497"/>
    <w:rsid w:val="004A7C3B"/>
    <w:rsid w:val="00581CFE"/>
    <w:rsid w:val="005F7BAD"/>
    <w:rsid w:val="00632BFF"/>
    <w:rsid w:val="00727240"/>
    <w:rsid w:val="00883CAD"/>
    <w:rsid w:val="0089576F"/>
    <w:rsid w:val="008C6497"/>
    <w:rsid w:val="00924473"/>
    <w:rsid w:val="009B6747"/>
    <w:rsid w:val="00AF57FA"/>
    <w:rsid w:val="00C20985"/>
    <w:rsid w:val="00DB16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B401"/>
  <w15:docId w15:val="{024DE4B1-6AE6-47B8-A044-3726A669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ourceText">
    <w:name w:val="Source Text"/>
    <w:qFormat/>
    <w:rPr>
      <w:rFonts w:ascii="Liberation Mono" w:eastAsia="Noto Sans Mono CJK SC" w:hAnsi="Liberation Mono" w:cs="Liberation Mono"/>
    </w:rPr>
  </w:style>
  <w:style w:type="character" w:customStyle="1" w:styleId="Bullets">
    <w:name w:val="Bullets"/>
    <w:qFormat/>
    <w:rPr>
      <w:rFonts w:ascii="OpenSymbol" w:eastAsia="OpenSymbol" w:hAnsi="OpenSymbol" w:cs="OpenSymbol"/>
    </w:rPr>
  </w:style>
  <w:style w:type="character" w:styleId="Hyperlink">
    <w:name w:val="Hyperlink"/>
    <w:basedOn w:val="DefaultParagraphFont"/>
    <w:uiPriority w:val="99"/>
    <w:unhideWhenUsed/>
    <w:rsid w:val="007E61AA"/>
    <w:rPr>
      <w:color w:val="0000FF"/>
      <w:u w:val="single"/>
    </w:rPr>
  </w:style>
  <w:style w:type="character" w:customStyle="1" w:styleId="z-label">
    <w:name w:val="z-label"/>
    <w:basedOn w:val="DefaultParagraphFont"/>
    <w:qFormat/>
    <w:rsid w:val="00A13354"/>
  </w:style>
  <w:style w:type="character" w:styleId="Strong">
    <w:name w:val="Strong"/>
    <w:basedOn w:val="DefaultParagraphFont"/>
    <w:uiPriority w:val="22"/>
    <w:qFormat/>
    <w:rsid w:val="00F66F52"/>
    <w:rPr>
      <w:b/>
      <w:bCs/>
    </w:rPr>
  </w:style>
  <w:style w:type="character" w:customStyle="1" w:styleId="ListParagraphChar">
    <w:name w:val="List Paragraph Char"/>
    <w:link w:val="ListParagraph"/>
    <w:uiPriority w:val="34"/>
    <w:qFormat/>
    <w:locked/>
    <w:rsid w:val="001B56EE"/>
    <w:rPr>
      <w:rFonts w:cs="Mangal"/>
      <w:sz w:val="24"/>
      <w:szCs w:val="21"/>
    </w:rPr>
  </w:style>
  <w:style w:type="character" w:customStyle="1" w:styleId="BodyTextChar">
    <w:name w:val="Body Text Char"/>
    <w:basedOn w:val="DefaultParagraphFont"/>
    <w:link w:val="BodyText"/>
    <w:qFormat/>
    <w:rsid w:val="00CF50D2"/>
    <w:rPr>
      <w:sz w:val="24"/>
    </w:rPr>
  </w:style>
  <w:style w:type="character" w:customStyle="1" w:styleId="relative">
    <w:name w:val="relative"/>
    <w:basedOn w:val="DefaultParagraphFont"/>
    <w:qFormat/>
    <w:rsid w:val="00667331"/>
  </w:style>
  <w:style w:type="character" w:styleId="Emphasis">
    <w:name w:val="Emphasis"/>
    <w:basedOn w:val="DefaultParagraphFont"/>
    <w:uiPriority w:val="20"/>
    <w:qFormat/>
    <w:rsid w:val="005C3455"/>
    <w:rPr>
      <w:i/>
      <w:iCs/>
    </w:rPr>
  </w:style>
  <w:style w:type="character" w:customStyle="1" w:styleId="CommentTextChar">
    <w:name w:val="Comment Text Char"/>
    <w:basedOn w:val="DefaultParagraphFont"/>
    <w:link w:val="CommentText"/>
    <w:uiPriority w:val="99"/>
    <w:qFormat/>
    <w:rsid w:val="00716559"/>
    <w:rPr>
      <w:rFonts w:ascii="Times New Roman" w:eastAsia="MS Mincho" w:hAnsi="Times New Roman" w:cs="Tahoma"/>
      <w:kern w:val="0"/>
      <w:szCs w:val="20"/>
      <w:lang w:eastAsia="en-US" w:bidi="ar-SA"/>
    </w:rPr>
  </w:style>
  <w:style w:type="character" w:customStyle="1" w:styleId="HeaderChar">
    <w:name w:val="Header Char"/>
    <w:basedOn w:val="DefaultParagraphFont"/>
    <w:link w:val="Header"/>
    <w:uiPriority w:val="99"/>
    <w:qFormat/>
    <w:rsid w:val="00B12507"/>
    <w:rPr>
      <w:rFonts w:cs="Mangal"/>
      <w:sz w:val="24"/>
      <w:szCs w:val="21"/>
    </w:rPr>
  </w:style>
  <w:style w:type="character" w:customStyle="1" w:styleId="FooterChar">
    <w:name w:val="Footer Char"/>
    <w:basedOn w:val="DefaultParagraphFont"/>
    <w:link w:val="Footer"/>
    <w:uiPriority w:val="99"/>
    <w:qFormat/>
    <w:rsid w:val="00B12507"/>
    <w:rPr>
      <w:rFonts w:cs="Mangal"/>
      <w:sz w:val="24"/>
      <w:szCs w:val="21"/>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link w:val="ListParagraphChar"/>
    <w:uiPriority w:val="34"/>
    <w:qFormat/>
    <w:rsid w:val="00596C69"/>
    <w:pPr>
      <w:ind w:left="720"/>
      <w:contextualSpacing/>
    </w:pPr>
    <w:rPr>
      <w:rFonts w:cs="Mangal"/>
      <w:szCs w:val="21"/>
    </w:rPr>
  </w:style>
  <w:style w:type="paragraph" w:styleId="NormalWeb">
    <w:name w:val="Normal (Web)"/>
    <w:basedOn w:val="Normal"/>
    <w:uiPriority w:val="99"/>
    <w:unhideWhenUsed/>
    <w:qFormat/>
    <w:rsid w:val="00012E8A"/>
    <w:pPr>
      <w:suppressAutoHyphens w:val="0"/>
      <w:spacing w:beforeAutospacing="1" w:afterAutospacing="1"/>
    </w:pPr>
    <w:rPr>
      <w:rFonts w:ascii="Times New Roman" w:eastAsia="Times New Roman" w:hAnsi="Times New Roman" w:cs="Times New Roman"/>
      <w:kern w:val="0"/>
      <w:lang w:eastAsia="en-US" w:bidi="ar-SA"/>
    </w:rPr>
  </w:style>
  <w:style w:type="paragraph" w:styleId="CommentText">
    <w:name w:val="annotation text"/>
    <w:basedOn w:val="Normal"/>
    <w:link w:val="CommentTextChar"/>
    <w:uiPriority w:val="99"/>
    <w:unhideWhenUsed/>
    <w:qFormat/>
    <w:rsid w:val="00716559"/>
    <w:pPr>
      <w:keepNext/>
      <w:suppressAutoHyphens w:val="0"/>
      <w:spacing w:before="120"/>
    </w:pPr>
    <w:rPr>
      <w:rFonts w:ascii="Times New Roman" w:eastAsia="MS Mincho" w:hAnsi="Times New Roman" w:cs="Tahoma"/>
      <w:kern w:val="0"/>
      <w:sz w:val="20"/>
      <w:szCs w:val="20"/>
      <w:lang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12507"/>
    <w:pPr>
      <w:tabs>
        <w:tab w:val="center" w:pos="4680"/>
        <w:tab w:val="right" w:pos="9360"/>
      </w:tabs>
    </w:pPr>
    <w:rPr>
      <w:rFonts w:cs="Mangal"/>
      <w:szCs w:val="21"/>
    </w:rPr>
  </w:style>
  <w:style w:type="paragraph" w:styleId="Footer">
    <w:name w:val="footer"/>
    <w:basedOn w:val="Normal"/>
    <w:link w:val="FooterChar"/>
    <w:uiPriority w:val="99"/>
    <w:unhideWhenUsed/>
    <w:rsid w:val="00B12507"/>
    <w:pPr>
      <w:tabs>
        <w:tab w:val="center" w:pos="4680"/>
        <w:tab w:val="right" w:pos="9360"/>
      </w:tabs>
    </w:pPr>
    <w:rPr>
      <w:rFonts w:cs="Mangal"/>
      <w:szCs w:val="21"/>
    </w:rPr>
  </w:style>
  <w:style w:type="table" w:styleId="TableGrid">
    <w:name w:val="Table Grid"/>
    <w:basedOn w:val="TableNormal"/>
    <w:uiPriority w:val="39"/>
    <w:rsid w:val="00517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9617">
      <w:bodyDiv w:val="1"/>
      <w:marLeft w:val="0"/>
      <w:marRight w:val="0"/>
      <w:marTop w:val="0"/>
      <w:marBottom w:val="0"/>
      <w:divBdr>
        <w:top w:val="none" w:sz="0" w:space="0" w:color="auto"/>
        <w:left w:val="none" w:sz="0" w:space="0" w:color="auto"/>
        <w:bottom w:val="none" w:sz="0" w:space="0" w:color="auto"/>
        <w:right w:val="none" w:sz="0" w:space="0" w:color="auto"/>
      </w:divBdr>
      <w:divsChild>
        <w:div w:id="89665076">
          <w:marLeft w:val="0"/>
          <w:marRight w:val="0"/>
          <w:marTop w:val="0"/>
          <w:marBottom w:val="0"/>
          <w:divBdr>
            <w:top w:val="none" w:sz="0" w:space="0" w:color="auto"/>
            <w:left w:val="none" w:sz="0" w:space="0" w:color="auto"/>
            <w:bottom w:val="none" w:sz="0" w:space="0" w:color="auto"/>
            <w:right w:val="none" w:sz="0" w:space="0" w:color="auto"/>
          </w:divBdr>
          <w:divsChild>
            <w:div w:id="19685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2320">
      <w:bodyDiv w:val="1"/>
      <w:marLeft w:val="0"/>
      <w:marRight w:val="0"/>
      <w:marTop w:val="0"/>
      <w:marBottom w:val="0"/>
      <w:divBdr>
        <w:top w:val="none" w:sz="0" w:space="0" w:color="auto"/>
        <w:left w:val="none" w:sz="0" w:space="0" w:color="auto"/>
        <w:bottom w:val="none" w:sz="0" w:space="0" w:color="auto"/>
        <w:right w:val="none" w:sz="0" w:space="0" w:color="auto"/>
      </w:divBdr>
      <w:divsChild>
        <w:div w:id="1348949449">
          <w:marLeft w:val="0"/>
          <w:marRight w:val="0"/>
          <w:marTop w:val="0"/>
          <w:marBottom w:val="0"/>
          <w:divBdr>
            <w:top w:val="none" w:sz="0" w:space="0" w:color="auto"/>
            <w:left w:val="none" w:sz="0" w:space="0" w:color="auto"/>
            <w:bottom w:val="none" w:sz="0" w:space="0" w:color="auto"/>
            <w:right w:val="none" w:sz="0" w:space="0" w:color="auto"/>
          </w:divBdr>
          <w:divsChild>
            <w:div w:id="14910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8469">
      <w:bodyDiv w:val="1"/>
      <w:marLeft w:val="0"/>
      <w:marRight w:val="0"/>
      <w:marTop w:val="0"/>
      <w:marBottom w:val="0"/>
      <w:divBdr>
        <w:top w:val="none" w:sz="0" w:space="0" w:color="auto"/>
        <w:left w:val="none" w:sz="0" w:space="0" w:color="auto"/>
        <w:bottom w:val="none" w:sz="0" w:space="0" w:color="auto"/>
        <w:right w:val="none" w:sz="0" w:space="0" w:color="auto"/>
      </w:divBdr>
      <w:divsChild>
        <w:div w:id="508915017">
          <w:marLeft w:val="0"/>
          <w:marRight w:val="0"/>
          <w:marTop w:val="0"/>
          <w:marBottom w:val="0"/>
          <w:divBdr>
            <w:top w:val="none" w:sz="0" w:space="0" w:color="auto"/>
            <w:left w:val="none" w:sz="0" w:space="0" w:color="auto"/>
            <w:bottom w:val="none" w:sz="0" w:space="0" w:color="auto"/>
            <w:right w:val="none" w:sz="0" w:space="0" w:color="auto"/>
          </w:divBdr>
          <w:divsChild>
            <w:div w:id="21194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2234">
      <w:bodyDiv w:val="1"/>
      <w:marLeft w:val="0"/>
      <w:marRight w:val="0"/>
      <w:marTop w:val="0"/>
      <w:marBottom w:val="0"/>
      <w:divBdr>
        <w:top w:val="none" w:sz="0" w:space="0" w:color="auto"/>
        <w:left w:val="none" w:sz="0" w:space="0" w:color="auto"/>
        <w:bottom w:val="none" w:sz="0" w:space="0" w:color="auto"/>
        <w:right w:val="none" w:sz="0" w:space="0" w:color="auto"/>
      </w:divBdr>
      <w:divsChild>
        <w:div w:id="395595326">
          <w:marLeft w:val="0"/>
          <w:marRight w:val="0"/>
          <w:marTop w:val="0"/>
          <w:marBottom w:val="0"/>
          <w:divBdr>
            <w:top w:val="none" w:sz="0" w:space="0" w:color="auto"/>
            <w:left w:val="none" w:sz="0" w:space="0" w:color="auto"/>
            <w:bottom w:val="none" w:sz="0" w:space="0" w:color="auto"/>
            <w:right w:val="none" w:sz="0" w:space="0" w:color="auto"/>
          </w:divBdr>
          <w:divsChild>
            <w:div w:id="10976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916BA-097A-4ED0-9523-8218DE51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6117</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Hương Sen</dc:creator>
  <dc:description/>
  <cp:lastModifiedBy>MINH AN NGUYEN</cp:lastModifiedBy>
  <cp:revision>1819</cp:revision>
  <dcterms:created xsi:type="dcterms:W3CDTF">2025-02-19T10:09:00Z</dcterms:created>
  <dcterms:modified xsi:type="dcterms:W3CDTF">2025-06-02T01:34:00Z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