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ươ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lí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, Split a set into training and testing sets?</w:t>
      </w:r>
    </w:p>
    <w:p>
      <w:pPr>
        <w:numPr>
          <w:ilvl w:val="0"/>
          <w:numId w:val="2"/>
        </w:numPr>
        <w:spacing w:before="0" w:after="160" w:line="259"/>
        <w:ind w:right="0" w:left="375" w:hanging="37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Tầ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 quan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trọ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củ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việ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 phân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tá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</w:t>
      </w:r>
    </w:p>
    <w:p>
      <w:pPr>
        <w:spacing w:before="0" w:after="160" w:line="259"/>
        <w:ind w:right="0" w:left="0" w:firstLine="375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Phân tách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ột tập dữ liệu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ành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ập huấn luyện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ập thử nghiệm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ớc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ính 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ệu suất của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thu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ọc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áy có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ụng cho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Ứng dụng / Thuật to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ựa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án.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ương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áp này là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quá trì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nhanh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óng và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ễ thực hiện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úng ta có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so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ánh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ết quả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 hình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ọc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áy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ủa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ính chúng ta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ới kết quả trong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160" w:line="259"/>
        <w:ind w:right="0" w:left="375" w:hanging="37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Khi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ử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ng phân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tá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 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Khi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ủ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ớ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ủ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ể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phân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thà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hai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con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và mỗ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là cá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dạ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diệ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phù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ủ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miề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vấ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ề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nên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gố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cũ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phả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là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diệ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phù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ủ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miề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vấ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Quy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trì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train-test ko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thí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khi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là nhỏ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nên không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ủ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ể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mô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họ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xạ hiệ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quả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ừ 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và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ra.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Dẫ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ko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ủ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ể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giá hiệ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quả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Kế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quả là hiệ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suấ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ướ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có thể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không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 mong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i.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lí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do trên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có mộ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số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mô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rấ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tố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ké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ể huấ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luyệ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và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ườ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việ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giá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đi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lặ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trong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quy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trì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khá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là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thể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c.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Mặ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mộ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ự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có thể có mộ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mô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quả và mộ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ớ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n,trong khi yêu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ướ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suấ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mô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nhanh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chó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thì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quy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trì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phân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cậ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trong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ườ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y.</w:t>
      </w:r>
    </w:p>
    <w:p>
      <w:pPr>
        <w:numPr>
          <w:ilvl w:val="0"/>
          <w:numId w:val="6"/>
        </w:numPr>
        <w:spacing w:before="0" w:after="160" w:line="259"/>
        <w:ind w:right="0" w:left="375" w:hanging="37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Cá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cấ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hì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nh phân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tá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ch</w:t>
      </w:r>
    </w:p>
    <w:p>
      <w:pPr>
        <w:spacing w:before="0" w:after="160" w:line="259"/>
        <w:ind w:right="0" w:left="0" w:firstLine="375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Quy trình có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ột tham số cấu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ình chính,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ó là kích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ớc của train set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à test set.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Đượ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bi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ể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thị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ằ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ầ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n tra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ừ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1</w:t>
      </w:r>
    </w:p>
    <w:p>
      <w:pPr>
        <w:spacing w:before="0" w:after="160" w:line="259"/>
        <w:ind w:right="0" w:left="0" w:firstLine="375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Không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có tỉ lệ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phân chia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tố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ưu</w:t>
      </w:r>
    </w:p>
    <w:p>
      <w:pPr>
        <w:spacing w:before="0" w:after="0" w:line="36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ạn phải chọn một tỷ lệ phần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ăm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ỏ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áp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ứng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ác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ục ti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ủa dự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án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ủa bạn với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ác cân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ắc bao gồm: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Chi phí tính toán trong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ào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ạo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ô hình.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Chi phí tính toán trong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ánh giá mô hình.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ào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ạo thiết lập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ính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ại diện.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Ki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ểm tra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ính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ại diện.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Tuy nhiên,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ỷ lệ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ân chia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ổ biến bao gồm: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ào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ạo: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%, Kiểm tra: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%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ào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ạo: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67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%, Kiểm tra: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33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%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ào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ạo: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%, Kiểm tra: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%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375" w:hanging="37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ử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ng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 scikit-learn trong python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ể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ự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 phân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tá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ch</w:t>
      </w:r>
    </w:p>
    <w:p>
      <w:pPr>
        <w:spacing w:before="0" w:after="160" w:line="259"/>
        <w:ind w:right="0" w:left="0" w:firstLine="375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scikit-learn trong python cung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cấ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triể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khai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thủ tụ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giá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phân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thông qua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hà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 train_test_split()</w:t>
      </w:r>
    </w:p>
    <w:p>
      <w:pPr>
        <w:spacing w:before="0" w:after="160" w:line="259"/>
        <w:ind w:right="0" w:left="0" w:firstLine="375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train_test_split()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là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thứ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sử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ể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phân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thà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huấ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luyệ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và tậ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ử nghi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m.</w:t>
      </w:r>
    </w:p>
    <w:p>
      <w:pPr>
        <w:spacing w:before="0" w:after="160" w:line="259"/>
        <w:ind w:right="0" w:left="0" w:firstLine="375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Cú phá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sklearn.model_selection.train_test_split()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Thông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số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* array: dãy các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ảng chỉ mục. Danh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ách,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ảng numpy, ma trận scipy-sparse 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pandas dataframe là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ào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ợp lệ.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test_size: int ho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ặc float, theo mặc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ịnh Kh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ông có. 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ếu float,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ải nằm trong khoảng từ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0,0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1,0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ại diện cho phần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ăm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ủa tập dữ liệu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kiểm tra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ân tách. 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ếu int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sử dụng,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ề cập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ến tổng số mẫu thử nghiệm. Nếu gi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ị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ần bổ sung của train_size sẽ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sử dụng. 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ặt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0,25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ếu train_size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ũng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train_size: int ho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ặc float, theo mặc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là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None. 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random_state: int, theo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ịnh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None. Ki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ểm so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át cách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ữ liệu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x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áo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ộn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ớc khi thực hiện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ân tách. 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ối với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ầu ra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lặp lại qua một số lệnh gọi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àm, hãy chuy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ển một số nguy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shuffle: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ợng boolean, theo mặc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ịnh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True. 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ữ liệu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nên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x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áo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ộn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ớc khi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ách hay không. Phân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ầng phải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None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ếu x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áo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ộn = Sai.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stratify: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ợng giống mảng, theo mặc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ịnh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là None. 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ếu None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chọn, dữ liệu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ân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ầng bằng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ách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 dụng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úng làm nhãn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375" w:hanging="37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Ví  dụ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Ví dụ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: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Code: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br/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import packages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numpy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pandas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model_selection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train_test_split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importing data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read_csv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'headbrain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.csv'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head of the data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head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'Head Size(cm^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)'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'Brain Weight(grams)'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using the train test split function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X_train, X_test,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train_test_split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                           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random_state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104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                           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test_size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0.25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                           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shuffle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printing out train and test sets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'X_train : 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(X_train.head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'X_test : 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(X_test.head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'y_train : 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.head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'y_test : 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.head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67" w:dyaOrig="3369">
          <v:rect xmlns:o="urn:schemas-microsoft-com:office:office" xmlns:v="urn:schemas-microsoft-com:vml" id="rectole0000000000" style="width:188.350000pt;height:16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881" w:dyaOrig="3179">
          <v:rect xmlns:o="urn:schemas-microsoft-com:office:office" xmlns:v="urn:schemas-microsoft-com:vml" id="rectole0000000001" style="width:194.050000pt;height:15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Ví dụ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trên phân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ớ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test_size=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0.25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nên train_size =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0.75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ó thể dù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 train_size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ể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thay cho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test_size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X, 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lầ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à tậ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feature,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label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X_train, y_train: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phầ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huấ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luyệ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model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X_test: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phầ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để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ử nghi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 mô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sau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ó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mô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đưa ra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dự đo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và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ừ dự đo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đó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ớ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y_test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ể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đưa ra accuracy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ủ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 mô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File csv: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br/>
      </w:r>
      <w:r>
        <w:object w:dxaOrig="2834" w:dyaOrig="2707">
          <v:rect xmlns:o="urn:schemas-microsoft-com:office:office" xmlns:v="urn:schemas-microsoft-com:vml" id="rectole0000000002" style="width:141.700000pt;height:135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Ví dụ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pandas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numpy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model_selection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train_test_split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# load dataset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dataframe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read_csv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"./Real-estate.csv"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header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None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dataframe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# trong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ữ li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ệ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u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cuố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cù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là cộ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giá nhà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#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Đ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ó là cộ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mà phả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ự đo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á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 nên ta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lấ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y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đ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ó là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y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:,:-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:,-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train_test_split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test_size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0.2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.shape,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.shape,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.shape,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.shape)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332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7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83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7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332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,) (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83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414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ví dụ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trong file csv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chia theo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ỉ lệ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0.2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cho test_size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và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0.8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cho train_size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File csv: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8985" w:dyaOrig="3081">
          <v:rect xmlns:o="urn:schemas-microsoft-com:office:office" xmlns:v="urn:schemas-microsoft-com:vml" id="rectole0000000003" style="width:449.250000pt;height:154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Ví dụ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 phân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tầ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ng (stratify)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split imbalanced dataset into train and test sets with stratification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collections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Counter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datasets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make_classification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model_selection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train_test_split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create dataset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make_classification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n_samples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100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weights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0.94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flip_y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random_state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Counter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split into train test sets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train_test_split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test_size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0.50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random_state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stratify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Counter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y_train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Counter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y_test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1865" w:dyaOrig="621">
          <v:rect xmlns:o="urn:schemas-microsoft-com:office:office" xmlns:v="urn:schemas-microsoft-com:vml" id="rectole0000000004" style="width:93.250000pt;height:31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Mộ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cân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cho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bà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phân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loạ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Mộ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số bà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phân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loạ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không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có số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í dụ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cân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 cho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ỗ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nhã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ớ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p. Do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mong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muố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chia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thà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huấ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luyệ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và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ử nghi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 theo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 duy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trì cù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tỉ lệ cá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ví dụ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mỗ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ớ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như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quan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trong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ữ li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gố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Có thể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ó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đặ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số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cho stratify = 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ượ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nế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 kh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có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stratify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thì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sẽ là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None,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1865" w:dyaOrig="657">
          <v:rect xmlns:o="urn:schemas-microsoft-com:office:office" xmlns:v="urn:schemas-microsoft-com:vml" id="rectole0000000005" style="width:93.250000pt;height:32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Ví dụ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 random_state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model_selection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train_test_split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datasets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make_blobs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make_blobs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n_samples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100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split into train test sets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train_test_split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test_size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0.33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random_state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summarize first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5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rows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X_train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: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split again, and we should see the same split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train_test_split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test_size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0.33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random_state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summarize first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5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rows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X_train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: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2258" w:dyaOrig="2016">
          <v:rect xmlns:o="urn:schemas-microsoft-com:office:office" xmlns:v="urn:schemas-microsoft-com:vml" id="rectole0000000006" style="width:112.900000pt;height:100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Nhiệ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vụ củ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random_state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là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khi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phân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tá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nhiề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lầ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thì sẽ trả về kế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quả giố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 nhau không quan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trọ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 random_state=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42,0,12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ữ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 khi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bạ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muố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kế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quả có thể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và loạ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bỏ nó nế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bạ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cầ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mộ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ự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phân chia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ẫ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 nhiên.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Ví dụ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ử 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ụ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ng phân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tá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ch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tậ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p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huấ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luyệ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và tậ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p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ử nghi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ệ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ể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á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nh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giá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mô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hì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nh phân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ớ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Code: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train-test split evaluation random forest on the sonar dataset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pandas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read_csv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model_selection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train_test_split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ensemble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RandomForestClassifier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metrics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accuracy_score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load dataset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</w:t>
      </w:r>
      <w:hyperlink xmlns:r="http://schemas.openxmlformats.org/officeDocument/2006/relationships" r:id="docRId14">
        <w:r>
          <w:rPr>
            <w:rFonts w:ascii="Consolas" w:hAnsi="Consolas" w:cs="Consolas" w:eastAsia="Consolas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https://raw.githubusercontent.com/jbrownlee/Datasets/master/sonar.csv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dataframe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read_csv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header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None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dataframe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split into inputs and outputs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:, :-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:, -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shape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shape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split into train test sets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train_test_split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test_size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0.33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random_state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.shape,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.shape,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.shape,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.shape)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fit the model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RandomForestClassifier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random_state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fit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X_train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y_train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make predictions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yhat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predict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X_test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evaluate predictions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accuracy_score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y_test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yhat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'Accuracy: %.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f'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%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208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60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208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139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60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69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60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139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,) (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69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Accuracy: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0.783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Evaluate ML models 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]:</w:t>
      </w:r>
    </w:p>
    <w:p>
      <w:pPr>
        <w:numPr>
          <w:ilvl w:val="0"/>
          <w:numId w:val="3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The train/test/validation split.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hình trên toàn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tập dữ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nó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quan trọng. ta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chia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/ kiểm tra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%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%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kiểm tra.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giá mô hình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trang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cho tập huấn luyện. Ta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/ kiểm tra /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%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%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%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kiểm tra.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rất quan trọng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 dữ liệu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khi thực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này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mỗi phần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có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diện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xác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tập dữ liệu.</w:t>
      </w:r>
    </w:p>
    <w:p>
      <w:pPr>
        <w:numPr>
          <w:ilvl w:val="0"/>
          <w:numId w:val="3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Evaluating Classification Models.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True positives: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là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quan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về một lớp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sự thuộc về lớp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True negatives: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là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quan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 không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một lớp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sự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lớp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False positives: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ảy ra khi bạn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quan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về một lớp trong khi thực tế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không.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False negatives: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ảy ra khi bạn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quan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 không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về một lớp trong khi thực tế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nó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ậy.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 kết quả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vẽ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ma trận nhầm lẫn: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5229" w:dyaOrig="4550">
          <v:rect xmlns:o="urn:schemas-microsoft-com:office:office" xmlns:v="urn:schemas-microsoft-com:vml" id="rectole0000000007" style="width:261.450000pt;height:227.5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mở rộng ma trận nhầm lẫn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vẽ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phân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nhiều lớp.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về ma trận nhầm lẫn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quan sát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tập dữ liệu hoa Iris.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4689" w:dyaOrig="3352">
          <v:rect xmlns:o="urn:schemas-microsoft-com:office:office" xmlns:v="urn:schemas-microsoft-com:vml" id="rectole0000000008" style="width:234.450000pt;height:167.6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ỉ số Hiệu suất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liệu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toán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ma trận nhầm lẫn,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toán chúng theo cách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cần thiết,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so sánh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hàm do scikit-learning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tôi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đưa ra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quan về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tình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số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Accuracy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cho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thử nghiệm.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toán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chia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lần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cho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số lần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709" w:dyaOrig="1116">
          <v:rect xmlns:o="urn:schemas-microsoft-com:office:office" xmlns:v="urn:schemas-microsoft-com:vml" id="rectole0000000009" style="width:185.450000pt;height:55.8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Hay: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449" w:dyaOrig="950">
          <v:rect xmlns:o="urn:schemas-microsoft-com:office:office" xmlns:v="urn:schemas-microsoft-com:vml" id="rectole0000000010" style="width:172.450000pt;height:47.5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fw_acc = round(meu.metrics.accuracy_score(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y_true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=y_test,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y_pred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=y_pred),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mc_acc = round((TP + TN) / (TP + TN + FP + FN),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'Framework Accuracy:'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fw_acc)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'Manually Computed Accuracy:'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mc_acc)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# Framework Accuracy: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0.96491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# Manually Computed Accuracy: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0.96491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Precision: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nhỏ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liên quan (d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sự) trong số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là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một lớp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5173" w:dyaOrig="967">
          <v:rect xmlns:o="urn:schemas-microsoft-com:office:office" xmlns:v="urn:schemas-microsoft-com:vml" id="rectole0000000011" style="width:258.650000pt;height:48.3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Hay: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505" w:dyaOrig="924">
          <v:rect xmlns:o="urn:schemas-microsoft-com:office:office" xmlns:v="urn:schemas-microsoft-com:vml" id="rectole0000000012" style="width:125.250000pt;height:46.2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fw_prec = round(meu.metrics.precision_score(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y_true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=y_test,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y_pred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=y_pred),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mc_prec = round((TP) / (TP + FP),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'Framework Precision:'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fw_prec)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'Manually Computed Precision:'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mc_prec)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Framework Precision: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0.96364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Manually Computed Precision: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0.96364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Recall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nhỏ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về một lớp so với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thực sự thuộc về lớp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5080" w:dyaOrig="1289">
          <v:rect xmlns:o="urn:schemas-microsoft-com:office:office" xmlns:v="urn:schemas-microsoft-com:vml" id="rectole0000000013" style="width:254.000000pt;height:64.4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Hay: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880" w:dyaOrig="1111">
          <v:rect xmlns:o="urn:schemas-microsoft-com:office:office" xmlns:v="urn:schemas-microsoft-com:vml" id="rectole0000000014" style="width:144.000000pt;height:55.5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fw_rec = round(meu.metrics.recall_score(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y_true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=y_test,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y_pred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=y_pred),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mc_rec = round((TP) / (TP + FN),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'Framework Recall:'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fw_rec)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'Manually Computed Recall:'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mc_rec)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Framework Recall: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0.98148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Manually Computed Recall: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0.98148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object w:dxaOrig="4157" w:dyaOrig="5284">
          <v:rect xmlns:o="urn:schemas-microsoft-com:office:office" xmlns:v="urn:schemas-microsoft-com:vml" id="rectole0000000015" style="width:207.850000pt;height:264.2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object w:dxaOrig="4381" w:dyaOrig="2894">
          <v:rect xmlns:o="urn:schemas-microsoft-com:office:office" xmlns:v="urn:schemas-microsoft-com:vml" id="rectole0000000016" style="width:219.050000pt;height:144.7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Score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Có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tôi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cân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cả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xác và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thu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ồi.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Score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chỉ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trung bình hài hòa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xác và thu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thời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úp chúng tôi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xác cân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 suất thu hồi.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665" w:dyaOrig="1180">
          <v:rect xmlns:o="urn:schemas-microsoft-com:office:office" xmlns:v="urn:schemas-microsoft-com:vml" id="rectole0000000017" style="width:183.250000pt;height:59.0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Hay: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=  </w:t>
      </w:r>
      <w:r>
        <w:object w:dxaOrig="1728" w:dyaOrig="777">
          <v:rect xmlns:o="urn:schemas-microsoft-com:office:office" xmlns:v="urn:schemas-microsoft-com:vml" id="rectole0000000018" style="width:86.400000pt;height:38.85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fw_f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 round(meu.metrics.f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_score(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y_true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=y_test,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y_pred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=y_pred),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mc_f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 round((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*mc_prec*mc_rec) / (mc_prec+mc_rec),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'Framework F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-Score:'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fw_f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'Manually Computed F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-Score:'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mc_f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Framework 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-Score: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0.97248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Manually Computed 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-Score: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0.97248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Evaluating Clustering Models.</w:t>
      </w:r>
    </w:p>
    <w:p>
      <w:pPr>
        <w:numPr>
          <w:ilvl w:val="0"/>
          <w:numId w:val="44"/>
        </w:num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External Validation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liệu phổ biến: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Homogeneity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mô hình phân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ụm thỏa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tính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nhất nếu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ụm của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chứa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dữ liệu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thành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một lớp (dựa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nhãn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ớp thực sự).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Completeness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mô hình phân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nếu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dữ liệu của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ớp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lý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cụ thể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cụm.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V-measure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trung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hài hòa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nhất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cho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ta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 V.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_hcv = np.round(metrics.homogeneity_completeness_v_measure(y, 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_labels),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_hcv = np.round(metrics.homogeneity_completeness_v_measure(y, 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_labels),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'Homogeneity, Completeness, V-measure metrics for num clusters=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: 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_hcv)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'Homogeneity, Completeness, V-measure metrics for num clusters=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: 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_hcv)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# Homogeneity, Completeness, V-measure metrics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num clusters=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 [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0.422 0.517 0.465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]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# Homogeneity, Completeness, V-measure metrics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num clusters=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 [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0.602 0.298 0.398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]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Chúng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thấy V-measure tốt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hình còn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ại.</w:t>
      </w:r>
    </w:p>
    <w:p>
      <w:pPr>
        <w:numPr>
          <w:ilvl w:val="0"/>
          <w:numId w:val="49"/>
        </w:num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Internal Validation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Silhouette Coefficient: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66" w:dyaOrig="1166">
          <v:rect xmlns:o="urn:schemas-microsoft-com:office:office" xmlns:v="urn:schemas-microsoft-com:vml" id="rectole0000000019" style="width:148.300000pt;height:58.30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=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trung bình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ữa một mẫu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trong cùng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lớp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 =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trung bình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ữa một mẫu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ụm gần nhất tiếp theo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sklearn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metrics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_silc = metrics.silhouette_score(X, 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_labels,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metric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'euclidean'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_silc = metrics.silhouette_score(X, 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_labels,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metric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'euclidean'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'Silhouette Coefficient for num clusters=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: 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_silc)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'Silhouette Coefficient for num clusters=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: 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_silc)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# Silhouette Coefficient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num clusters=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0.697264615606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# Silhouette Coefficient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num clusters=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0.510229299791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Calinski-Harabaz Index: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3312" w:dyaOrig="1509">
          <v:rect xmlns:o="urn:schemas-microsoft-com:office:office" xmlns:v="urn:schemas-microsoft-com:vml" id="rectole0000000020" style="width:165.600000pt;height:75.45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_chi = metrics.calinski_harabaz_score(X, 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_labels)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_chi = metrics.calinski_harabaz_score(X, 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_labels)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'Calinski-Harabaz Index for num clusters=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: 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_chi)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'Calinski-Harabaz Index for num clusters=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: 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km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_chi)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Calinski-Harabaz Index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num clusters=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1300.20822689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Calinski-Harabaz Index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num clusters=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1621.01105301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Chúng ta có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thấy rằng cả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ều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cao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kết quả cho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ăm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ụm thậm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 còn cao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ơn. 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ều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cho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ấy rằng chỉ dựa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liệu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không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ải thử nhiều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ánh giá cùng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phản hồi từ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nhà khoa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ọc dữ liệu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ũng như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chuyên gia tên 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ền.</w:t>
      </w:r>
    </w:p>
    <w:p>
      <w:pPr>
        <w:numPr>
          <w:ilvl w:val="0"/>
          <w:numId w:val="57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Evaluating Regression Models.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 hình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ồi quy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về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giám sát và do có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ẵn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chính xác (các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phản hồi số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thực),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giá chúng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dễ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so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mô hình không có giám sát. Thông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mô hình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ám sát, chúng ta tha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lựa chọn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quan trọng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sử dụng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ta. Các mô hình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ồi quy, giống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mô hình phân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bộ số liệu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nhau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giá chúng. </w:t>
      </w:r>
    </w:p>
    <w:p>
      <w:pPr>
        <w:numPr>
          <w:ilvl w:val="0"/>
          <w:numId w:val="59"/>
        </w:num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Coefficient of Determination or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diện cho tỷ lệ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sai trong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mô hình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các tính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3254" w:dyaOrig="1454">
          <v:rect xmlns:o="urn:schemas-microsoft-com:office:office" xmlns:v="urn:schemas-microsoft-com:vml" id="rectole0000000021" style="width:162.700000pt;height:72.7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scikit-learning, 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_score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cho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các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thực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(c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biến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ra \ phản hồi).</w:t>
      </w:r>
    </w:p>
    <w:p>
      <w:pPr>
        <w:numPr>
          <w:ilvl w:val="0"/>
          <w:numId w:val="61"/>
        </w:num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Mean Squared Error.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trung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sự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ữa sản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và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thực. Lỗi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thư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sử dụng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nó không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liệu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quá cao hay quá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cáo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không chính xác.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4025" w:dyaOrig="1209">
          <v:rect xmlns:o="urn:schemas-microsoft-com:office:office" xmlns:v="urn:schemas-microsoft-com:vml" id="rectole0000000022" style="width:201.250000pt;height:60.4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scikit-learning, MSE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toán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mean_squared_error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đun metrics.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 processing.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xảy ra khi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thu thập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thông tin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thực hiện bởi một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khoa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dữ liệu hoặc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óm các nhà khoa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dữ liệu,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quan trọng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thực hiện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sản phẩm cuối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ra dữ liệu.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Quá trình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với dữ liệu ở dạng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và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thành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dạng dễ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(đ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thị,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ệu, v.v.), tạo cho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hình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cảnh cần thiết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áy tính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giải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nhân viên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trong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chức.</w:t>
      </w:r>
    </w:p>
    <w:p>
      <w:pPr>
        <w:numPr>
          <w:ilvl w:val="0"/>
          <w:numId w:val="65"/>
        </w:numPr>
        <w:spacing w:before="0" w:after="160" w:line="259"/>
        <w:ind w:right="0" w:left="6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 collection.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dữ liệu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trong quá trình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liệu.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lấy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ẵn, bao 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dữ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quan trọng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 dữ liệu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ẵn 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tốt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thu thập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sử dụng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thông tin) 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cao nhất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hiểu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 truy xuất dữ liệu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nhau cho các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ểu dữ liệu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nhau.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CSV: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tách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dấu phẩy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dấu phẩy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tách các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ị. Mỗi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tệp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bản ghi dữ liệu. Mỗi bản ghi bao gồm một hoặc nhiều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tách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dấu phẩy. Việc sử dụng dấu phẩy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tách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 gốc của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dạng tệp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VD: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420" w:dyaOrig="1865">
          <v:rect xmlns:o="urn:schemas-microsoft-com:office:office" xmlns:v="urn:schemas-microsoft-com:vml" id="rectole0000000023" style="width:121.000000pt;height:93.25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7"/>
        </w:objec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JSON: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JavaScript Object Notation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kiểu dữ liệu mở trong JavaScript. Kiểu dữ liệu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 chủ yếu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text,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theo dạng cặp "thuộc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-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ị". Về cấu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úc, nó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một vật thể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những vật thể con trong vật thể lớn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trong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ngoặc nhọn.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6452" w:dyaOrig="1485">
          <v:rect xmlns:o="urn:schemas-microsoft-com:office:office" xmlns:v="urn:schemas-microsoft-com:vml" id="rectole0000000024" style="width:322.600000pt;height:74.25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9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720" w:dyaOrig="4377">
          <v:rect xmlns:o="urn:schemas-microsoft-com:office:office" xmlns:v="urn:schemas-microsoft-com:vml" id="rectole0000000025" style="width:186.000000pt;height:218.850000pt" o:preferrelative="t" o:ole="">
            <o:lock v:ext="edit"/>
            <v:imagedata xmlns:r="http://schemas.openxmlformats.org/officeDocument/2006/relationships" r:id="docRId52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1"/>
        </w:objec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XML: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XML là ngôn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với mục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chung do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nghị,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tạo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ngôn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tập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của SGML,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nhiều loại dữ liệu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nhau.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VD: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501" w:dyaOrig="4262">
          <v:rect xmlns:o="urn:schemas-microsoft-com:office:office" xmlns:v="urn:schemas-microsoft-com:vml" id="rectole0000000026" style="width:175.050000pt;height:213.100000pt" o:preferrelative="t" o:ole="">
            <o:lock v:ext="edit"/>
            <v:imagedata xmlns:r="http://schemas.openxmlformats.org/officeDocument/2006/relationships" r:id="docRId54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3"/>
        </w:objec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HTML: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HTML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thiết kế 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tạo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các trang web trên World Wide Web. Nó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trợ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CSS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ngôn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kịch bản giống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JavaScript.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742" w:dyaOrig="2268">
          <v:rect xmlns:o="urn:schemas-microsoft-com:office:office" xmlns:v="urn:schemas-microsoft-com:vml" id="rectole0000000027" style="width:137.100000pt;height:113.400000pt" o:preferrelative="t" o:ole="">
            <o:lock v:ext="edit"/>
            <v:imagedata xmlns:r="http://schemas.openxmlformats.org/officeDocument/2006/relationships" r:id="docRId56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5"/>
        </w:object>
      </w: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Web Scraping: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dữ liệu web, thu thập dữ liệu web hoặc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dữ liệu web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thu thập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dữ liệu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web.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mềm duyệt 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truy cập trực tiếp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World Wide Web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Giao thức truyền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hoặc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web.</w:t>
      </w: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SQL: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Ngôn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truy vấn mang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úc,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loại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áy tính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biến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tạo, sửa,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ấy dữ liệu từ một hệ quản trị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dữ liệu quan hệ.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ợt xa so với mục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phục vụ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quản trị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ợng-quan hệ.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 ANSI/ISO.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7"/>
        </w:numPr>
        <w:spacing w:before="0" w:after="160" w:line="259"/>
        <w:ind w:right="0" w:left="6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 Description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ểu số, text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Categorical là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ểu dữ liệu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ằm giữa số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ản.</w:t>
      </w:r>
    </w:p>
    <w:p>
      <w:pPr>
        <w:numPr>
          <w:ilvl w:val="0"/>
          <w:numId w:val="77"/>
        </w:numPr>
        <w:spacing w:before="0" w:after="160" w:line="259"/>
        <w:ind w:right="0" w:left="6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 clean.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Sau khi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thu thập,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giai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chuẩn bị dữ liệu. Chuẩn bị dữ liệu,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ền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giai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ạch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ắp xếp cho giai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sau. Trong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trình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 bị, dữ liệu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kiểm tra cẩn thận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kỳ lỗi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là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bỏ dữ liệu xấu (dữ liệu thừa,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hoặc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chính xác) và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tạo dữ liệu chất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cao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phục vụ cho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kinh doanh tốt nhất.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data clean: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lặp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hoặc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liên quan.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Chỉnh sửa cấu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Lọc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lệ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mong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dữ liệu.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chấ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VD: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File CSV: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797" w:dyaOrig="2222">
          <v:rect xmlns:o="urn:schemas-microsoft-com:office:office" xmlns:v="urn:schemas-microsoft-com:vml" id="rectole0000000028" style="width:89.850000pt;height:111.100000pt" o:preferrelative="t" o:ole="">
            <o:lock v:ext="edit"/>
            <v:imagedata xmlns:r="http://schemas.openxmlformats.org/officeDocument/2006/relationships" r:id="docRId58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7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Cleaning Rows with NaNs: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NaNs: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pandas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df = pd.read_csv(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'NaNDataset.csv'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print(df.head())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print(df.isnull().sum())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027" w:dyaOrig="2304">
          <v:rect xmlns:o="urn:schemas-microsoft-com:office:office" xmlns:v="urn:schemas-microsoft-com:vml" id="rectole0000000029" style="width:101.350000pt;height:115.200000pt" o:preferrelative="t" o:ole="">
            <o:lock v:ext="edit"/>
            <v:imagedata xmlns:r="http://schemas.openxmlformats.org/officeDocument/2006/relationships" r:id="docRId60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9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Replacing NaN with the Mean of the Column: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NaN bằng trung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chúng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ằm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pandas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df = pd.read_csv(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'NaNDataset.csv'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replace all the NaNs in column B with the average of column B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df.B = df.B.fillna(df.B.mean())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print(df)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ết quả:</w:t>
      </w:r>
    </w:p>
    <w:p>
      <w:pPr>
        <w:spacing w:before="0" w:after="0" w:line="285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object w:dxaOrig="2061" w:dyaOrig="1636">
          <v:rect xmlns:o="urn:schemas-microsoft-com:office:office" xmlns:v="urn:schemas-microsoft-com:vml" id="rectole0000000030" style="width:103.050000pt;height:81.800000pt" o:preferrelative="t" o:ole="">
            <o:lock v:ext="edit"/>
            <v:imagedata xmlns:r="http://schemas.openxmlformats.org/officeDocument/2006/relationships" r:id="docRId62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1"/>
        </w:object>
      </w:r>
    </w:p>
    <w:p>
      <w:pPr>
        <w:spacing w:before="0" w:after="0" w:line="285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Removing Rows: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Xóa hàng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ứa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NaN bằng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àm dropna():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pandas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df = pd.read_csv(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'NaNDataset.csv'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'Before droping NaN values'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print(df.head())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print(df.isnull().sum())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'After droping NaN values'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df = pd.read_csv(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'NaNDataset.csv'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df = df.dropna()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drop all rows with NaN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print(df)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ết quả: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157" w:dyaOrig="3006">
          <v:rect xmlns:o="urn:schemas-microsoft-com:office:office" xmlns:v="urn:schemas-microsoft-com:vml" id="rectole0000000031" style="width:157.850000pt;height:150.300000pt" o:preferrelative="t" o:ole="">
            <o:lock v:ext="edit"/>
            <v:imagedata xmlns:r="http://schemas.openxmlformats.org/officeDocument/2006/relationships" r:id="docRId64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3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cần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lại chỉ mục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sử dụng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reset_index():</w:t>
      </w:r>
    </w:p>
    <w:p>
      <w:pPr>
        <w:spacing w:before="0" w:after="0" w:line="285"/>
        <w:ind w:right="0" w:left="0" w:firstLine="360"/>
        <w:jc w:val="left"/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df = df.reset_index(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reset the index</w:t>
      </w:r>
    </w:p>
    <w:p>
      <w:pPr>
        <w:spacing w:before="0" w:after="0" w:line="285"/>
        <w:ind w:right="0" w:left="0" w:firstLine="360"/>
        <w:jc w:val="left"/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</w:pPr>
      <w:r>
        <w:object w:dxaOrig="2627" w:dyaOrig="1451">
          <v:rect xmlns:o="urn:schemas-microsoft-com:office:office" xmlns:v="urn:schemas-microsoft-com:vml" id="rectole0000000032" style="width:131.350000pt;height:72.550000pt" o:preferrelative="t" o:ole="">
            <o:lock v:ext="edit"/>
            <v:imagedata xmlns:r="http://schemas.openxmlformats.org/officeDocument/2006/relationships" r:id="docRId66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5"/>
        </w:object>
      </w:r>
    </w:p>
    <w:p>
      <w:pPr>
        <w:spacing w:before="0" w:after="0" w:line="285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Removing Duplicate Rows:</w:t>
      </w:r>
    </w:p>
    <w:p>
      <w:pPr>
        <w:spacing w:before="0" w:after="0" w:line="285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File CSV:</w:t>
      </w:r>
    </w:p>
    <w:p>
      <w:pPr>
        <w:spacing w:before="0" w:after="0" w:line="285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object w:dxaOrig="2073" w:dyaOrig="3052">
          <v:rect xmlns:o="urn:schemas-microsoft-com:office:office" xmlns:v="urn:schemas-microsoft-com:vml" id="rectole0000000033" style="width:103.650000pt;height:152.600000pt" o:preferrelative="t" o:ole="">
            <o:lock v:ext="edit"/>
            <v:imagedata xmlns:r="http://schemas.openxmlformats.org/officeDocument/2006/relationships" r:id="docRId68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67"/>
        </w:object>
      </w:r>
    </w:p>
    <w:p>
      <w:pPr>
        <w:spacing w:before="0" w:after="0" w:line="285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85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Code: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pandas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df = pd.read_csv(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'DuplicateRows.csv'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print(df.duplicated(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keep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))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df.drop_duplicates(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subset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=[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'C'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],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keep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'last'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FFFFFF" w:val="clear"/>
        </w:rPr>
        <w:t xml:space="preserve">inplace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remove all duplicates in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columns A and C and keep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the last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print(df)</w:t>
      </w:r>
    </w:p>
    <w:p>
      <w:pPr>
        <w:spacing w:before="0" w:after="0" w:line="285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85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ết quả:</w:t>
      </w:r>
    </w:p>
    <w:p>
      <w:pPr>
        <w:spacing w:before="0" w:after="0" w:line="285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object w:dxaOrig="2304" w:dyaOrig="3928">
          <v:rect xmlns:o="urn:schemas-microsoft-com:office:office" xmlns:v="urn:schemas-microsoft-com:vml" id="rectole0000000034" style="width:115.200000pt;height:196.400000pt" o:preferrelative="t" o:ole="">
            <o:lock v:ext="edit"/>
            <v:imagedata xmlns:r="http://schemas.openxmlformats.org/officeDocument/2006/relationships" r:id="docRId70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69"/>
        </w:object>
      </w:r>
    </w:p>
    <w:p>
      <w:pPr>
        <w:spacing w:before="0" w:after="0" w:line="285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Outliers (Ngo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ại lai)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ột ngoại lệ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ột quan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ất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ờng nằm xa phần lớn dữ liệu. 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ếu tố ngoại lai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ể ảnh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ởng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ến hiệu suất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 hình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ọc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Lo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ại bỏ ngoại lai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FFFFFF" w:val="clear"/>
        </w:rPr>
        <w:t xml:space="preserve">ể loại bỏ gi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FFFFFF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FFFFFF" w:val="clear"/>
        </w:rPr>
        <w:t xml:space="preserve">ị ngoại lệ, cần x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FFFFFF" w:val="clear"/>
        </w:rPr>
        <w:t xml:space="preserve">óa chính xác v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FFFFFF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FFFFFF" w:val="clear"/>
        </w:rPr>
        <w:t xml:space="preserve">í c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FFFFFF" w:val="clear"/>
        </w:rPr>
        <w:t xml:space="preserve">ủa dữ liệu ngoại lai</w:t>
      </w:r>
    </w:p>
    <w:p>
      <w:pPr>
        <w:spacing w:before="0" w:after="0" w:line="285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9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 input.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sạch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dịch sang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nó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hiểu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giai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ở dạng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mối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quan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biểu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quan.</w:t>
      </w:r>
    </w:p>
    <w:p>
      <w:pPr>
        <w:numPr>
          <w:ilvl w:val="0"/>
          <w:numId w:val="9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 split.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Phân chia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huấn luyện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thử nghiệm theo tỷ lệ dựa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%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số, tỷ lệ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chia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biến: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%-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%-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%-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%.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huấn luyện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hình.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thử nghiệm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sử dụng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án. </w:t>
      </w:r>
    </w:p>
    <w:p>
      <w:pPr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 distribution.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dữ liệu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biến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tần suất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tần suất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ảy ra).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coi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kỳ quần thể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có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tán.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của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dữ liệu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xác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của bất kỳ quan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thể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trong không gian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ẫu.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ối: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rời rạc,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nhị thức,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Poisson,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ục,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lognormal,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F,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Chi Square,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 sinh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Phân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Weibull,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bình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kỳ lạ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Bi-modal.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̃ thuậ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chọ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thuộ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tí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nh trong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 python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chọ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cả chú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thể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 phả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̀ nà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liên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̀ mộ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 liệ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và loạ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bỏ cá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liên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biế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tiêu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 chí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tố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cho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ta.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là mộ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cố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mà bạ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 dụ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ả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mà bạ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thể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và là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 liệ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là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tiên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quá trì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thiế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kế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là quá trì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biế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kế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quả mà bạ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quan tâm.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không liên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thể là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giả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 chí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nh.</w:t>
      </w:r>
    </w:p>
    <w:p>
      <w:pPr>
        <w:numPr>
          <w:ilvl w:val="0"/>
          <w:numId w:val="102"/>
        </w:numPr>
        <w:spacing w:before="0" w:after="160" w:line="259"/>
        <w:ind w:right="0" w:left="45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việ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chọ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khi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lậ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 mô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̃ liệ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Trong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ọc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áy và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ống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ê,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ựa chọn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ính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ăng,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òn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ợc gọi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à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ựa chọn biến, lựa chọn thuộc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ính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ặc lựa chọn tập hợp con biến,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à quá trình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ảm số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ợng biến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ầu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ào khi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ển một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ô hình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án. Các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ỹ thuật lựa chọn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ính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ăng 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ợc sử dụng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ì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ột số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ý do: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overfitting: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 liệ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là 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đưa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nhiễ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 chí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 liệ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 chí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gian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luyệ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n(training model):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 liệ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không gian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và thuậ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train nhanh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ơn.</w:t>
      </w:r>
    </w:p>
    <w:p>
      <w:pPr>
        <w:numPr>
          <w:ilvl w:val="0"/>
          <w:numId w:val="104"/>
        </w:numPr>
        <w:spacing w:before="0" w:after="160" w:line="259"/>
        <w:ind w:right="0" w:left="45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chọ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phổ biế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file csv: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price_range: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ây là bi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ến mục ti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êu có giá tr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ị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0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(chi ph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í th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ấp),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(chi ph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í trung bình),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2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(chi phí cao) và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3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(chi phí 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ất cao).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1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.Univariate Selection(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a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chọ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đơn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bi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Ki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ểm tra thống k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 có th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ể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đư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ợc sử dụng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ể chọn những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ô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có 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ối quan hệ chặt chẽ nhất với biến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ầu ra.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 vi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ện scikit-learning cung cấp lớp </w:t>
      </w:r>
      <w:hyperlink xmlns:r="http://schemas.openxmlformats.org/officeDocument/2006/relationships" r:id="docRId71">
        <w:r>
          <w:rPr>
            <w:rFonts w:ascii="Calibri" w:hAnsi="Calibri" w:cs="Calibri" w:eastAsia="Calibri"/>
            <w:color w:val="0000FF"/>
            <w:spacing w:val="-1"/>
            <w:position w:val="0"/>
            <w:sz w:val="22"/>
            <w:u w:val="single"/>
            <w:shd w:fill="FFFFFF" w:val="clear"/>
          </w:rPr>
          <w:t xml:space="preserve">SelectKBest</w:t>
        </w:r>
      </w:hyperlink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 có th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ể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đư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ợc sử dụng với một bộ 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ác bài ki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ểm tra thống k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 khác nhau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ể chọn một số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ô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ụ thể.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Ví 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ụ b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ên 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ới sử dụng kiểm tra thống k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 chi bình ph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ương (chi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²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) cho các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thuô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không âm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ể chọn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10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ô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ốt nhất từ ​​Tập dữ liệu dự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án ph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ạm vi gi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á trên thi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ết bị di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ộng.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pandas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numpy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np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feature_selection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SelectKBest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feature_selection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chi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2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read_csv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"./train.csv"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iloc[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:,:-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#independent columns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iloc[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:,-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 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#target column i.e price range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#apply SelectKBest class to extract top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10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best features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bestfeatures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SelectKBest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score_func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chi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#chi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2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là bô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 th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 nghiệ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m không âm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ê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 chọ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 ra k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thuộ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tí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tố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nhấ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fit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bestfeatures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fit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dfscores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DataFrame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fit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scores_)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DataFrame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columns)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#concat two dataframes for better visualization 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featureScores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concat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dfcolumns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dfscores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axis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#concat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ê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 ghé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p: axis=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ghé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t, axis=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0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ghé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hà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featureScores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'Specs'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'Score'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#naming the dataframe columns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featureScores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nlargest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'Score'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#print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10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best features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2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. Feature Importance (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tâ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̀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m quan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trọ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củ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a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ô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quan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trọ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củ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a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cung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cấ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p cho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bạ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̉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m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số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cho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̀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ăng trong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dư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̃ liệ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u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củ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a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bạ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n,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̉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m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cà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ng cao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thì thuộ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cà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ng quan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trọ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ho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ă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có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liên quan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kế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quả củ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a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bạ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ầm quan trọng của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ô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là 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ột lớp 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ó 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ẵn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đi k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èm v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ới Bộ ph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ân lo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ại dựa tr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ên cây, chúng tôi 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ẽ sử dụng Bộ ph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ân lo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ại 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ây b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ổ sung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ể tr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ích xu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ất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10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ô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hàng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ầu cho tập dữ liệu.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ab/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2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pandas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pd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2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numpy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np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2"/>
          <w:shd w:fill="FFFFFF" w:val="clear"/>
        </w:rPr>
        <w:t xml:space="preserve">read_csv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2"/>
          <w:shd w:fill="FFFFFF" w:val="clear"/>
        </w:rPr>
        <w:t xml:space="preserve">"./train.csv"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iloc[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:,</w:t>
      </w:r>
      <w:r>
        <w:rPr>
          <w:rFonts w:ascii="Consolas" w:hAnsi="Consolas" w:cs="Consolas" w:eastAsia="Consolas"/>
          <w:color w:val="098658"/>
          <w:spacing w:val="0"/>
          <w:position w:val="0"/>
          <w:sz w:val="22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:</w:t>
      </w:r>
      <w:r>
        <w:rPr>
          <w:rFonts w:ascii="Consolas" w:hAnsi="Consolas" w:cs="Consolas" w:eastAsia="Consolas"/>
          <w:color w:val="098658"/>
          <w:spacing w:val="0"/>
          <w:position w:val="0"/>
          <w:sz w:val="22"/>
          <w:shd w:fill="FFFFFF" w:val="clear"/>
        </w:rPr>
        <w:t xml:space="preserve">20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 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FFFFFF" w:val="clear"/>
        </w:rPr>
        <w:t xml:space="preserve">#independent columns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iloc[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:,-</w:t>
      </w:r>
      <w:r>
        <w:rPr>
          <w:rFonts w:ascii="Consolas" w:hAnsi="Consolas" w:cs="Consolas" w:eastAsia="Consolas"/>
          <w:color w:val="098658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   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FFFFFF" w:val="clear"/>
        </w:rPr>
        <w:t xml:space="preserve">#target column i.e price range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2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ensemble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2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67F99"/>
          <w:spacing w:val="0"/>
          <w:position w:val="0"/>
          <w:sz w:val="22"/>
          <w:shd w:fill="FFFFFF" w:val="clear"/>
        </w:rPr>
        <w:t xml:space="preserve">ExtraTreesClassifier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2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matplotlib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pyplot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plt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67F99"/>
          <w:spacing w:val="0"/>
          <w:position w:val="0"/>
          <w:sz w:val="22"/>
          <w:shd w:fill="FFFFFF" w:val="clear"/>
        </w:rPr>
        <w:t xml:space="preserve">ExtraTreesClassifier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()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2"/>
          <w:shd w:fill="FFFFFF" w:val="clear"/>
        </w:rPr>
        <w:t xml:space="preserve">fit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(X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y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2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feature_importances_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FFFFFF" w:val="clear"/>
        </w:rPr>
        <w:t xml:space="preserve">#use inbuilt class feature_importances of tree based classifiers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FFFFFF" w:val="clear"/>
        </w:rPr>
        <w:t xml:space="preserve">#plot graph of feature importances for better visualization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feat_importances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267F99"/>
          <w:spacing w:val="0"/>
          <w:position w:val="0"/>
          <w:sz w:val="22"/>
          <w:shd w:fill="FFFFFF" w:val="clear"/>
        </w:rPr>
        <w:t xml:space="preserve">Series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feature_importances_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columns)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feat_importances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2"/>
          <w:shd w:fill="FFFFFF" w:val="clear"/>
        </w:rPr>
        <w:t xml:space="preserve">nlargest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2"/>
          <w:shd w:fill="FFFFFF" w:val="clear"/>
        </w:rPr>
        <w:t xml:space="preserve">10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plot(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kind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2"/>
          <w:shd w:fill="FFFFFF" w:val="clear"/>
        </w:rPr>
        <w:t xml:space="preserve">'barh'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plt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2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3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.Correlation Matrix with Heatmap (ma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trâ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 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ương quan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vơ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i heatmap)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 quan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liên quan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 nà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nhau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biế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tiêu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 là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âm 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giả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giá trị củ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biế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tiêu).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    B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ản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ồ nhiệt gi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úp b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ạn dễ 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àng xác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ịnh 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ác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ối 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ợng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ịa 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ý nào có liên quan nhi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ều nhất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ến biến mục ti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êu, chúng tôi 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ẽ vẽ bản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ồ nhiệt của 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ác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ối 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ợng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ịa 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ý 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ương quan b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ằng 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ách 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ử dụng th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 vi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ện seaborn.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2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pandas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pd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2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numpy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np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2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seaborn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sns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2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matplotlib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pyplot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plt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2"/>
          <w:shd w:fill="FFFFFF" w:val="clear"/>
        </w:rPr>
        <w:t xml:space="preserve">read_csv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2"/>
          <w:shd w:fill="FFFFFF" w:val="clear"/>
        </w:rPr>
        <w:t xml:space="preserve">"./train.csv"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iloc[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:,</w:t>
      </w:r>
      <w:r>
        <w:rPr>
          <w:rFonts w:ascii="Consolas" w:hAnsi="Consolas" w:cs="Consolas" w:eastAsia="Consolas"/>
          <w:color w:val="098658"/>
          <w:spacing w:val="0"/>
          <w:position w:val="0"/>
          <w:sz w:val="22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:</w:t>
      </w:r>
      <w:r>
        <w:rPr>
          <w:rFonts w:ascii="Consolas" w:hAnsi="Consolas" w:cs="Consolas" w:eastAsia="Consolas"/>
          <w:color w:val="098658"/>
          <w:spacing w:val="0"/>
          <w:position w:val="0"/>
          <w:sz w:val="22"/>
          <w:shd w:fill="FFFFFF" w:val="clear"/>
        </w:rPr>
        <w:t xml:space="preserve">20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 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FFFFFF" w:val="clear"/>
        </w:rPr>
        <w:t xml:space="preserve">#independent columns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iloc[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:,-</w:t>
      </w:r>
      <w:r>
        <w:rPr>
          <w:rFonts w:ascii="Consolas" w:hAnsi="Consolas" w:cs="Consolas" w:eastAsia="Consolas"/>
          <w:color w:val="098658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   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FFFFFF" w:val="clear"/>
        </w:rPr>
        <w:t xml:space="preserve">#target column i.e price range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FFFFFF" w:val="clear"/>
        </w:rPr>
        <w:t xml:space="preserve">#get correlations of each features in dataset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corrmat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2"/>
          <w:shd w:fill="FFFFFF" w:val="clear"/>
        </w:rPr>
        <w:t xml:space="preserve">corr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()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top_corr_features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corrmat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index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plt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2"/>
          <w:shd w:fill="FFFFFF" w:val="clear"/>
        </w:rPr>
        <w:t xml:space="preserve">figure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figsize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=(</w:t>
      </w:r>
      <w:r>
        <w:rPr>
          <w:rFonts w:ascii="Consolas" w:hAnsi="Consolas" w:cs="Consolas" w:eastAsia="Consolas"/>
          <w:color w:val="098658"/>
          <w:spacing w:val="0"/>
          <w:position w:val="0"/>
          <w:sz w:val="22"/>
          <w:shd w:fill="FFFFFF" w:val="clear"/>
        </w:rPr>
        <w:t xml:space="preserve">20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98658"/>
          <w:spacing w:val="0"/>
          <w:position w:val="0"/>
          <w:sz w:val="22"/>
          <w:shd w:fill="FFFFFF" w:val="clear"/>
        </w:rPr>
        <w:t xml:space="preserve">20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)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FFFFFF" w:val="clear"/>
        </w:rPr>
        <w:t xml:space="preserve">#plot heat map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sns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2"/>
          <w:shd w:fill="FFFFFF" w:val="clear"/>
        </w:rPr>
        <w:t xml:space="preserve">heatmap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top_corr_features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2"/>
          <w:shd w:fill="FFFFFF" w:val="clear"/>
        </w:rPr>
        <w:t xml:space="preserve">corr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annot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2"/>
          <w:shd w:fill="FFFFFF" w:val="clear"/>
        </w:rPr>
        <w:t xml:space="preserve">cmap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2"/>
          <w:shd w:fill="FFFFFF" w:val="clear"/>
        </w:rPr>
        <w:t xml:space="preserve">"RdYlGn"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̃ thuậ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̃ liệ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 trong chapter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chọ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đơn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chi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 vi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ện scikit-learning cung cấp lớp </w:t>
      </w:r>
      <w:hyperlink xmlns:r="http://schemas.openxmlformats.org/officeDocument/2006/relationships" r:id="docRId72">
        <w:r>
          <w:rPr>
            <w:rFonts w:ascii="Calibri" w:hAnsi="Calibri" w:cs="Calibri" w:eastAsia="Calibri"/>
            <w:color w:val="0000FF"/>
            <w:spacing w:val="-1"/>
            <w:position w:val="0"/>
            <w:sz w:val="22"/>
            <w:u w:val="single"/>
            <w:shd w:fill="FFFFFF" w:val="clear"/>
          </w:rPr>
          <w:t xml:space="preserve">SelectKBest</w:t>
        </w:r>
      </w:hyperlink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 có th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ể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đư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ợc sử dụng với một bộ 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ác bài ki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ểm tra thống k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 khác nhau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ể chọn một số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ô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ụ thể.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 liệ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cao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và có mố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hệ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chẽ nhấ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biế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ra.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pandas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numpy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feature_selection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SelectKBest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sklearn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feature_selection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chi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2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read_csv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"./diabetes.csv"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iloc[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:,:-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#independent columns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iloc[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:,-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 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#target column i.e price range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#apply SelectKBest class to extract top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10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best features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bestfeatures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SelectKBest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score_func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chi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8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#chi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2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là bô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 th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 nghiệ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m không âm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ê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 chọ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 ra k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thuộ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tí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tố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nhấ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fit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bestfeatures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fit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dfscores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DataFrame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fit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scores_)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DataFrame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columns)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#concat two dataframes for better visualization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featureScores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concat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dfcolumns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dfscores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axis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#concat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ê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 ghé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p: axis=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ghé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t, axis=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0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ghé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hà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featureScores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'Specs'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'Score'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#naming the dataframe columns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featureScores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nlargest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'Score'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#print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10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best features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721" w:dyaOrig="1339">
          <v:rect xmlns:o="urn:schemas-microsoft-com:office:office" xmlns:v="urn:schemas-microsoft-com:vml" id="rectole0000000035" style="width:136.050000pt;height:66.950000pt" o:preferrelative="t" o:ole="">
            <o:lock v:ext="edit"/>
            <v:imagedata xmlns:r="http://schemas.openxmlformats.org/officeDocument/2006/relationships" r:id="docRId74" o:title=""/>
          </v:rect>
          <o:OLEObject xmlns:r="http://schemas.openxmlformats.org/officeDocument/2006/relationships" xmlns:o="urn:schemas-microsoft-com:office:office" Type="Embed" ProgID="StaticMetafile" DrawAspect="Content" ObjectID="0000000035" ShapeID="rectole0000000035" r:id="docRId7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quan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trọ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ô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quan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trọ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củ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a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cung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cấ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p cho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bạ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̉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m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số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cho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̀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ăng trong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dư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̃ liệ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u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củ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a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bạ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n,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̉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m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cà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ng cao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thì thuộ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cà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ng quan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trọ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ho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ă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có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liên quan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kế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quả củ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a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bạ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ầm quan trọng của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ô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là 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ột lớp 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ó 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ẵn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đi k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èm v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ới Bộ ph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ân lo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ại dựa tr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ên cây, chúng tôi 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ẽ sử dụng Bộ ph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ân lo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ại 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ây b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ổ sung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ể tr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ích xu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ất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10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thu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ô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nh hàng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ầu cho tập dữ liệu.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ab/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pandas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numpy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data = pd.read_csv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"./diabetes.csv"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X = data.iloc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:,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20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#independent columns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y = data.iloc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:,-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 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#target column i.e price range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sklearn.ensemble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ExtraTreesClassifier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matplotlib.pyplot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plt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model = ExtraTreesClassifier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 #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bô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̣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phân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loạ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i cây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model.fit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X,y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 #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huâ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́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luyệ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 mô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hì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nh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và tí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nh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đi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ê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̉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m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củ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a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cá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thuộ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tí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nh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(model.feature_importances_)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#use inbuilt class feature_importances of tree based classifiers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#plot graph of feature importances for better visualization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(X.columns)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feat_importances = pd.Series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model.feature_importances_,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=X.columns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feat_importances.nlargest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.plot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kind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'barh'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plt.show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2677">
          <v:rect xmlns:o="urn:schemas-microsoft-com:office:office" xmlns:v="urn:schemas-microsoft-com:vml" id="rectole0000000036" style="width:449.250000pt;height:133.850000pt" o:preferrelative="t" o:ole="">
            <o:lock v:ext="edit"/>
            <v:imagedata xmlns:r="http://schemas.openxmlformats.org/officeDocument/2006/relationships" r:id="docRId76" o:title=""/>
          </v:rect>
          <o:OLEObject xmlns:r="http://schemas.openxmlformats.org/officeDocument/2006/relationships" xmlns:o="urn:schemas-microsoft-com:office:office" Type="Embed" ProgID="StaticMetafile" DrawAspect="Content" ObjectID="0000000036" ShapeID="rectole0000000036" r:id="docRId7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ương quan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 quan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liên quan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 nà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nhau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biế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tiêu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 là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âm 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giả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giá trị củ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biế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tiêu).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Heatmap() trong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seaborn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giú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dễ dà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liên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biế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kế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quả củ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pandas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numpy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np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seaborn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matplotlib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pyplot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plt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read_csv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"./diabetes.csv"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iloc[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:,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20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#independent columns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iloc[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:,-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 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#target column i.e price range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#get correlations of each features in dataset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corrmat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corr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top_corr_features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corrmat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index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plt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figure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figsize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#plot heat map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heatmap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top_corr_features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corr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annot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cmap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"RdYlGn"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corr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nlargest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'Outcome'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#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hiê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̉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thị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3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thuộ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c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tí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nh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có mố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i # 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ương quan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lơ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́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nhấ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#---print the top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4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correlation values---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corr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nlargest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'Outcome'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values[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:,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8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7267">
          <v:rect xmlns:o="urn:schemas-microsoft-com:office:office" xmlns:v="urn:schemas-microsoft-com:vml" id="rectole0000000037" style="width:449.250000pt;height:363.350000pt" o:preferrelative="t" o:ole="">
            <o:lock v:ext="edit"/>
            <v:imagedata xmlns:r="http://schemas.openxmlformats.org/officeDocument/2006/relationships" r:id="docRId78" o:title=""/>
          </v:rect>
          <o:OLEObject xmlns:r="http://schemas.openxmlformats.org/officeDocument/2006/relationships" xmlns:o="urn:schemas-microsoft-com:office:office" Type="Embed" ProgID="StaticMetafile" DrawAspect="Content" ObjectID="0000000037" ShapeID="rectole0000000037" r:id="docRId7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0"/>
        </w:numPr>
        <w:spacing w:before="0" w:after="160" w:line="259"/>
        <w:ind w:right="0" w:left="45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Cleaning data</w:t>
      </w:r>
    </w:p>
    <w:p>
      <w:pPr>
        <w:spacing w:before="0" w:after="160" w:line="259"/>
        <w:ind w:right="0" w:left="4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̃ liệ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và cá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ươ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hiệ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n:</w:t>
      </w:r>
    </w:p>
    <w:p>
      <w:pPr>
        <w:spacing w:before="0" w:after="100" w:line="240"/>
        <w:ind w:right="0" w:left="9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V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ới rất nhiều dữ liệu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ợc tạo ra,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ều quan trọng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d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ữ liệu 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úng tôi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ử dụng cho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ứng dụng Khoa học dữ liệu nh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 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ọc m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áy và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ập m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ô hình d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ự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đo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án ph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ải sạch. Nh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ưng d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ữ liệu sạch ngh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ĩa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gì? Và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ều g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ì làm cho d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ữ liệu bị bẩn ngay từ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ầu?</w:t>
      </w:r>
    </w:p>
    <w:p>
      <w:pPr>
        <w:spacing w:before="0" w:after="100" w:line="240"/>
        <w:ind w:right="0" w:left="9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D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ữ liệu bẩn chỉ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đơn gi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ản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d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ữ liệu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ó sai sót. 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ự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ùng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ặp của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b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ản ghi, dữ liệu kh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ông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ầy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ủ hoặc lỗi thời v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phân tích cú pháp không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úng có 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ể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àm cho d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ữ liệu bị bẩn. Dữ liệu n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ày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ần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ợc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àm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ạch. 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àm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ạch dữ liệu(cleaning) (hay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àm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ạch dữ liệu (cleansing))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ề cập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ến qu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 trình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“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làm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ạch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”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dữ liệu bẩn n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ày, b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ằng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ách xác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ịnh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ỗi trong dữ liệu v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sau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ó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ửa 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úng.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B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ỏ quan s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át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M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ột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ách có 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ể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lo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ại bỏ những quan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át có 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ứa bất kỳ gi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 rỗng n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ào trong chúng cho b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ất kỳ cột n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ào. 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ều n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ày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ẽ hoạt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ộng khi tỷ lệ phần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ăm gi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 bị thiếu trong mỗi cột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ất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ít. Chúng tôi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ẽ loại bỏ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quan sát 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ứa null trong những cột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ó ít 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ơn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0,5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% null. 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ột n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ày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ẽ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metro_min_walk, metro_km_walk, railroad_station_walk_km, railroad_station_walk_min và ID_railroad_station_walk.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Xóa c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ột (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thu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ô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c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tí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nh)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M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ột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ách khác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ể giải quyết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giá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 bị thiếu trong tập dữ liệu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lo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ại bỏ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ột hoặc t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ính n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ăng b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 thiếu một phần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ăm gi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áng k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ể. 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ột nh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 v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ậy kh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ông 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ứa nhiều 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ông tin và có 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ể bị x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óa hoàn toàn kh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ỏi tập dữ liệu. Trong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ờng hợp của 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úng tôi, chúng ta hãy lo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ại bỏ tất cả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ột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ó 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ơn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40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% gi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 bị thiếu trong 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úng. Các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ột n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ày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ẽ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build_year, state, Hospital_beds_raion, cafe_sum_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500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_min_price_avg, cafe_sum_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500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_max_price_avg và cafe_avg_price_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500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Ẩn c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ác giá tr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ị bị thiếu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V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ẫn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òn thi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ếu dữ liệu trong tập dữ liệu của 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úng tôi. Bây gi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ờ 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úng ta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ẽ g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án các giá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òn thi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ếu trong mỗi cột số với gi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 trung b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ình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ủa cột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ó.</w:t>
      </w:r>
      <w:r>
        <w:rPr>
          <w:rFonts w:ascii="Lato" w:hAnsi="Lato" w:cs="Lato" w:eastAsia="Lato"/>
          <w:color w:val="222222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Trong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ờng hợp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ột ph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ân lo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ại, 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úng tôi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ẽ thay thế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giá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 bị thiếu bằng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giá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 chế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 của cột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ó(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giá tri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̣ 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ươ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̀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ng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g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ă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̣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nhấ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t).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br/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Ngo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ại lai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M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ột ngoại lệ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m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ột quan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át b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ất 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ờng nằm xa phần lớn dữ liệu. 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y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ếu tố ngoại lai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ó 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ể ảnh 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ởng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áng k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ể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ến hiệu suất của m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ô hình 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ọc m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áy. Do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ó,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ều quan trọng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xác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ịnh những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ểm bất 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ờng.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B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ản ghi tr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ùng l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ặp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D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ữ liệu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ôi khi có 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ể chứa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giá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ùng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ặp. 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ều quan trọng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ph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ải x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óa các b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ản ghi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ùng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ặp khỏi tập dữ liệu của bạn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ớc khi bạn tiếp tục với bất kỳ dự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án 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ọc m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áy nào. Trong d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ữ liệu của 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úng tôi, vì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ột ID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m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ột số nhận dạng duy nhất, 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úng tôi 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ẽ loại bỏ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b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ản ghi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ùng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ặp bằng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ách xem xét t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ất cả trừ cột ID.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Lato" w:hAnsi="Lato" w:cs="Lato" w:eastAsia="Lato"/>
          <w:color w:val="222222"/>
          <w:spacing w:val="0"/>
          <w:position w:val="0"/>
          <w:sz w:val="27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S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ửa kiểu dữ liệu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ờng trong tập dữ liệu,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giá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ị kh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ông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ợc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ưu tr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ữ theo kiểu dữ liệu ch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ính xác. 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ều n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ày có 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ể tạo ra sự cố trong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ác giai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đo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ạn sau v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chúng tôi có 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ể kh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ông nh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ận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ợc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ầu ra mong muốn hoặc 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ó 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ể gặp lỗi trong khi thực hiện. Một lỗi loại dữ liệu phổ biến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v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ới ng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ày tháng. Ngày th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ờng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ợc ph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ân tích cú pháp thành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ối t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ợng trong Python. C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ó m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ột kiểu dữ liệu ri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êng cho ngày tháng trong Pandas,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ợc gọi l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à DateTime.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Example: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br/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ví du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̣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trên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tậ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d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̃ liệ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u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nhà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ơ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̉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Code: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pandas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numpy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seaborn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sns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matplotlib.pyplot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plt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pd.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read_csv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"./train.csv"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shape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(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30471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292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tá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ch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cá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số khỏ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cá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phân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loạ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select numerical columns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df_numeric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select_dtypes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np.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numeric_cols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df_numeric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select non-numeric columns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df_non_numeric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select_dtypes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exclude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np.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non_numeric_cols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df_non_numeric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values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â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u cleaning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% of values missing in each column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values_list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cols_list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pct_missing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np.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mean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isnull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*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trung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bì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củ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a Nan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cols_list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append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values_list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append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pct_missing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pct_missing_df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pd.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DataFrame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pct_missing_df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'col'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cols_list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danh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sá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ch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pct_missing_df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'pct_missing'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values_list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trung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bì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 nan trong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mộ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print(cols_list)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lo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có giá trị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&gt;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0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ê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 vẽ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pct_missing_df.loc[pct_missing_df.pct_missing&gt;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].plot (kind = 'bar', figsize = (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12,8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))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plt.show ()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Drop observations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tì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m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có tỉ lệ giá trị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rấ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thấ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less_missing_values_cols_list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pct_missing_df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loc[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pct_missing_df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.pct_missing &lt;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0.5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&amp; 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pct_missing_df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.pct_missing &gt;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'col'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values)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dropna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subset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less_missing_values_cols_list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inplace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xó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a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cá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hà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có giá tri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trong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cá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có rấ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trị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nan(null)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less_missing_values_cols_list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shape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(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30446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292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#Remove columns (features)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tì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m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có giá trị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&gt;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40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%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và xó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a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đó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_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40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_pct_missing_cols_list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pct_missing_df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loc[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pct_missing_df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.pct_missing &gt;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40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'col'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values)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drop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_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40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_pct_missing_cols_list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inplace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shape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#(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30446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286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v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ơ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trị là số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, thay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thế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= mean()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củ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a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đó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df_numeric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select_dtypes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np.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numeric_cols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df_numeric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numeric_cols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missing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isnull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print(df[col].isnull().sum())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num_missing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np.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sum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missing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cá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số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trong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print(num_missing)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num_missing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&gt;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impute values only for columns that have missing 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med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median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#impute with the median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fillna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med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#thay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thê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́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trị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trung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bì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v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ơ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phân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loạ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i(ko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phả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trị số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df_non_numeric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select_dtypes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exclude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np.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non_numeric_cols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df_non_numeric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non_numeric_cols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missing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isnull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num_missing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np.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sum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missing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num_missing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&gt;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impute values only for columns that have missing 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mod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describe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()[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'top'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impute with the most frequently occuring value(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 th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ươ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nhấ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fillna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mod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#thay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thê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́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trị th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ươ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nhấ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trong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đó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  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print(df.isnull().sum()) 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số giá trị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trong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print(df.isnull().sum().sum()) 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số giá trị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trong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toà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bộ 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ngoa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lệ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trị bấ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ươ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.life_sq.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describe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xó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a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 bấ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ươ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là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7478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trong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life_sq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loc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.life_sq &lt;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7478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Xó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a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ba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 ghi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củ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a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d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̃ liệ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u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bị trù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gi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ảm tr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ùng l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ặp bằng c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ách xem xét t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ất cả c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ác c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ột ngo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ài ID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cols_other_than_id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columns)[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id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là 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drop_duplicates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subset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cols_other_than_id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inplace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xó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a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trù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l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s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a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kiể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u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d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̃ liệ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u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.timestamp.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dtype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#object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'timestamp'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pd.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to_datetime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.timestamp,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format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'%Y-%m-%d'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format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la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thà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 datetime theo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đi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dạ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ngà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y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thá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n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ăm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.timestamp.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dtype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#datetime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50"/>
        </w:numPr>
        <w:spacing w:before="0" w:after="100" w:line="240"/>
        <w:ind w:right="0" w:left="450" w:hanging="36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8"/>
          <w:shd w:fill="FFFFFF" w:val="clear"/>
        </w:rPr>
        <w:t xml:space="preserve">Demo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V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ơ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́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i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tậ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d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̃ liệ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u w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3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school cung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cấ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p: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object w:dxaOrig="8223" w:dyaOrig="10253">
          <v:rect xmlns:o="urn:schemas-microsoft-com:office:office" xmlns:v="urn:schemas-microsoft-com:vml" id="rectole0000000038" style="width:411.150000pt;height:512.650000pt" o:preferrelative="t" o:ole="">
            <o:lock v:ext="edit"/>
            <v:imagedata xmlns:r="http://schemas.openxmlformats.org/officeDocument/2006/relationships" r:id="docRId80" o:title=""/>
          </v:rect>
          <o:OLEObject xmlns:r="http://schemas.openxmlformats.org/officeDocument/2006/relationships" xmlns:o="urn:schemas-microsoft-com:office:office" Type="Embed" ProgID="StaticMetafile" DrawAspect="Content" ObjectID="0000000038" ShapeID="rectole0000000038" r:id="docRId79"/>
        </w:objec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Code: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br/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pandas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numpy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matplotlib.pyplot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plt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pd.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read_csv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"./w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33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.csv"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isnull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sum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v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ơ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trị là số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, thay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thế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= mean()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củ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a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đó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df_numeric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select_dtypes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np.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numeric_cols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df_numeric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numeric_cols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missing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isnull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print(df[col].isnull().sum())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num_missing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np.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sum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missing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cá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số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trong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print(num_missing)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num_missing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&gt;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impute values only for columns that have missing 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med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median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#impute with the median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fillna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med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#thay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thê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́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trị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trung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bì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v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ơ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phân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loạ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i(ko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phả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i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trị số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df_non_numeric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select_dtypes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exclude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np.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non_numeric_cols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df_non_numeric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non_numeric_cols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missing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isnull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num_missing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np.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sum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missing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num_missing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&gt;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: 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impute values only for columns that have missing 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mod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describe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()[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'top'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impute with the most frequently occuring value(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 th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ươ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nhấ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fillna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mod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#thay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thê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́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giá trị th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ươ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g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ă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p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nhấ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trong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đó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  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isnull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sum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số giá trị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trong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cộ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print(df.isnull().sum().sum()) #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tô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̉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số giá trị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nan trong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toà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n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bộ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df.dropna(inplace = True) # drop NaN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#drop duplicates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cols_other_than_id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267F99"/>
          <w:spacing w:val="0"/>
          <w:position w:val="0"/>
          <w:sz w:val="21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columns)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drop_duplicates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subset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cols_other_than_id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inplace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convert to date for date column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.Date.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dtype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'Date'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= pd.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to_datetime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'Date'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.Date.</w:t>
      </w:r>
      <w:r>
        <w:rPr>
          <w:rFonts w:ascii="Consolas" w:hAnsi="Consolas" w:cs="Consolas" w:eastAsia="Consolas"/>
          <w:color w:val="222222"/>
          <w:spacing w:val="0"/>
          <w:position w:val="0"/>
          <w:sz w:val="21"/>
          <w:shd w:fill="FFFFFF" w:val="clear"/>
        </w:rPr>
        <w:t xml:space="preserve">dtype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print(df)</w:t>
      </w:r>
    </w:p>
    <w:p>
      <w:pPr>
        <w:spacing w:before="0" w:after="100" w:line="240"/>
        <w:ind w:right="0" w:left="9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9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  <w:t xml:space="preserve">Kê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  <w:t xml:space="preserve">́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  <w:t xml:space="preserve">t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  <w:t xml:space="preserve">quả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  <w:t xml:space="preserve">:</w:t>
      </w:r>
    </w:p>
    <w:p>
      <w:pPr>
        <w:spacing w:before="0" w:after="100" w:line="240"/>
        <w:ind w:right="0" w:left="9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</w:pPr>
      <w:r>
        <w:object w:dxaOrig="8985" w:dyaOrig="8001">
          <v:rect xmlns:o="urn:schemas-microsoft-com:office:office" xmlns:v="urn:schemas-microsoft-com:vml" id="rectole0000000039" style="width:449.250000pt;height:400.050000pt" o:preferrelative="t" o:ole="">
            <o:lock v:ext="edit"/>
            <v:imagedata xmlns:r="http://schemas.openxmlformats.org/officeDocument/2006/relationships" r:id="docRId82" o:title=""/>
          </v:rect>
          <o:OLEObject xmlns:r="http://schemas.openxmlformats.org/officeDocument/2006/relationships" xmlns:o="urn:schemas-microsoft-com:office:office" Type="Embed" ProgID="StaticMetafile" DrawAspect="Content" ObjectID="0000000039" ShapeID="rectole0000000039" r:id="docRId81"/>
        </w:object>
      </w:r>
    </w:p>
    <w:p>
      <w:pPr>
        <w:spacing w:before="0" w:after="100" w:line="240"/>
        <w:ind w:right="0" w:left="9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9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2">
    <w:abstractNumId w:val="168"/>
  </w:num>
  <w:num w:numId="4">
    <w:abstractNumId w:val="162"/>
  </w:num>
  <w:num w:numId="6">
    <w:abstractNumId w:val="156"/>
  </w:num>
  <w:num w:numId="9">
    <w:abstractNumId w:val="150"/>
  </w:num>
  <w:num w:numId="11">
    <w:abstractNumId w:val="144"/>
  </w:num>
  <w:num w:numId="13">
    <w:abstractNumId w:val="138"/>
  </w:num>
  <w:num w:numId="18">
    <w:abstractNumId w:val="132"/>
  </w:num>
  <w:num w:numId="32">
    <w:abstractNumId w:val="126"/>
  </w:num>
  <w:num w:numId="34">
    <w:abstractNumId w:val="120"/>
  </w:num>
  <w:num w:numId="44">
    <w:abstractNumId w:val="114"/>
  </w:num>
  <w:num w:numId="49">
    <w:abstractNumId w:val="108"/>
  </w:num>
  <w:num w:numId="57">
    <w:abstractNumId w:val="102"/>
  </w:num>
  <w:num w:numId="59">
    <w:abstractNumId w:val="96"/>
  </w:num>
  <w:num w:numId="61">
    <w:abstractNumId w:val="90"/>
  </w:num>
  <w:num w:numId="63">
    <w:abstractNumId w:val="84"/>
  </w:num>
  <w:num w:numId="65">
    <w:abstractNumId w:val="78"/>
  </w:num>
  <w:num w:numId="67">
    <w:abstractNumId w:val="72"/>
  </w:num>
  <w:num w:numId="69">
    <w:abstractNumId w:val="66"/>
  </w:num>
  <w:num w:numId="71">
    <w:abstractNumId w:val="60"/>
  </w:num>
  <w:num w:numId="73">
    <w:abstractNumId w:val="54"/>
  </w:num>
  <w:num w:numId="75">
    <w:abstractNumId w:val="48"/>
  </w:num>
  <w:num w:numId="77">
    <w:abstractNumId w:val="42"/>
  </w:num>
  <w:num w:numId="93">
    <w:abstractNumId w:val="36"/>
  </w:num>
  <w:num w:numId="95">
    <w:abstractNumId w:val="30"/>
  </w:num>
  <w:num w:numId="97">
    <w:abstractNumId w:val="24"/>
  </w:num>
  <w:num w:numId="102">
    <w:abstractNumId w:val="18"/>
  </w:num>
  <w:num w:numId="104">
    <w:abstractNumId w:val="12"/>
  </w:num>
  <w:num w:numId="130">
    <w:abstractNumId w:val="6"/>
  </w:num>
  <w:num w:numId="1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w.githubusercontent.com/jbrownlee/Datasets/master/sonar.csv" Id="docRId14" Type="http://schemas.openxmlformats.org/officeDocument/2006/relationships/hyperlink" /><Relationship Target="embeddings/oleObject36.bin" Id="docRId75" Type="http://schemas.openxmlformats.org/officeDocument/2006/relationships/oleObject" /><Relationship Target="embeddings/oleObject34.bin" Id="docRId69" Type="http://schemas.openxmlformats.org/officeDocument/2006/relationships/oleObject" /><Relationship Target="media/image17.wmf" Id="docRId36" Type="http://schemas.openxmlformats.org/officeDocument/2006/relationships/image" /><Relationship Target="embeddings/oleObject26.bin" Id="docRId53" Type="http://schemas.openxmlformats.org/officeDocument/2006/relationships/oleObject" /><Relationship Target="media/image29.wmf" Id="docRId60" Type="http://schemas.openxmlformats.org/officeDocument/2006/relationships/image" /><Relationship Target="media/image6.wmf" Id="docRId13" Type="http://schemas.openxmlformats.org/officeDocument/2006/relationships/image" /><Relationship Target="media/image9.wmf" Id="docRId20" Type="http://schemas.openxmlformats.org/officeDocument/2006/relationships/image" /><Relationship Target="media/image28.wmf" Id="docRId58" Type="http://schemas.openxmlformats.org/officeDocument/2006/relationships/image" /><Relationship Target="media/image37.wmf" Id="docRId78" Type="http://schemas.openxmlformats.org/officeDocument/2006/relationships/image" /><Relationship Target="embeddings/oleObject1.bin" Id="docRId2" Type="http://schemas.openxmlformats.org/officeDocument/2006/relationships/oleObject" /><Relationship TargetMode="External" Target="http://scikit-learn.org/stable/modules/generated/sklearn.feature_selection.SelectKBest.html" Id="docRId71" Type="http://schemas.openxmlformats.org/officeDocument/2006/relationships/hyperlink" /><Relationship Target="media/image5.wmf" Id="docRId11" Type="http://schemas.openxmlformats.org/officeDocument/2006/relationships/image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media/image20.wmf" Id="docRId42" Type="http://schemas.openxmlformats.org/officeDocument/2006/relationships/image" /><Relationship Target="media/image27.wmf" Id="docRId56" Type="http://schemas.openxmlformats.org/officeDocument/2006/relationships/image" /><Relationship Target="embeddings/oleObject32.bin" Id="docRId65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5.bin" Id="docRId73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media/image26.wmf" Id="docRId54" Type="http://schemas.openxmlformats.org/officeDocument/2006/relationships/image" /><Relationship Target="embeddings/oleObject31.bin" Id="docRId63" Type="http://schemas.openxmlformats.org/officeDocument/2006/relationships/oleObject" /><Relationship Target="media/image35.wmf" Id="docRId74" Type="http://schemas.openxmlformats.org/officeDocument/2006/relationships/image" /><Relationship Target="media/image38.wmf" Id="docRId80" Type="http://schemas.openxmlformats.org/officeDocument/2006/relationships/image" /><Relationship Target="embeddings/oleObject11.bin" Id="docRId23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25.wmf" Id="docRId52" Type="http://schemas.openxmlformats.org/officeDocument/2006/relationships/image" /><Relationship Target="embeddings/oleObject30.bin" Id="docRId61" Type="http://schemas.openxmlformats.org/officeDocument/2006/relationships/oleObject" /><Relationship Target="media/image36.wmf" Id="docRId76" Type="http://schemas.openxmlformats.org/officeDocument/2006/relationships/image" /><Relationship Target="media/image39.wmf" Id="docRId82" Type="http://schemas.openxmlformats.org/officeDocument/2006/relationships/image" /><Relationship Target="embeddings/oleObject6.bin" Id="docRId12" Type="http://schemas.openxmlformats.org/officeDocument/2006/relationships/oleObject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3.wmf" Id="docRId68" Type="http://schemas.openxmlformats.org/officeDocument/2006/relationships/image" /><Relationship Target="embeddings/oleObject4.bin" Id="docRId8" Type="http://schemas.openxmlformats.org/officeDocument/2006/relationships/oleObject" /><Relationship Target="media/image13.wmf" Id="docRId28" Type="http://schemas.openxmlformats.org/officeDocument/2006/relationships/image" /><Relationship Target="media/image1.wmf" Id="docRId3" Type="http://schemas.openxmlformats.org/officeDocument/2006/relationships/image" /><Relationship Target="embeddings/oleObject18.bin" Id="docRId37" Type="http://schemas.openxmlformats.org/officeDocument/2006/relationships/oleObject" /><Relationship Target="media/image23.wmf" Id="docRId48" Type="http://schemas.openxmlformats.org/officeDocument/2006/relationships/image" /><Relationship Target="media/image24.wmf" Id="docRId50" Type="http://schemas.openxmlformats.org/officeDocument/2006/relationships/image" /><Relationship Target="media/image34.wmf" Id="docRId70" Type="http://schemas.openxmlformats.org/officeDocument/2006/relationships/image" /><Relationship Target="embeddings/oleObject5.bin" Id="docRId10" Type="http://schemas.openxmlformats.org/officeDocument/2006/relationships/oleObject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embeddings/oleObject21.bin" Id="docRId43" Type="http://schemas.openxmlformats.org/officeDocument/2006/relationships/oleObject" /><Relationship Target="embeddings/oleObject29.bin" Id="docRId59" Type="http://schemas.openxmlformats.org/officeDocument/2006/relationships/oleObject" /><Relationship Target="media/image32.wmf" Id="docRId66" Type="http://schemas.openxmlformats.org/officeDocument/2006/relationships/image" /><Relationship Target="embeddings/oleObject38.bin" Id="docRId79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19.bin" Id="docRId39" Type="http://schemas.openxmlformats.org/officeDocument/2006/relationships/oleObject" /><Relationship Target="media/image2.wmf" Id="docRId5" Type="http://schemas.openxmlformats.org/officeDocument/2006/relationships/image" /><Relationship TargetMode="External" Target="http://scikit-learn.org/stable/modules/generated/sklearn.feature_selection.SelectKBest.html" Id="docRId72" Type="http://schemas.openxmlformats.org/officeDocument/2006/relationships/hyperlink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embeddings/oleObject22.bin" Id="docRId45" Type="http://schemas.openxmlformats.org/officeDocument/2006/relationships/oleObject" /><Relationship Target="embeddings/oleObject28.bin" Id="docRId57" Type="http://schemas.openxmlformats.org/officeDocument/2006/relationships/oleObject" /><Relationship Target="media/image31.wmf" Id="docRId64" Type="http://schemas.openxmlformats.org/officeDocument/2006/relationships/image" /><Relationship Target="embeddings/oleObject39.bin" Id="docRId81" Type="http://schemas.openxmlformats.org/officeDocument/2006/relationships/oleObject" /><Relationship Target="media/image3.wmf" Id="docRId7" Type="http://schemas.openxmlformats.org/officeDocument/2006/relationships/image" /><Relationship Target="media/image16.wmf" Id="docRId34" Type="http://schemas.openxmlformats.org/officeDocument/2006/relationships/image" /><Relationship Target="embeddings/oleObject23.bin" Id="docRId47" Type="http://schemas.openxmlformats.org/officeDocument/2006/relationships/oleObject" /><Relationship Target="embeddings/oleObject27.bin" Id="docRId55" Type="http://schemas.openxmlformats.org/officeDocument/2006/relationships/oleObject" /><Relationship Target="media/image30.wmf" Id="docRId62" Type="http://schemas.openxmlformats.org/officeDocument/2006/relationships/image" /><Relationship Target="numbering.xml" Id="docRId83" Type="http://schemas.openxmlformats.org/officeDocument/2006/relationships/numbering" /><Relationship Target="media/image10.wmf" Id="docRId22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14.bin" Id="docRId29" Type="http://schemas.openxmlformats.org/officeDocument/2006/relationships/oleObject" /><Relationship Target="embeddings/oleObject24.bin" Id="docRId49" Type="http://schemas.openxmlformats.org/officeDocument/2006/relationships/oleObject" /><Relationship Target="embeddings/oleObject37.bin" Id="docRId77" Type="http://schemas.openxmlformats.org/officeDocument/2006/relationships/oleObject" /><Relationship Target="media/image19.wmf" Id="docRId40" Type="http://schemas.openxmlformats.org/officeDocument/2006/relationships/image" /><Relationship Target="embeddings/oleObject33.bin" Id="docRId67" Type="http://schemas.openxmlformats.org/officeDocument/2006/relationships/oleObject" /><Relationship Target="styles.xml" Id="docRId84" Type="http://schemas.openxmlformats.org/officeDocument/2006/relationships/styles" /><Relationship Target="media/image8.wmf" Id="docRId18" Type="http://schemas.openxmlformats.org/officeDocument/2006/relationships/image" /><Relationship Target="media/image18.wmf" Id="docRId38" Type="http://schemas.openxmlformats.org/officeDocument/2006/relationships/image" /><Relationship Target="embeddings/oleObject25.bin" Id="docRId51" Type="http://schemas.openxmlformats.org/officeDocument/2006/relationships/oleObject" /></Relationships>
</file>