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4B" w:rsidRPr="009501D6" w:rsidRDefault="005253CE" w:rsidP="009501D6">
      <w:pPr>
        <w:jc w:val="center"/>
        <w:rPr>
          <w:sz w:val="24"/>
        </w:rPr>
      </w:pPr>
      <w:r w:rsidRPr="009501D6">
        <w:rPr>
          <w:sz w:val="24"/>
        </w:rPr>
        <w:t>Heading</w:t>
      </w:r>
    </w:p>
    <w:p w:rsidR="005253CE" w:rsidRPr="009501D6" w:rsidRDefault="005253CE" w:rsidP="009501D6">
      <w:pPr>
        <w:jc w:val="center"/>
        <w:rPr>
          <w:sz w:val="24"/>
        </w:rPr>
      </w:pPr>
      <w:r w:rsidRPr="009501D6">
        <w:rPr>
          <w:sz w:val="24"/>
        </w:rPr>
        <w:t>Abstract</w:t>
      </w:r>
    </w:p>
    <w:p w:rsidR="005253CE" w:rsidRPr="009501D6" w:rsidRDefault="005253CE" w:rsidP="009501D6">
      <w:pPr>
        <w:jc w:val="center"/>
        <w:rPr>
          <w:sz w:val="24"/>
        </w:rPr>
      </w:pPr>
      <w:r w:rsidRPr="009501D6">
        <w:rPr>
          <w:sz w:val="24"/>
        </w:rPr>
        <w:t>Introduction (1 page)</w:t>
      </w:r>
    </w:p>
    <w:p w:rsidR="005253CE" w:rsidRDefault="005253CE" w:rsidP="009501D6">
      <w:pPr>
        <w:jc w:val="center"/>
        <w:rPr>
          <w:sz w:val="24"/>
        </w:rPr>
      </w:pPr>
      <w:r w:rsidRPr="009501D6">
        <w:rPr>
          <w:sz w:val="24"/>
        </w:rPr>
        <w:t>Related Works (1 page)</w:t>
      </w:r>
    </w:p>
    <w:p w:rsidR="00F739A7" w:rsidRDefault="00F739A7" w:rsidP="00F739A7">
      <w:pPr>
        <w:jc w:val="both"/>
        <w:rPr>
          <w:sz w:val="24"/>
        </w:rPr>
      </w:pPr>
      <w:proofErr w:type="spellStart"/>
      <w:r>
        <w:rPr>
          <w:sz w:val="24"/>
        </w:rPr>
        <w:t>Ganyani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Tapiwa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et</w:t>
      </w:r>
      <w:proofErr w:type="gramEnd"/>
      <w:r>
        <w:rPr>
          <w:sz w:val="24"/>
        </w:rPr>
        <w:t xml:space="preserve">. </w:t>
      </w:r>
      <w:proofErr w:type="gramStart"/>
      <w:r>
        <w:rPr>
          <w:sz w:val="24"/>
        </w:rPr>
        <w:t>al</w:t>
      </w:r>
      <w:proofErr w:type="gramEnd"/>
      <w:r>
        <w:rPr>
          <w:sz w:val="24"/>
        </w:rPr>
        <w:t>. estimated the generation interval of the Covid-19 disease based on symptom onset data. Their study, conducted on the data of Tianjin, China and Singapore found out that the incubation period of Covid-19 has a mean value of 5.2 days and standard deviation of 2.8 days.</w:t>
      </w:r>
      <w:r w:rsidR="007E0790">
        <w:rPr>
          <w:sz w:val="24"/>
        </w:rPr>
        <w:t xml:space="preserve"> The pre-symptomatic transmission from one host to another was found to be 48% for Singapore and 62% for Tianjin, China. </w:t>
      </w:r>
    </w:p>
    <w:p w:rsidR="00F31F05" w:rsidRDefault="00F31F05" w:rsidP="00F739A7">
      <w:pPr>
        <w:jc w:val="both"/>
        <w:rPr>
          <w:sz w:val="24"/>
        </w:rPr>
      </w:pPr>
      <w:r>
        <w:rPr>
          <w:sz w:val="24"/>
        </w:rPr>
        <w:t xml:space="preserve">In another study, Wei Xia </w:t>
      </w:r>
      <w:proofErr w:type="gramStart"/>
      <w:r>
        <w:rPr>
          <w:sz w:val="24"/>
        </w:rPr>
        <w:t>et</w:t>
      </w:r>
      <w:proofErr w:type="gramEnd"/>
      <w:r>
        <w:rPr>
          <w:sz w:val="24"/>
        </w:rPr>
        <w:t xml:space="preserve">. </w:t>
      </w:r>
      <w:proofErr w:type="gramStart"/>
      <w:r>
        <w:rPr>
          <w:sz w:val="24"/>
        </w:rPr>
        <w:t>al</w:t>
      </w:r>
      <w:proofErr w:type="gramEnd"/>
      <w:r>
        <w:rPr>
          <w:sz w:val="24"/>
        </w:rPr>
        <w:t xml:space="preserve">. described how the long incubation period of Covid-19 may lead to a nightmarish quarantine loophole. </w:t>
      </w:r>
      <w:r w:rsidR="00FC4E17">
        <w:rPr>
          <w:sz w:val="24"/>
        </w:rPr>
        <w:t>They collected data of 124 confirmed cases from W</w:t>
      </w:r>
      <w:r w:rsidR="004234AC">
        <w:rPr>
          <w:sz w:val="24"/>
        </w:rPr>
        <w:t>u</w:t>
      </w:r>
      <w:r w:rsidR="00FC4E17">
        <w:rPr>
          <w:sz w:val="24"/>
        </w:rPr>
        <w:t>han, China and analyzed their demography, exposure history, and symptom onset data. Their study finds that, the mean incubation period is 4.9 days with 73% of the second generation patients getting infected before the symptoms were present in the first generation cases.</w:t>
      </w:r>
    </w:p>
    <w:p w:rsidR="00C3043B" w:rsidRPr="00B16AB6" w:rsidRDefault="00FC4E17" w:rsidP="00F739A7">
      <w:pPr>
        <w:jc w:val="both"/>
        <w:rPr>
          <w:i/>
          <w:sz w:val="24"/>
        </w:rPr>
      </w:pPr>
      <w:r w:rsidRPr="00B16AB6">
        <w:rPr>
          <w:i/>
          <w:sz w:val="24"/>
        </w:rPr>
        <w:t>These works show the reason of Covid-19 being so infectious comparative</w:t>
      </w:r>
      <w:r w:rsidR="00B16AB6" w:rsidRPr="00B16AB6">
        <w:rPr>
          <w:i/>
          <w:sz w:val="24"/>
        </w:rPr>
        <w:t xml:space="preserve"> of</w:t>
      </w:r>
      <w:r w:rsidRPr="00B16AB6">
        <w:rPr>
          <w:i/>
          <w:sz w:val="24"/>
        </w:rPr>
        <w:t xml:space="preserve"> other diseases. </w:t>
      </w:r>
      <w:r w:rsidR="00C3043B" w:rsidRPr="00B16AB6">
        <w:rPr>
          <w:i/>
          <w:sz w:val="24"/>
        </w:rPr>
        <w:t>From these works we can safely assume that, the spread of the infection at some particular day will depend on the number of infections 3 to 7 days back.</w:t>
      </w:r>
    </w:p>
    <w:p w:rsidR="0016434E" w:rsidRDefault="00097B65" w:rsidP="00F739A7">
      <w:pPr>
        <w:jc w:val="both"/>
        <w:rPr>
          <w:sz w:val="24"/>
        </w:rPr>
      </w:pPr>
      <w:r>
        <w:rPr>
          <w:sz w:val="24"/>
        </w:rPr>
        <w:t xml:space="preserve">Xia Jiang </w:t>
      </w:r>
      <w:proofErr w:type="gramStart"/>
      <w:r>
        <w:rPr>
          <w:sz w:val="24"/>
        </w:rPr>
        <w:t>et</w:t>
      </w:r>
      <w:proofErr w:type="gramEnd"/>
      <w:r>
        <w:rPr>
          <w:sz w:val="24"/>
        </w:rPr>
        <w:t xml:space="preserve">. Al. developed a dynamic transmission model of COVID-19 by dividing the population into six chambers – un-infected, infected without symptom, infected and highly infectious but not quarantined, diagnosed and quarantined, potential victims, and cured. </w:t>
      </w:r>
      <w:r w:rsidR="009700D8">
        <w:rPr>
          <w:sz w:val="24"/>
        </w:rPr>
        <w:t xml:space="preserve">They tested the </w:t>
      </w:r>
      <w:r w:rsidR="00FE5128">
        <w:rPr>
          <w:sz w:val="24"/>
        </w:rPr>
        <w:t xml:space="preserve">model with the actual data of COVID-19 infection in </w:t>
      </w:r>
      <w:r w:rsidR="009700D8">
        <w:rPr>
          <w:sz w:val="24"/>
        </w:rPr>
        <w:t xml:space="preserve">Hubei province, China. The work was done at the beginning of the epidemic and could utilize </w:t>
      </w:r>
      <w:r w:rsidR="00FE5128">
        <w:rPr>
          <w:sz w:val="24"/>
        </w:rPr>
        <w:t xml:space="preserve">only </w:t>
      </w:r>
      <w:r w:rsidR="009700D8">
        <w:rPr>
          <w:sz w:val="24"/>
        </w:rPr>
        <w:t>a limited amount of data as su</w:t>
      </w:r>
      <w:r w:rsidR="00FE5128">
        <w:rPr>
          <w:sz w:val="24"/>
        </w:rPr>
        <w:t>ch. However, at the early stage of an epidemic, when less than enough data is available, such models can be useful for short term prediction and intervention planning.</w:t>
      </w:r>
    </w:p>
    <w:p w:rsidR="00FE5128" w:rsidRDefault="00FE5128" w:rsidP="00F739A7">
      <w:pPr>
        <w:jc w:val="both"/>
        <w:rPr>
          <w:sz w:val="24"/>
        </w:rPr>
      </w:pPr>
    </w:p>
    <w:p w:rsidR="0016434E" w:rsidRPr="009501D6" w:rsidRDefault="0016434E" w:rsidP="00F739A7">
      <w:pPr>
        <w:jc w:val="both"/>
        <w:rPr>
          <w:sz w:val="24"/>
        </w:rPr>
      </w:pPr>
    </w:p>
    <w:p w:rsidR="005253CE" w:rsidRPr="009501D6" w:rsidRDefault="005253CE" w:rsidP="009501D6">
      <w:pPr>
        <w:jc w:val="center"/>
        <w:rPr>
          <w:sz w:val="24"/>
        </w:rPr>
      </w:pPr>
      <w:r w:rsidRPr="009501D6">
        <w:rPr>
          <w:sz w:val="24"/>
        </w:rPr>
        <w:t>Experimental Procedure</w:t>
      </w:r>
    </w:p>
    <w:p w:rsidR="005253CE" w:rsidRDefault="005253CE" w:rsidP="009501D6">
      <w:pPr>
        <w:jc w:val="center"/>
        <w:rPr>
          <w:sz w:val="24"/>
        </w:rPr>
      </w:pPr>
      <w:r w:rsidRPr="009501D6">
        <w:rPr>
          <w:sz w:val="24"/>
        </w:rPr>
        <w:t>Datasets (1 page)</w:t>
      </w:r>
    </w:p>
    <w:p w:rsidR="009501D6" w:rsidRDefault="00D646F0" w:rsidP="009501D6">
      <w:pPr>
        <w:rPr>
          <w:sz w:val="24"/>
        </w:rPr>
      </w:pPr>
      <w:r>
        <w:rPr>
          <w:sz w:val="24"/>
        </w:rPr>
        <w:t xml:space="preserve">For this study, we used the time series data of COVID-19 infection made available by the John Hopkins University Center for Systems Science and Engineering (JHU CSSE) on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 The dataset contains day wise cumulative number of confirmed cases, recovered cases and casualty for different countries and regions (or states). The dataset is updated daily from World Health Organization</w:t>
      </w:r>
      <w:r w:rsidR="00D175C7">
        <w:rPr>
          <w:sz w:val="24"/>
        </w:rPr>
        <w:t>, European Center for Disease Prevention and Control (ECDC), US CDC,</w:t>
      </w:r>
      <w:r>
        <w:rPr>
          <w:sz w:val="24"/>
        </w:rPr>
        <w:t xml:space="preserve"> and </w:t>
      </w:r>
      <w:r w:rsidR="00D175C7">
        <w:rPr>
          <w:sz w:val="24"/>
        </w:rPr>
        <w:t xml:space="preserve">other </w:t>
      </w:r>
      <w:r>
        <w:rPr>
          <w:sz w:val="24"/>
        </w:rPr>
        <w:t>government sources</w:t>
      </w:r>
      <w:r w:rsidR="00D175C7">
        <w:rPr>
          <w:sz w:val="24"/>
        </w:rPr>
        <w:t xml:space="preserve"> of the corresponding countries</w:t>
      </w:r>
      <w:r>
        <w:rPr>
          <w:sz w:val="24"/>
        </w:rPr>
        <w:t>.</w:t>
      </w:r>
      <w:r w:rsidR="00D175C7">
        <w:rPr>
          <w:sz w:val="24"/>
        </w:rPr>
        <w:t xml:space="preserve"> </w:t>
      </w:r>
    </w:p>
    <w:p w:rsidR="003900A6" w:rsidRPr="009501D6" w:rsidRDefault="003900A6" w:rsidP="009501D6">
      <w:pPr>
        <w:rPr>
          <w:sz w:val="24"/>
        </w:rPr>
      </w:pPr>
      <w:r>
        <w:rPr>
          <w:sz w:val="24"/>
        </w:rPr>
        <w:lastRenderedPageBreak/>
        <w:t>Apple Mobility Report</w:t>
      </w:r>
      <w:bookmarkStart w:id="0" w:name="_GoBack"/>
      <w:bookmarkEnd w:id="0"/>
    </w:p>
    <w:p w:rsidR="005253CE" w:rsidRDefault="005253CE" w:rsidP="009501D6">
      <w:pPr>
        <w:jc w:val="center"/>
        <w:rPr>
          <w:sz w:val="24"/>
        </w:rPr>
      </w:pPr>
      <w:r w:rsidRPr="009501D6">
        <w:rPr>
          <w:sz w:val="24"/>
        </w:rPr>
        <w:t>Algorithms (2 pages)</w:t>
      </w:r>
    </w:p>
    <w:p w:rsidR="009A593F" w:rsidRPr="009501D6" w:rsidRDefault="009A593F" w:rsidP="009A593F">
      <w:pPr>
        <w:rPr>
          <w:sz w:val="24"/>
        </w:rPr>
      </w:pPr>
    </w:p>
    <w:p w:rsidR="005253CE" w:rsidRPr="009501D6" w:rsidRDefault="005253CE" w:rsidP="009501D6">
      <w:pPr>
        <w:jc w:val="center"/>
        <w:rPr>
          <w:sz w:val="24"/>
        </w:rPr>
      </w:pPr>
      <w:r w:rsidRPr="009501D6">
        <w:rPr>
          <w:sz w:val="24"/>
        </w:rPr>
        <w:t>Experimental Result (3 pages)</w:t>
      </w:r>
    </w:p>
    <w:p w:rsidR="005253CE" w:rsidRPr="009501D6" w:rsidRDefault="005253CE" w:rsidP="009501D6">
      <w:pPr>
        <w:jc w:val="center"/>
        <w:rPr>
          <w:sz w:val="24"/>
        </w:rPr>
      </w:pPr>
      <w:r w:rsidRPr="009501D6">
        <w:rPr>
          <w:sz w:val="24"/>
        </w:rPr>
        <w:t>Conclusion &amp; Future Scope (1 page)</w:t>
      </w:r>
    </w:p>
    <w:p w:rsidR="005253CE" w:rsidRDefault="005253CE" w:rsidP="009501D6">
      <w:pPr>
        <w:jc w:val="center"/>
        <w:rPr>
          <w:sz w:val="24"/>
        </w:rPr>
      </w:pPr>
      <w:r w:rsidRPr="009501D6">
        <w:rPr>
          <w:sz w:val="24"/>
        </w:rPr>
        <w:t>References (0.5 page)</w:t>
      </w:r>
    </w:p>
    <w:p w:rsidR="00D646F0" w:rsidRDefault="00D646F0" w:rsidP="00D646F0">
      <w:pPr>
        <w:pStyle w:val="ListParagraph"/>
        <w:numPr>
          <w:ilvl w:val="0"/>
          <w:numId w:val="1"/>
        </w:numPr>
        <w:rPr>
          <w:sz w:val="24"/>
        </w:rPr>
      </w:pPr>
      <w:hyperlink r:id="rId5" w:history="1">
        <w:r w:rsidRPr="003F1286">
          <w:rPr>
            <w:rStyle w:val="Hyperlink"/>
            <w:sz w:val="24"/>
          </w:rPr>
          <w:t>https://github.com/CSSEGISandData/COVID-19</w:t>
        </w:r>
      </w:hyperlink>
    </w:p>
    <w:p w:rsidR="00D646F0" w:rsidRPr="00D646F0" w:rsidRDefault="00D646F0" w:rsidP="00D646F0">
      <w:pPr>
        <w:pStyle w:val="ListParagraph"/>
        <w:numPr>
          <w:ilvl w:val="0"/>
          <w:numId w:val="1"/>
        </w:numPr>
        <w:rPr>
          <w:sz w:val="24"/>
        </w:rPr>
      </w:pPr>
    </w:p>
    <w:sectPr w:rsidR="00D646F0" w:rsidRPr="00D6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575E"/>
    <w:multiLevelType w:val="hybridMultilevel"/>
    <w:tmpl w:val="E336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66"/>
    <w:rsid w:val="00097B65"/>
    <w:rsid w:val="0016434E"/>
    <w:rsid w:val="003900A6"/>
    <w:rsid w:val="004234AC"/>
    <w:rsid w:val="004F1A4B"/>
    <w:rsid w:val="005253CE"/>
    <w:rsid w:val="007E0790"/>
    <w:rsid w:val="009501D6"/>
    <w:rsid w:val="009700D8"/>
    <w:rsid w:val="009A593F"/>
    <w:rsid w:val="00B16AB6"/>
    <w:rsid w:val="00C3043B"/>
    <w:rsid w:val="00D175C7"/>
    <w:rsid w:val="00D646F0"/>
    <w:rsid w:val="00DC3F66"/>
    <w:rsid w:val="00F31F05"/>
    <w:rsid w:val="00F739A7"/>
    <w:rsid w:val="00FC4E17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4C4E-F18E-4498-91EA-073E1F25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14</cp:revision>
  <dcterms:created xsi:type="dcterms:W3CDTF">2020-06-02T10:23:00Z</dcterms:created>
  <dcterms:modified xsi:type="dcterms:W3CDTF">2020-06-04T10:01:00Z</dcterms:modified>
</cp:coreProperties>
</file>