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129A" w:rsidRDefault="00B11CC5" w:rsidP="0087129A">
      <w:pPr>
        <w:pStyle w:val="Heading1"/>
        <w:jc w:val="center"/>
        <w:rPr>
          <w:lang w:val="vi-VN"/>
        </w:rPr>
      </w:pPr>
      <w:r>
        <w:rPr>
          <w:lang w:val="vi-VN"/>
        </w:rPr>
        <w:t>CH</w:t>
      </w:r>
      <w:r w:rsidRPr="00B11CC5">
        <w:rPr>
          <w:lang w:val="vi-VN"/>
        </w:rPr>
        <w:t>Ủ</w:t>
      </w:r>
      <w:r>
        <w:rPr>
          <w:lang w:val="vi-VN"/>
        </w:rPr>
        <w:t xml:space="preserve"> ĐỀ:</w:t>
      </w:r>
    </w:p>
    <w:p w:rsidR="00B11CC5" w:rsidRPr="0087129A" w:rsidRDefault="0087129A" w:rsidP="0087129A">
      <w:pPr>
        <w:pStyle w:val="Heading1"/>
        <w:jc w:val="center"/>
        <w:rPr>
          <w:lang w:val="vi-VN"/>
        </w:rPr>
      </w:pPr>
      <w:r w:rsidRPr="00B11CC5">
        <w:rPr>
          <w:lang w:val="vi-VN"/>
        </w:rPr>
        <w:t>ĐÁNH GIÁ NGUỒN THÔNG TIN VỀ HỆ THỐNG CƠ SỞ DỮ LIỆU (CSDL) SQL SO VỚI NOSQL</w:t>
      </w:r>
    </w:p>
    <w:p w:rsidR="007944B1" w:rsidRPr="007944B1" w:rsidRDefault="007944B1" w:rsidP="007944B1">
      <w:pPr>
        <w:pStyle w:val="NoSpacing"/>
      </w:pPr>
      <w:r w:rsidRPr="007944B1">
        <w:rPr>
          <w:b/>
          <w:bCs/>
        </w:rPr>
        <w:t>Họ và tên sinh viên:</w:t>
      </w:r>
      <w:r w:rsidRPr="007944B1">
        <w:t> </w:t>
      </w:r>
      <w:r>
        <w:rPr>
          <w:lang w:val="vi-VN"/>
        </w:rPr>
        <w:t>Trang Th</w:t>
      </w:r>
      <w:r w:rsidRPr="007944B1">
        <w:rPr>
          <w:lang w:val="vi-VN"/>
        </w:rPr>
        <w:t>ị</w:t>
      </w:r>
      <w:r>
        <w:rPr>
          <w:lang w:val="vi-VN"/>
        </w:rPr>
        <w:t xml:space="preserve"> Thu Ngân+ Nguyễn Thanh H</w:t>
      </w:r>
      <w:r w:rsidRPr="007944B1">
        <w:rPr>
          <w:lang w:val="vi-VN"/>
        </w:rPr>
        <w:t>óa</w:t>
      </w:r>
      <w:r w:rsidRPr="007944B1">
        <w:br/>
      </w:r>
      <w:r w:rsidRPr="007944B1">
        <w:rPr>
          <w:b/>
          <w:bCs/>
        </w:rPr>
        <w:t>MSSV:</w:t>
      </w:r>
      <w:r w:rsidRPr="007944B1">
        <w:t> </w:t>
      </w:r>
      <w:r>
        <w:rPr>
          <w:lang w:val="vi-VN"/>
        </w:rPr>
        <w:t>B2504809+ B2504795</w:t>
      </w:r>
      <w:r w:rsidRPr="007944B1">
        <w:br/>
      </w:r>
      <w:r w:rsidRPr="007944B1">
        <w:rPr>
          <w:b/>
          <w:bCs/>
        </w:rPr>
        <w:t>Ngày:</w:t>
      </w:r>
      <w:r w:rsidRPr="007944B1">
        <w:t> 27/02/2026</w:t>
      </w:r>
    </w:p>
    <w:p w:rsidR="007944B1" w:rsidRPr="0087129A" w:rsidRDefault="007944B1" w:rsidP="0087129A">
      <w:pPr>
        <w:pStyle w:val="Heading2"/>
        <w:rPr>
          <w:rFonts w:eastAsia="Times New Roman"/>
          <w:b/>
          <w:sz w:val="28"/>
          <w:szCs w:val="28"/>
        </w:rPr>
      </w:pPr>
      <w:r w:rsidRPr="0087129A">
        <w:rPr>
          <w:rFonts w:eastAsia="Times New Roman"/>
          <w:b/>
          <w:sz w:val="28"/>
          <w:szCs w:val="28"/>
        </w:rPr>
        <w:t xml:space="preserve">1. Câu hỏi nghiên </w:t>
      </w:r>
      <w:r w:rsidRPr="0087129A">
        <w:rPr>
          <w:b/>
          <w:sz w:val="28"/>
          <w:szCs w:val="28"/>
          <w:lang w:val="vi-VN"/>
        </w:rPr>
        <w:t>cứu</w:t>
      </w:r>
      <w:r w:rsidRPr="0087129A">
        <w:rPr>
          <w:rFonts w:eastAsia="Times New Roman"/>
          <w:b/>
          <w:sz w:val="28"/>
          <w:szCs w:val="28"/>
        </w:rPr>
        <w:t xml:space="preserve"> và chiến lược tìm kiếm</w:t>
      </w:r>
    </w:p>
    <w:p w:rsidR="007944B1" w:rsidRPr="007944B1" w:rsidRDefault="007944B1" w:rsidP="007944B1">
      <w:pPr>
        <w:pStyle w:val="NoSpacing"/>
      </w:pPr>
      <w:r>
        <w:rPr>
          <w:b/>
          <w:bCs/>
          <w:lang w:val="vi-VN"/>
        </w:rPr>
        <w:t xml:space="preserve"> -</w:t>
      </w:r>
      <w:r w:rsidRPr="007944B1">
        <w:rPr>
          <w:b/>
          <w:bCs/>
        </w:rPr>
        <w:t>Câu hỏi nghiên cứu:</w:t>
      </w:r>
      <w:r w:rsidRPr="007944B1">
        <w:br/>
        <w:t>Ưu điểm và nhược điểm của CSDL SQL so với NoSQL trong việc xử lý dữ liệu lớn (big data) trong lĩnh vực IT là gì?</w:t>
      </w:r>
    </w:p>
    <w:p w:rsidR="007944B1" w:rsidRPr="007944B1" w:rsidRDefault="007944B1" w:rsidP="007944B1">
      <w:pPr>
        <w:pStyle w:val="NoSpacing"/>
      </w:pPr>
      <w:r>
        <w:rPr>
          <w:b/>
          <w:bCs/>
          <w:lang w:val="vi-VN"/>
        </w:rPr>
        <w:t xml:space="preserve"> -</w:t>
      </w:r>
      <w:r w:rsidRPr="007944B1">
        <w:rPr>
          <w:b/>
          <w:bCs/>
        </w:rPr>
        <w:t>Từ khóa tìm kiếm:</w:t>
      </w:r>
    </w:p>
    <w:p w:rsidR="007944B1" w:rsidRPr="007944B1" w:rsidRDefault="007944B1" w:rsidP="007944B1">
      <w:pPr>
        <w:pStyle w:val="NoSpacing"/>
        <w:numPr>
          <w:ilvl w:val="0"/>
          <w:numId w:val="6"/>
        </w:numPr>
      </w:pPr>
      <w:r w:rsidRPr="007944B1">
        <w:t>"so sánh SQL vs NoSQL"</w:t>
      </w:r>
    </w:p>
    <w:p w:rsidR="007944B1" w:rsidRPr="007944B1" w:rsidRDefault="007944B1" w:rsidP="007944B1">
      <w:pPr>
        <w:pStyle w:val="NoSpacing"/>
        <w:numPr>
          <w:ilvl w:val="0"/>
          <w:numId w:val="7"/>
        </w:numPr>
      </w:pPr>
      <w:r w:rsidRPr="007944B1">
        <w:t>"SQL NoSQL big data performance comparison"</w:t>
      </w:r>
    </w:p>
    <w:p w:rsidR="007944B1" w:rsidRPr="007944B1" w:rsidRDefault="007944B1" w:rsidP="007944B1">
      <w:pPr>
        <w:pStyle w:val="NoSpacing"/>
        <w:numPr>
          <w:ilvl w:val="0"/>
          <w:numId w:val="7"/>
        </w:numPr>
      </w:pPr>
      <w:r w:rsidRPr="007944B1">
        <w:t>"khả năng mở rộng CSDL NoSQL"</w:t>
      </w:r>
    </w:p>
    <w:p w:rsidR="007944B1" w:rsidRPr="007944B1" w:rsidRDefault="007944B1" w:rsidP="007944B1">
      <w:pPr>
        <w:pStyle w:val="NoSpacing"/>
        <w:numPr>
          <w:ilvl w:val="0"/>
          <w:numId w:val="7"/>
        </w:numPr>
      </w:pPr>
      <w:r w:rsidRPr="007944B1">
        <w:t>"ưu nhược điểm SQL cho ứng dụng doanh nghiệp"</w:t>
      </w:r>
    </w:p>
    <w:p w:rsidR="007944B1" w:rsidRPr="007944B1" w:rsidRDefault="007944B1" w:rsidP="007944B1">
      <w:pPr>
        <w:pStyle w:val="NoSpacing"/>
      </w:pPr>
      <w:r>
        <w:rPr>
          <w:b/>
          <w:bCs/>
          <w:lang w:val="vi-VN"/>
        </w:rPr>
        <w:t xml:space="preserve"> -</w:t>
      </w:r>
      <w:r w:rsidRPr="007944B1">
        <w:rPr>
          <w:b/>
          <w:bCs/>
        </w:rPr>
        <w:t>Chiến lược và các truy vấn tìm kiếm:</w:t>
      </w:r>
      <w:r w:rsidRPr="007944B1">
        <w:br/>
        <w:t>Sử dụng công cụ Google Scholar và tìm kiếm với các toán tử để có kết quả chính xác:</w:t>
      </w:r>
    </w:p>
    <w:p w:rsidR="007944B1" w:rsidRPr="007944B1" w:rsidRDefault="007944B1" w:rsidP="007944B1">
      <w:pPr>
        <w:pStyle w:val="NoSpacing"/>
        <w:numPr>
          <w:ilvl w:val="0"/>
          <w:numId w:val="8"/>
        </w:numPr>
      </w:pPr>
      <w:r w:rsidRPr="007944B1">
        <w:rPr>
          <w:i/>
        </w:rPr>
        <w:t>"SQL vs NoSQL" AND "big data" AND "performance"</w:t>
      </w:r>
      <w:r w:rsidRPr="007944B1">
        <w:t>: Tìm các bài báo so sánh hiệu năng.</w:t>
      </w:r>
    </w:p>
    <w:p w:rsidR="007944B1" w:rsidRPr="007944B1" w:rsidRDefault="007944B1" w:rsidP="007944B1">
      <w:pPr>
        <w:pStyle w:val="NoSpacing"/>
        <w:numPr>
          <w:ilvl w:val="0"/>
          <w:numId w:val="8"/>
        </w:numPr>
      </w:pPr>
      <w:r w:rsidRPr="007944B1">
        <w:rPr>
          <w:i/>
        </w:rPr>
        <w:t>"NoSQL databases" AND "horizontal scaling" filetype:pdf</w:t>
      </w:r>
      <w:r w:rsidRPr="007944B1">
        <w:t>: Tìm các báo cáo kỹ thuật dạng PDF về khả năng mở rộng của NoSQL.</w:t>
      </w:r>
    </w:p>
    <w:p w:rsidR="007944B1" w:rsidRPr="007944B1" w:rsidRDefault="007944B1" w:rsidP="007944B1">
      <w:pPr>
        <w:pStyle w:val="NoSpacing"/>
        <w:numPr>
          <w:ilvl w:val="0"/>
          <w:numId w:val="8"/>
        </w:numPr>
      </w:pPr>
      <w:r w:rsidRPr="007944B1">
        <w:rPr>
          <w:i/>
        </w:rPr>
        <w:t>site:arxiv.org "SQL NoSQL comparison</w:t>
      </w:r>
      <w:r w:rsidRPr="007944B1">
        <w:t>": Tìm các bài nghiên cứu trên kho lưu trữ arXiv.</w:t>
      </w:r>
    </w:p>
    <w:p w:rsidR="007944B1" w:rsidRPr="007944B1" w:rsidRDefault="007944B1" w:rsidP="007944B1">
      <w:pPr>
        <w:pStyle w:val="NoSpacing"/>
        <w:numPr>
          <w:ilvl w:val="0"/>
          <w:numId w:val="8"/>
        </w:numPr>
      </w:pPr>
      <w:r w:rsidRPr="007944B1">
        <w:rPr>
          <w:i/>
        </w:rPr>
        <w:t>"relational database" vs "document database" use cases</w:t>
      </w:r>
      <w:r w:rsidRPr="007944B1">
        <w:t>: Tìm các bài viết về trường hợp sử dụng thực tế.</w:t>
      </w:r>
    </w:p>
    <w:p w:rsidR="00B11CC5" w:rsidRPr="0087129A" w:rsidRDefault="007944B1" w:rsidP="0087129A">
      <w:pPr>
        <w:pStyle w:val="Heading2"/>
        <w:rPr>
          <w:b/>
          <w:sz w:val="28"/>
          <w:szCs w:val="28"/>
        </w:rPr>
      </w:pPr>
      <w:r w:rsidRPr="0087129A">
        <w:rPr>
          <w:rFonts w:eastAsia="Times New Roman"/>
          <w:b/>
          <w:sz w:val="28"/>
          <w:szCs w:val="28"/>
        </w:rPr>
        <w:t xml:space="preserve">2. </w:t>
      </w:r>
      <w:r w:rsidR="00B11CC5" w:rsidRPr="0087129A">
        <w:rPr>
          <w:b/>
          <w:sz w:val="28"/>
          <w:szCs w:val="28"/>
          <w:lang w:val="vi-VN"/>
        </w:rPr>
        <w:t xml:space="preserve">Đánh </w:t>
      </w:r>
      <w:r w:rsidRPr="0087129A">
        <w:rPr>
          <w:rFonts w:eastAsia="Times New Roman"/>
          <w:b/>
          <w:sz w:val="28"/>
          <w:szCs w:val="28"/>
        </w:rPr>
        <w:t>giá nguồn thông tin (Bài kiểm tra CRAAP)</w:t>
      </w:r>
    </w:p>
    <w:p w:rsidR="0087129A" w:rsidRDefault="00B11CC5" w:rsidP="0087129A">
      <w:pPr>
        <w:pStyle w:val="Heading3"/>
        <w:rPr>
          <w:sz w:val="24"/>
          <w:szCs w:val="24"/>
        </w:rPr>
      </w:pPr>
      <w:r w:rsidRPr="0087129A">
        <w:rPr>
          <w:sz w:val="24"/>
          <w:szCs w:val="24"/>
        </w:rPr>
        <w:t>Nguồn 1: Bài báo học thuật trên Inderscience</w:t>
      </w:r>
    </w:p>
    <w:p w:rsidR="0087129A" w:rsidRDefault="0087129A" w:rsidP="0087129A">
      <w:pPr>
        <w:rPr>
          <w:sz w:val="24"/>
          <w:szCs w:val="24"/>
        </w:rPr>
      </w:pPr>
      <w:r>
        <w:rPr>
          <w:rStyle w:val="Strong"/>
          <w:rFonts w:ascii="Segoe UI" w:hAnsi="Segoe UI" w:cs="Segoe UI"/>
          <w:color w:val="0F1115"/>
          <w:lang w:val="vi-VN"/>
        </w:rPr>
        <w:t xml:space="preserve"> -</w:t>
      </w:r>
      <w:r>
        <w:rPr>
          <w:rStyle w:val="Strong"/>
          <w:rFonts w:ascii="Segoe UI" w:hAnsi="Segoe UI" w:cs="Segoe UI"/>
          <w:color w:val="0F1115"/>
        </w:rPr>
        <w:t>Thông tin trích dẫn:</w:t>
      </w:r>
      <w:r>
        <w:br/>
        <w:t>M. A. A. Abdualrhman and N. A. A. Abdu, “Benchmarking of SQL and NoSQL performance on database management solutions and their respective data organisation frameworks,” </w:t>
      </w:r>
      <w:r>
        <w:rPr>
          <w:rStyle w:val="Emphasis"/>
          <w:rFonts w:ascii="Segoe UI" w:hAnsi="Segoe UI" w:cs="Segoe UI"/>
          <w:color w:val="0F1115"/>
        </w:rPr>
        <w:t>Int. J. Internet Manuf. Serv.</w:t>
      </w:r>
      <w:r>
        <w:t>, vol. 11, no. 3, pp. 268–285, 2025. doi: 10.1504/IJIMS.2025.148604.</w:t>
      </w:r>
    </w:p>
    <w:p w:rsidR="0087129A" w:rsidRDefault="0087129A" w:rsidP="0087129A">
      <w:r>
        <w:rPr>
          <w:rStyle w:val="Strong"/>
          <w:rFonts w:ascii="Segoe UI" w:hAnsi="Segoe UI" w:cs="Segoe UI"/>
          <w:color w:val="0F1115"/>
          <w:lang w:val="vi-VN"/>
        </w:rPr>
        <w:t xml:space="preserve"> -</w:t>
      </w:r>
      <w:r>
        <w:rPr>
          <w:rStyle w:val="Strong"/>
          <w:rFonts w:ascii="Segoe UI" w:hAnsi="Segoe UI" w:cs="Segoe UI"/>
          <w:color w:val="0F1115"/>
        </w:rPr>
        <w:t>Đánh giá chi tiết theo tiêu chí CRAAP:</w:t>
      </w:r>
    </w:p>
    <w:p w:rsidR="0087129A" w:rsidRDefault="0087129A" w:rsidP="0087129A">
      <w:pPr>
        <w:pStyle w:val="ListParagraph"/>
        <w:numPr>
          <w:ilvl w:val="0"/>
          <w:numId w:val="12"/>
        </w:numPr>
        <w:ind w:left="470" w:hanging="357"/>
      </w:pPr>
      <w:r w:rsidRPr="0087129A">
        <w:rPr>
          <w:rStyle w:val="Strong"/>
          <w:rFonts w:ascii="Segoe UI" w:hAnsi="Segoe UI" w:cs="Segoe UI"/>
          <w:i/>
          <w:color w:val="0F1115"/>
        </w:rPr>
        <w:t>Tính thời sự (Currency): Rất tốt</w:t>
      </w:r>
      <w:r w:rsidRPr="0087129A">
        <w:rPr>
          <w:i/>
        </w:rPr>
        <w:br/>
      </w:r>
      <w:r>
        <w:t>Bài báo được xuất bản năm 2025, cập nhật những nghiên cứu mới nhất về hiệu năng của SQL và NoSQL. Điều này rất quan trọng trong lĩnh vực công nghệ thông tin vốn thay đổi nhanh chóng.</w:t>
      </w:r>
    </w:p>
    <w:p w:rsidR="0087129A" w:rsidRDefault="0087129A" w:rsidP="0087129A">
      <w:pPr>
        <w:pStyle w:val="ListParagraph"/>
        <w:numPr>
          <w:ilvl w:val="0"/>
          <w:numId w:val="12"/>
        </w:numPr>
        <w:ind w:left="470" w:hanging="357"/>
      </w:pPr>
      <w:r w:rsidRPr="0087129A">
        <w:rPr>
          <w:rStyle w:val="Strong"/>
          <w:rFonts w:ascii="Segoe UI" w:hAnsi="Segoe UI" w:cs="Segoe UI"/>
          <w:i/>
          <w:color w:val="0F1115"/>
        </w:rPr>
        <w:t>Tính liên quan (Relevance): Rất tốt</w:t>
      </w:r>
      <w:r>
        <w:br/>
        <w:t>Nội dung bài báo tập trung so sánh trực tiếp SQL và NoSQL, đặc biệt trong bối cảnh xử lý dữ liệu lớn (big data) và các hệ thống phân tán, hoàn toàn phù hợp với câu hỏi nghiên cứu.</w:t>
      </w:r>
    </w:p>
    <w:p w:rsidR="0087129A" w:rsidRDefault="0087129A" w:rsidP="0087129A">
      <w:pPr>
        <w:pStyle w:val="ListParagraph"/>
        <w:numPr>
          <w:ilvl w:val="0"/>
          <w:numId w:val="12"/>
        </w:numPr>
        <w:ind w:left="470" w:hanging="357"/>
      </w:pPr>
      <w:r w:rsidRPr="0087129A">
        <w:rPr>
          <w:rStyle w:val="Strong"/>
          <w:rFonts w:ascii="Segoe UI" w:hAnsi="Segoe UI" w:cs="Segoe UI"/>
          <w:i/>
          <w:color w:val="0F1115"/>
        </w:rPr>
        <w:lastRenderedPageBreak/>
        <w:t>Tính uy quyền (Authority): Rất tốt</w:t>
      </w:r>
      <w:r>
        <w:br/>
        <w:t>Đây là bài báo được đăng trên tạp chí quốc tế có bình duyệt (peer-reviewed), đảm bảo tính học thuật và độ tin cậy cao. Các tác giả có chuyên môn trong lĩnh vực quản trị cơ sở dữ liệu.</w:t>
      </w:r>
    </w:p>
    <w:p w:rsidR="0087129A" w:rsidRDefault="0087129A" w:rsidP="0087129A">
      <w:pPr>
        <w:pStyle w:val="ListParagraph"/>
        <w:numPr>
          <w:ilvl w:val="0"/>
          <w:numId w:val="12"/>
        </w:numPr>
        <w:ind w:left="470" w:hanging="357"/>
      </w:pPr>
      <w:r w:rsidRPr="0087129A">
        <w:rPr>
          <w:rStyle w:val="Strong"/>
          <w:rFonts w:ascii="Segoe UI" w:hAnsi="Segoe UI" w:cs="Segoe UI"/>
          <w:i/>
          <w:color w:val="0F1115"/>
        </w:rPr>
        <w:t>Tính chính xác (Accuracy): Tốt</w:t>
      </w:r>
      <w:r>
        <w:br/>
        <w:t>Bài viết có trích dẫn khoa học rõ ràng, thảo luận về các khái niệm nền tảng như định lý CAP và mô hình dữ liệu. Các luận điểm được hỗ trợ bởi dẫn chứng từ nghiên cứu.</w:t>
      </w:r>
    </w:p>
    <w:p w:rsidR="0087129A" w:rsidRDefault="0087129A" w:rsidP="0087129A">
      <w:pPr>
        <w:pStyle w:val="ListParagraph"/>
        <w:numPr>
          <w:ilvl w:val="0"/>
          <w:numId w:val="12"/>
        </w:numPr>
        <w:ind w:left="470" w:hanging="357"/>
      </w:pPr>
      <w:r w:rsidRPr="0087129A">
        <w:rPr>
          <w:rStyle w:val="Strong"/>
          <w:rFonts w:ascii="Segoe UI" w:hAnsi="Segoe UI" w:cs="Segoe UI"/>
          <w:i/>
          <w:color w:val="0F1115"/>
        </w:rPr>
        <w:t>Mục đích (Purpose): Rất tốt (Trung lập)</w:t>
      </w:r>
      <w:r w:rsidRPr="0087129A">
        <w:rPr>
          <w:i/>
        </w:rPr>
        <w:br/>
      </w:r>
      <w:r>
        <w:t>Mục đích hoàn toàn là học thuật, cung cấp cái nhìn khách quan về sự đánh đổi (trade-offs) giữa hai loại cơ sở dữ liệu, không có động cơ thương mại.</w:t>
      </w:r>
    </w:p>
    <w:p w:rsidR="0087129A" w:rsidRDefault="0087129A" w:rsidP="0087129A">
      <w:pPr>
        <w:ind w:left="113"/>
      </w:pPr>
      <w:r>
        <w:rPr>
          <w:rStyle w:val="Strong"/>
          <w:rFonts w:ascii="Segoe UI" w:hAnsi="Segoe UI" w:cs="Segoe UI"/>
          <w:color w:val="0F1115"/>
          <w:lang w:val="vi-VN"/>
        </w:rPr>
        <w:t xml:space="preserve"> -</w:t>
      </w:r>
      <w:r w:rsidRPr="0087129A">
        <w:rPr>
          <w:rStyle w:val="Strong"/>
          <w:rFonts w:ascii="Segoe UI" w:hAnsi="Segoe UI" w:cs="Segoe UI"/>
          <w:color w:val="0F1115"/>
        </w:rPr>
        <w:t>Nhận xét chung:</w:t>
      </w:r>
      <w:r w:rsidRPr="0087129A">
        <w:br/>
      </w:r>
      <w:r>
        <w:t>Đây là </w:t>
      </w:r>
      <w:r w:rsidRPr="006038D4">
        <w:rPr>
          <w:rStyle w:val="Strong"/>
          <w:rFonts w:ascii="Segoe UI" w:hAnsi="Segoe UI" w:cs="Segoe UI"/>
          <w:color w:val="FF0000"/>
          <w:u w:val="single"/>
        </w:rPr>
        <w:t>nguồn rất đáng tin cậy</w:t>
      </w:r>
      <w:r>
        <w:t>, cung cấp nền tảng lý thuyết vững chắc và góc nhìn khách quan cho việc so sánh SQL và NoSQL.</w:t>
      </w:r>
    </w:p>
    <w:p w:rsidR="0087129A" w:rsidRPr="006038D4" w:rsidRDefault="0087129A" w:rsidP="006038D4">
      <w:pPr>
        <w:pStyle w:val="Heading3"/>
        <w:rPr>
          <w:sz w:val="24"/>
          <w:szCs w:val="24"/>
        </w:rPr>
      </w:pPr>
      <w:r w:rsidRPr="006038D4">
        <w:rPr>
          <w:sz w:val="24"/>
          <w:szCs w:val="24"/>
        </w:rPr>
        <w:t>Nguồn 2: Bài nghiên cứu dạng Preprint trên arXiv</w:t>
      </w:r>
    </w:p>
    <w:p w:rsidR="0087129A" w:rsidRPr="006038D4" w:rsidRDefault="0087129A" w:rsidP="0087129A">
      <w:pPr>
        <w:pStyle w:val="ds-markdown-paragraph"/>
        <w:shd w:val="clear" w:color="auto" w:fill="FFFFFF"/>
        <w:spacing w:before="240" w:beforeAutospacing="0" w:after="240" w:afterAutospacing="0"/>
      </w:pPr>
      <w:r w:rsidRPr="0087129A">
        <w:rPr>
          <w:rStyle w:val="Strong"/>
          <w:rFonts w:ascii="Segoe UI" w:hAnsi="Segoe UI" w:cs="Segoe UI"/>
          <w:color w:val="0F1115"/>
          <w:sz w:val="22"/>
          <w:szCs w:val="22"/>
        </w:rPr>
        <w:t>Thông tin trích dẫn:</w:t>
      </w:r>
      <w:r w:rsidRPr="0087129A">
        <w:rPr>
          <w:rFonts w:ascii="Segoe UI" w:hAnsi="Segoe UI" w:cs="Segoe UI"/>
          <w:color w:val="0F1115"/>
          <w:sz w:val="22"/>
          <w:szCs w:val="22"/>
        </w:rPr>
        <w:br/>
        <w:t>M. Hassan, “Big Data, Big Decisions Choosing the Right Database,” </w:t>
      </w:r>
      <w:r w:rsidRPr="0087129A">
        <w:rPr>
          <w:rStyle w:val="Emphasis"/>
          <w:rFonts w:ascii="Segoe UI" w:hAnsi="Segoe UI" w:cs="Segoe UI"/>
          <w:color w:val="0F1115"/>
          <w:sz w:val="22"/>
          <w:szCs w:val="22"/>
        </w:rPr>
        <w:t>arXiv preprint arXiv:2405.02506</w:t>
      </w:r>
      <w:r w:rsidRPr="0087129A">
        <w:rPr>
          <w:rFonts w:ascii="Segoe UI" w:hAnsi="Segoe UI" w:cs="Segoe UI"/>
          <w:color w:val="0F1115"/>
          <w:sz w:val="22"/>
          <w:szCs w:val="22"/>
        </w:rPr>
        <w:t>, 2024. [Online]. Available: </w:t>
      </w:r>
      <w:hyperlink r:id="rId8" w:tgtFrame="_blank" w:history="1">
        <w:r w:rsidRPr="006038D4">
          <w:t>http://arxiv.org/abs/2405.02506</w:t>
        </w:r>
      </w:hyperlink>
    </w:p>
    <w:p w:rsidR="0087129A" w:rsidRPr="0087129A" w:rsidRDefault="006038D4" w:rsidP="0087129A">
      <w:pPr>
        <w:pStyle w:val="ds-markdown-paragraph"/>
        <w:shd w:val="clear" w:color="auto" w:fill="FFFFFF"/>
        <w:spacing w:before="240" w:beforeAutospacing="0" w:after="240" w:afterAutospacing="0"/>
        <w:rPr>
          <w:rFonts w:ascii="Segoe UI" w:hAnsi="Segoe UI" w:cs="Segoe UI"/>
          <w:color w:val="0F1115"/>
          <w:sz w:val="22"/>
          <w:szCs w:val="22"/>
        </w:rPr>
      </w:pPr>
      <w:r>
        <w:rPr>
          <w:rStyle w:val="Strong"/>
          <w:rFonts w:ascii="Segoe UI" w:hAnsi="Segoe UI" w:cs="Segoe UI"/>
          <w:color w:val="0F1115"/>
          <w:sz w:val="22"/>
          <w:szCs w:val="22"/>
          <w:lang w:val="vi-VN"/>
        </w:rPr>
        <w:t>-</w:t>
      </w:r>
      <w:r w:rsidR="0087129A" w:rsidRPr="0087129A">
        <w:rPr>
          <w:rStyle w:val="Strong"/>
          <w:rFonts w:ascii="Segoe UI" w:hAnsi="Segoe UI" w:cs="Segoe UI"/>
          <w:color w:val="0F1115"/>
          <w:sz w:val="22"/>
          <w:szCs w:val="22"/>
        </w:rPr>
        <w:t>Đánh giá chi tiết theo tiêu chí CRAAP:</w:t>
      </w:r>
    </w:p>
    <w:p w:rsidR="0087129A" w:rsidRPr="0087129A" w:rsidRDefault="0087129A" w:rsidP="006038D4">
      <w:pPr>
        <w:pStyle w:val="ListParagraph"/>
        <w:numPr>
          <w:ilvl w:val="0"/>
          <w:numId w:val="15"/>
        </w:numPr>
        <w:ind w:left="470" w:hanging="357"/>
      </w:pPr>
      <w:r w:rsidRPr="006038D4">
        <w:rPr>
          <w:rStyle w:val="Strong"/>
          <w:rFonts w:ascii="Segoe UI" w:hAnsi="Segoe UI" w:cs="Segoe UI"/>
          <w:i/>
          <w:color w:val="0F1115"/>
        </w:rPr>
        <w:t>Tính thời sự (Currency): Tốt</w:t>
      </w:r>
      <w:r w:rsidRPr="0087129A">
        <w:br/>
        <w:t>Bài được đăng lên arXiv năm 2024, cập nhật các xu hướng gần đây.</w:t>
      </w:r>
    </w:p>
    <w:p w:rsidR="0087129A" w:rsidRPr="0087129A" w:rsidRDefault="0087129A" w:rsidP="006038D4">
      <w:pPr>
        <w:pStyle w:val="ListParagraph"/>
        <w:numPr>
          <w:ilvl w:val="0"/>
          <w:numId w:val="15"/>
        </w:numPr>
        <w:ind w:left="470" w:hanging="357"/>
      </w:pPr>
      <w:r w:rsidRPr="006038D4">
        <w:rPr>
          <w:rStyle w:val="Strong"/>
          <w:rFonts w:ascii="Segoe UI" w:hAnsi="Segoe UI" w:cs="Segoe UI"/>
          <w:i/>
          <w:color w:val="0F1115"/>
        </w:rPr>
        <w:t>Tính liên quan (Relevance): Rất tốt</w:t>
      </w:r>
      <w:r w:rsidRPr="006038D4">
        <w:rPr>
          <w:i/>
        </w:rPr>
        <w:br/>
      </w:r>
      <w:r w:rsidRPr="0087129A">
        <w:t>Tiêu đề và nội dung tập trung vào việc lựa chọn cơ sở dữ liệu phù hợp cho dữ liệu lớn (big data), rất sát với câu hỏi nghiên cứu.</w:t>
      </w:r>
    </w:p>
    <w:p w:rsidR="0087129A" w:rsidRPr="0087129A" w:rsidRDefault="0087129A" w:rsidP="006038D4">
      <w:pPr>
        <w:pStyle w:val="ListParagraph"/>
        <w:numPr>
          <w:ilvl w:val="0"/>
          <w:numId w:val="15"/>
        </w:numPr>
        <w:ind w:left="470" w:hanging="357"/>
      </w:pPr>
      <w:r w:rsidRPr="006038D4">
        <w:rPr>
          <w:rStyle w:val="Strong"/>
          <w:rFonts w:ascii="Segoe UI" w:hAnsi="Segoe UI" w:cs="Segoe UI"/>
          <w:i/>
          <w:color w:val="0F1115"/>
        </w:rPr>
        <w:t>Tính uy quyền (Authority): Tốt</w:t>
      </w:r>
      <w:r w:rsidRPr="006038D4">
        <w:rPr>
          <w:i/>
        </w:rPr>
        <w:br/>
      </w:r>
      <w:r w:rsidRPr="0087129A">
        <w:t>arXiv là kho lưu trữ uy tín cho các bản thảo khoa học. Tuy nhiên, bài viết chưa qua quá trình bình duyệt chính thức nên cần thận trọng hơn so với nguồn 1.</w:t>
      </w:r>
    </w:p>
    <w:p w:rsidR="0087129A" w:rsidRPr="0087129A" w:rsidRDefault="0087129A" w:rsidP="006038D4">
      <w:pPr>
        <w:pStyle w:val="ListParagraph"/>
        <w:numPr>
          <w:ilvl w:val="0"/>
          <w:numId w:val="15"/>
        </w:numPr>
        <w:ind w:left="470" w:hanging="357"/>
      </w:pPr>
      <w:r w:rsidRPr="006038D4">
        <w:rPr>
          <w:rStyle w:val="Strong"/>
          <w:rFonts w:ascii="Segoe UI" w:hAnsi="Segoe UI" w:cs="Segoe UI"/>
          <w:i/>
          <w:color w:val="0F1115"/>
        </w:rPr>
        <w:t>Tính chính xác (Accuracy): Tốt</w:t>
      </w:r>
      <w:r w:rsidRPr="006038D4">
        <w:rPr>
          <w:i/>
        </w:rPr>
        <w:br/>
      </w:r>
      <w:r w:rsidRPr="0087129A">
        <w:t>Bài viết cung cấp tổng quan rõ ràng về điểm mạnh của SQL trong các truy vấn phức tạp và ưu thế của NoSQL với dữ liệu phi cấu trúc.</w:t>
      </w:r>
    </w:p>
    <w:p w:rsidR="0087129A" w:rsidRPr="0087129A" w:rsidRDefault="0087129A" w:rsidP="006038D4">
      <w:pPr>
        <w:pStyle w:val="ListParagraph"/>
        <w:numPr>
          <w:ilvl w:val="0"/>
          <w:numId w:val="15"/>
        </w:numPr>
        <w:ind w:left="470" w:hanging="357"/>
      </w:pPr>
      <w:r w:rsidRPr="006038D4">
        <w:rPr>
          <w:rStyle w:val="Strong"/>
          <w:rFonts w:ascii="Segoe UI" w:hAnsi="Segoe UI" w:cs="Segoe UI"/>
          <w:i/>
          <w:color w:val="0F1115"/>
        </w:rPr>
        <w:t>Mục đích (Purpose): Rất tốt (Trung lập)</w:t>
      </w:r>
      <w:r w:rsidRPr="0087129A">
        <w:br/>
        <w:t>Mục đích học thuật, nhằm cung cấp kiến thức nền tảng cho người đọc.</w:t>
      </w:r>
    </w:p>
    <w:p w:rsidR="0087129A" w:rsidRDefault="006038D4" w:rsidP="0087129A">
      <w:pPr>
        <w:pStyle w:val="ds-markdown-paragraph"/>
        <w:shd w:val="clear" w:color="auto" w:fill="FFFFFF"/>
        <w:spacing w:before="240" w:beforeAutospacing="0" w:after="240" w:afterAutospacing="0"/>
        <w:rPr>
          <w:rFonts w:ascii="Segoe UI" w:hAnsi="Segoe UI" w:cs="Segoe UI"/>
          <w:color w:val="0F1115"/>
          <w:sz w:val="22"/>
          <w:szCs w:val="22"/>
        </w:rPr>
      </w:pPr>
      <w:r>
        <w:rPr>
          <w:rStyle w:val="Strong"/>
          <w:rFonts w:ascii="Segoe UI" w:hAnsi="Segoe UI" w:cs="Segoe UI"/>
          <w:color w:val="0F1115"/>
          <w:sz w:val="22"/>
          <w:szCs w:val="22"/>
          <w:lang w:val="vi-VN"/>
        </w:rPr>
        <w:t xml:space="preserve"> -</w:t>
      </w:r>
      <w:r w:rsidR="0087129A" w:rsidRPr="0087129A">
        <w:rPr>
          <w:rStyle w:val="Strong"/>
          <w:rFonts w:ascii="Segoe UI" w:hAnsi="Segoe UI" w:cs="Segoe UI"/>
          <w:color w:val="0F1115"/>
          <w:sz w:val="22"/>
          <w:szCs w:val="22"/>
        </w:rPr>
        <w:t>Nhận xét chung:</w:t>
      </w:r>
      <w:r w:rsidR="0087129A" w:rsidRPr="0087129A">
        <w:rPr>
          <w:rFonts w:ascii="Segoe UI" w:hAnsi="Segoe UI" w:cs="Segoe UI"/>
          <w:color w:val="0F1115"/>
          <w:sz w:val="22"/>
          <w:szCs w:val="22"/>
        </w:rPr>
        <w:br/>
      </w:r>
      <w:r w:rsidR="0087129A" w:rsidRPr="006038D4">
        <w:rPr>
          <w:rStyle w:val="Strong"/>
          <w:rFonts w:ascii="Segoe UI" w:hAnsi="Segoe UI" w:cs="Segoe UI"/>
          <w:color w:val="FF0000"/>
          <w:sz w:val="22"/>
          <w:szCs w:val="22"/>
          <w:u w:val="single"/>
        </w:rPr>
        <w:t>Nguồn đáng tin cậy</w:t>
      </w:r>
      <w:r w:rsidR="0087129A" w:rsidRPr="0087129A">
        <w:rPr>
          <w:rFonts w:ascii="Segoe UI" w:hAnsi="Segoe UI" w:cs="Segoe UI"/>
          <w:color w:val="0F1115"/>
          <w:sz w:val="22"/>
          <w:szCs w:val="22"/>
        </w:rPr>
        <w:t>, có giá trị tham khảo cao về mặt lý thuyết, nhưng cần đối chiếu với các nguồn đã qua bình duyệt khi cần thông tin chắc chắn.</w:t>
      </w:r>
    </w:p>
    <w:p w:rsidR="006038D4" w:rsidRPr="006038D4" w:rsidRDefault="006038D4" w:rsidP="006038D4">
      <w:pPr>
        <w:pStyle w:val="Heading3"/>
        <w:rPr>
          <w:sz w:val="24"/>
          <w:szCs w:val="24"/>
        </w:rPr>
      </w:pPr>
      <w:r w:rsidRPr="006038D4">
        <w:rPr>
          <w:sz w:val="24"/>
          <w:szCs w:val="24"/>
        </w:rPr>
        <w:t>Nguồn 3: Bài viết trên GeeksforGeeks</w:t>
      </w:r>
    </w:p>
    <w:p w:rsidR="006038D4" w:rsidRPr="006038D4" w:rsidRDefault="006038D4" w:rsidP="006038D4">
      <w:r>
        <w:rPr>
          <w:rStyle w:val="Strong"/>
          <w:rFonts w:ascii="Segoe UI" w:hAnsi="Segoe UI" w:cs="Segoe UI"/>
          <w:color w:val="0F1115"/>
          <w:lang w:val="vi-VN"/>
        </w:rPr>
        <w:lastRenderedPageBreak/>
        <w:t xml:space="preserve"> -</w:t>
      </w:r>
      <w:r>
        <w:rPr>
          <w:rStyle w:val="Strong"/>
          <w:rFonts w:ascii="Segoe UI" w:hAnsi="Segoe UI" w:cs="Segoe UI"/>
          <w:color w:val="0F1115"/>
        </w:rPr>
        <w:t>Thông tin trích dẫn:</w:t>
      </w:r>
      <w:r>
        <w:br/>
        <w:t>“Choosing the Right Data Storage Solutions: SQL vs. NoSQL,” </w:t>
      </w:r>
      <w:r>
        <w:rPr>
          <w:rStyle w:val="Emphasis"/>
          <w:rFonts w:ascii="Segoe UI" w:hAnsi="Segoe UI" w:cs="Segoe UI"/>
          <w:color w:val="0F1115"/>
        </w:rPr>
        <w:t>GeeksforGeeks</w:t>
      </w:r>
      <w:r>
        <w:t>, Sep. 4, 2024. [Online]. Available: </w:t>
      </w:r>
      <w:hyperlink r:id="rId9" w:tgtFrame="_blank" w:history="1">
        <w:r w:rsidRPr="006038D4">
          <w:t>https://origin.geeksforgeeks.org/choosing-the-right-data-storage-solutions-sql-vs-nosql/</w:t>
        </w:r>
      </w:hyperlink>
    </w:p>
    <w:p w:rsidR="006038D4" w:rsidRDefault="006038D4" w:rsidP="006038D4">
      <w:r>
        <w:rPr>
          <w:rStyle w:val="Strong"/>
          <w:rFonts w:ascii="Segoe UI" w:hAnsi="Segoe UI" w:cs="Segoe UI"/>
          <w:color w:val="0F1115"/>
          <w:lang w:val="vi-VN"/>
        </w:rPr>
        <w:t xml:space="preserve"> -</w:t>
      </w:r>
      <w:r>
        <w:rPr>
          <w:rStyle w:val="Strong"/>
          <w:rFonts w:ascii="Segoe UI" w:hAnsi="Segoe UI" w:cs="Segoe UI"/>
          <w:color w:val="0F1115"/>
        </w:rPr>
        <w:t>Đánh giá chi tiết theo tiêu chí CRAAP:</w:t>
      </w:r>
    </w:p>
    <w:p w:rsidR="006038D4" w:rsidRDefault="006038D4" w:rsidP="006038D4">
      <w:pPr>
        <w:pStyle w:val="ListParagraph"/>
        <w:numPr>
          <w:ilvl w:val="0"/>
          <w:numId w:val="17"/>
        </w:numPr>
        <w:ind w:left="470" w:hanging="357"/>
      </w:pPr>
      <w:r w:rsidRPr="006038D4">
        <w:rPr>
          <w:rStyle w:val="Strong"/>
          <w:rFonts w:ascii="Segoe UI" w:hAnsi="Segoe UI" w:cs="Segoe UI"/>
          <w:i/>
          <w:color w:val="0F1115"/>
        </w:rPr>
        <w:t>Tính thời sự (Currency): Tốt</w:t>
      </w:r>
      <w:r>
        <w:br/>
        <w:t>Bài viết được cập nhật lần cuối năm 2024, kiến thức còn phù hợp.</w:t>
      </w:r>
    </w:p>
    <w:p w:rsidR="006038D4" w:rsidRDefault="006038D4" w:rsidP="006038D4">
      <w:pPr>
        <w:pStyle w:val="ListParagraph"/>
        <w:numPr>
          <w:ilvl w:val="0"/>
          <w:numId w:val="17"/>
        </w:numPr>
        <w:ind w:left="470" w:hanging="357"/>
      </w:pPr>
      <w:r w:rsidRPr="006038D4">
        <w:rPr>
          <w:rStyle w:val="Strong"/>
          <w:rFonts w:ascii="Segoe UI" w:hAnsi="Segoe UI" w:cs="Segoe UI"/>
          <w:i/>
          <w:color w:val="0F1115"/>
        </w:rPr>
        <w:t>Tính liên quan (Relevance): Tốt</w:t>
      </w:r>
      <w:r w:rsidRPr="006038D4">
        <w:rPr>
          <w:i/>
        </w:rPr>
        <w:br/>
      </w:r>
      <w:r>
        <w:t>Nội dung bao quát các khái niệm, tính năng và trường hợp sử dụng điển hình của cả SQL và NoSQL.</w:t>
      </w:r>
    </w:p>
    <w:p w:rsidR="006038D4" w:rsidRDefault="006038D4" w:rsidP="006038D4">
      <w:pPr>
        <w:pStyle w:val="ListParagraph"/>
        <w:numPr>
          <w:ilvl w:val="0"/>
          <w:numId w:val="17"/>
        </w:numPr>
        <w:ind w:left="470" w:hanging="357"/>
      </w:pPr>
      <w:r w:rsidRPr="006038D4">
        <w:rPr>
          <w:rStyle w:val="Strong"/>
          <w:rFonts w:ascii="Segoe UI" w:hAnsi="Segoe UI" w:cs="Segoe UI"/>
          <w:i/>
          <w:color w:val="0F1115"/>
        </w:rPr>
        <w:t>Tính uy quyền (Authority): Trung bình</w:t>
      </w:r>
      <w:r w:rsidRPr="006038D4">
        <w:rPr>
          <w:i/>
        </w:rPr>
        <w:br/>
      </w:r>
      <w:r>
        <w:t>GeeksforGeeks là trang web giáo dục uy tín trong cộng đồng lập trình. Tuy nhiên, bài viết không có tác giả cụ thể đứng tên, làm giảm tính uy quyền so với các bài báo học thuật.</w:t>
      </w:r>
    </w:p>
    <w:p w:rsidR="006038D4" w:rsidRDefault="006038D4" w:rsidP="006038D4">
      <w:pPr>
        <w:pStyle w:val="ListParagraph"/>
        <w:numPr>
          <w:ilvl w:val="0"/>
          <w:numId w:val="17"/>
        </w:numPr>
        <w:ind w:left="470" w:hanging="357"/>
      </w:pPr>
      <w:r w:rsidRPr="006038D4">
        <w:rPr>
          <w:rStyle w:val="Strong"/>
          <w:rFonts w:ascii="Segoe UI" w:hAnsi="Segoe UI" w:cs="Segoe UI"/>
          <w:i/>
          <w:color w:val="0F1115"/>
        </w:rPr>
        <w:t>Tính chính xác (Accuracy): Tốt</w:t>
      </w:r>
      <w:r w:rsidRPr="006038D4">
        <w:rPr>
          <w:i/>
        </w:rPr>
        <w:br/>
      </w:r>
      <w:r>
        <w:t>Thông tin được trình bày chính xác, có bảng so sánh chi tiết, dễ hiểu. Nội dung mang tính tổng hợp từ nhiều nguồn.</w:t>
      </w:r>
    </w:p>
    <w:p w:rsidR="006038D4" w:rsidRDefault="006038D4" w:rsidP="006038D4">
      <w:pPr>
        <w:pStyle w:val="ListParagraph"/>
        <w:numPr>
          <w:ilvl w:val="0"/>
          <w:numId w:val="17"/>
        </w:numPr>
        <w:ind w:left="470" w:hanging="357"/>
      </w:pPr>
      <w:r w:rsidRPr="006038D4">
        <w:rPr>
          <w:rStyle w:val="Strong"/>
          <w:rFonts w:ascii="Segoe UI" w:hAnsi="Segoe UI" w:cs="Segoe UI"/>
          <w:i/>
          <w:color w:val="0F1115"/>
        </w:rPr>
        <w:t>Mục đích (Purpose): Tốt (Giáo dục)</w:t>
      </w:r>
      <w:r w:rsidRPr="006038D4">
        <w:rPr>
          <w:i/>
        </w:rPr>
        <w:br/>
      </w:r>
      <w:r>
        <w:t>Mục đích chính là giáo dục, phổ biến kiến thức, không có quảng cáo sản phẩm cụ thể.</w:t>
      </w:r>
    </w:p>
    <w:p w:rsidR="006038D4" w:rsidRDefault="006038D4" w:rsidP="006038D4">
      <w:r>
        <w:rPr>
          <w:rStyle w:val="Strong"/>
          <w:rFonts w:ascii="Segoe UI" w:hAnsi="Segoe UI" w:cs="Segoe UI"/>
          <w:color w:val="0F1115"/>
          <w:lang w:val="vi-VN"/>
        </w:rPr>
        <w:t xml:space="preserve"> -</w:t>
      </w:r>
      <w:r>
        <w:rPr>
          <w:rStyle w:val="Strong"/>
          <w:rFonts w:ascii="Segoe UI" w:hAnsi="Segoe UI" w:cs="Segoe UI"/>
          <w:color w:val="0F1115"/>
        </w:rPr>
        <w:t>Nhận xét chung:</w:t>
      </w:r>
      <w:r>
        <w:br/>
      </w:r>
      <w:r w:rsidRPr="006038D4">
        <w:rPr>
          <w:rStyle w:val="Strong"/>
          <w:rFonts w:ascii="Segoe UI" w:hAnsi="Segoe UI" w:cs="Segoe UI"/>
          <w:color w:val="FF0000"/>
          <w:u w:val="single"/>
        </w:rPr>
        <w:t>Nguồn tham khảo tốt.</w:t>
      </w:r>
      <w:r w:rsidRPr="006038D4">
        <w:rPr>
          <w:color w:val="FF0000"/>
        </w:rPr>
        <w:t> </w:t>
      </w:r>
      <w:r>
        <w:t>Phù hợp để hiểu các khái niệm cơ bản và có cái nhìn so sánh nhanh giữa hai loại cơ sở dữ liệu.</w:t>
      </w:r>
    </w:p>
    <w:p w:rsidR="006038D4" w:rsidRDefault="006038D4" w:rsidP="006038D4">
      <w:pPr>
        <w:spacing w:before="480" w:after="480"/>
      </w:pPr>
      <w:r>
        <w:pict>
          <v:rect id="_x0000_i1025" style="width:0;height:.75pt" o:hralign="center" o:hrstd="t" o:hr="t" fillcolor="#a0a0a0" stroked="f"/>
        </w:pict>
      </w:r>
    </w:p>
    <w:p w:rsidR="006038D4" w:rsidRPr="006038D4" w:rsidRDefault="006038D4" w:rsidP="006038D4">
      <w:pPr>
        <w:pStyle w:val="Heading3"/>
        <w:rPr>
          <w:sz w:val="24"/>
          <w:szCs w:val="24"/>
        </w:rPr>
      </w:pPr>
      <w:r w:rsidRPr="006038D4">
        <w:rPr>
          <w:sz w:val="24"/>
          <w:szCs w:val="24"/>
        </w:rPr>
        <w:t>Nguồn 4: Blog của công ty SingleStore</w:t>
      </w:r>
    </w:p>
    <w:p w:rsidR="006038D4" w:rsidRPr="006038D4" w:rsidRDefault="006038D4" w:rsidP="006038D4">
      <w:r>
        <w:rPr>
          <w:rStyle w:val="Strong"/>
          <w:rFonts w:ascii="Segoe UI" w:hAnsi="Segoe UI" w:cs="Segoe UI"/>
          <w:color w:val="0F1115"/>
          <w:lang w:val="vi-VN"/>
        </w:rPr>
        <w:t xml:space="preserve"> -</w:t>
      </w:r>
      <w:r>
        <w:rPr>
          <w:rStyle w:val="Strong"/>
          <w:rFonts w:ascii="Segoe UI" w:hAnsi="Segoe UI" w:cs="Segoe UI"/>
          <w:color w:val="0F1115"/>
        </w:rPr>
        <w:t>Thông tin trích dẫn:</w:t>
      </w:r>
      <w:r>
        <w:br/>
        <w:t>“To SQL or NoSQL: Why Not Both?,” </w:t>
      </w:r>
      <w:r>
        <w:rPr>
          <w:rStyle w:val="Emphasis"/>
          <w:rFonts w:ascii="Segoe UI" w:hAnsi="Segoe UI" w:cs="Segoe UI"/>
          <w:color w:val="0F1115"/>
        </w:rPr>
        <w:t>SingleStore Blog</w:t>
      </w:r>
      <w:r>
        <w:t>, Aug. 6, 2024. [Online]. Available</w:t>
      </w:r>
      <w:r w:rsidRPr="006038D4">
        <w:t>: </w:t>
      </w:r>
      <w:hyperlink r:id="rId10" w:tgtFrame="_blank" w:history="1">
        <w:r w:rsidRPr="006038D4">
          <w:t>https://www.singlestore.com/blog/to-sql-or-nosql/</w:t>
        </w:r>
      </w:hyperlink>
    </w:p>
    <w:p w:rsidR="006038D4" w:rsidRDefault="006038D4" w:rsidP="006038D4">
      <w:r>
        <w:rPr>
          <w:rStyle w:val="Strong"/>
          <w:rFonts w:ascii="Segoe UI" w:hAnsi="Segoe UI" w:cs="Segoe UI"/>
          <w:color w:val="0F1115"/>
          <w:lang w:val="vi-VN"/>
        </w:rPr>
        <w:t xml:space="preserve"> -</w:t>
      </w:r>
      <w:r>
        <w:rPr>
          <w:rStyle w:val="Strong"/>
          <w:rFonts w:ascii="Segoe UI" w:hAnsi="Segoe UI" w:cs="Segoe UI"/>
          <w:color w:val="0F1115"/>
        </w:rPr>
        <w:t>Đánh giá chi tiết theo tiêu chí CRAAP:</w:t>
      </w:r>
    </w:p>
    <w:p w:rsidR="006038D4" w:rsidRDefault="006038D4" w:rsidP="006038D4">
      <w:pPr>
        <w:pStyle w:val="ListParagraph"/>
        <w:numPr>
          <w:ilvl w:val="0"/>
          <w:numId w:val="19"/>
        </w:numPr>
        <w:ind w:left="470" w:hanging="357"/>
      </w:pPr>
      <w:r w:rsidRPr="006038D4">
        <w:rPr>
          <w:rStyle w:val="Strong"/>
          <w:rFonts w:ascii="Segoe UI" w:hAnsi="Segoe UI" w:cs="Segoe UI"/>
          <w:i/>
          <w:color w:val="0F1115"/>
        </w:rPr>
        <w:t>Tính thời sự (Currency): Tốt</w:t>
      </w:r>
      <w:r w:rsidRPr="006038D4">
        <w:rPr>
          <w:i/>
        </w:rPr>
        <w:br/>
      </w:r>
      <w:r>
        <w:t>Bài viết được xuất bản năm 2024, thông tin còn mới.</w:t>
      </w:r>
    </w:p>
    <w:p w:rsidR="006038D4" w:rsidRDefault="006038D4" w:rsidP="006038D4">
      <w:pPr>
        <w:pStyle w:val="ListParagraph"/>
        <w:numPr>
          <w:ilvl w:val="0"/>
          <w:numId w:val="19"/>
        </w:numPr>
        <w:ind w:left="470" w:hanging="357"/>
      </w:pPr>
      <w:r w:rsidRPr="006038D4">
        <w:rPr>
          <w:rStyle w:val="Strong"/>
          <w:rFonts w:ascii="Segoe UI" w:hAnsi="Segoe UI" w:cs="Segoe UI"/>
          <w:i/>
          <w:color w:val="0F1115"/>
        </w:rPr>
        <w:t>Tính liên quan (Relevance): Tốt</w:t>
      </w:r>
      <w:r w:rsidRPr="006038D4">
        <w:rPr>
          <w:i/>
        </w:rPr>
        <w:br/>
      </w:r>
      <w:r>
        <w:t>Bài viết có liên quan, đặc biệt là các case study về khó khăn khi mở rộng MongoDB mà Stripe và Scale AI gặp phải.</w:t>
      </w:r>
    </w:p>
    <w:p w:rsidR="006038D4" w:rsidRDefault="006038D4" w:rsidP="006038D4">
      <w:pPr>
        <w:pStyle w:val="ListParagraph"/>
        <w:numPr>
          <w:ilvl w:val="0"/>
          <w:numId w:val="19"/>
        </w:numPr>
        <w:ind w:left="470" w:hanging="357"/>
      </w:pPr>
      <w:r w:rsidRPr="006038D4">
        <w:rPr>
          <w:rStyle w:val="Strong"/>
          <w:rFonts w:ascii="Segoe UI" w:hAnsi="Segoe UI" w:cs="Segoe UI"/>
          <w:i/>
          <w:color w:val="0F1115"/>
        </w:rPr>
        <w:t>Tính uy quyền (Authority): Trung bình (Thiên kiến)</w:t>
      </w:r>
      <w:r w:rsidRPr="006038D4">
        <w:rPr>
          <w:i/>
        </w:rPr>
        <w:br/>
      </w:r>
      <w:r>
        <w:t>Đây là blog chính thức của SingleStore, một công ty cung cấp giải pháp cơ sở dữ liệu. Do đó, thông tin có thể bị chi phối bởi góc nhìn của công ty.</w:t>
      </w:r>
    </w:p>
    <w:p w:rsidR="006038D4" w:rsidRDefault="006038D4" w:rsidP="006038D4">
      <w:pPr>
        <w:pStyle w:val="ListParagraph"/>
        <w:numPr>
          <w:ilvl w:val="0"/>
          <w:numId w:val="19"/>
        </w:numPr>
        <w:ind w:left="470" w:hanging="357"/>
      </w:pPr>
      <w:r w:rsidRPr="006038D4">
        <w:rPr>
          <w:rStyle w:val="Strong"/>
          <w:rFonts w:ascii="Segoe UI" w:hAnsi="Segoe UI" w:cs="Segoe UI"/>
          <w:i/>
          <w:color w:val="0F1115"/>
        </w:rPr>
        <w:lastRenderedPageBreak/>
        <w:t>Tính chính xác (Accuracy): Trung bình</w:t>
      </w:r>
      <w:r w:rsidRPr="006038D4">
        <w:rPr>
          <w:i/>
        </w:rPr>
        <w:br/>
      </w:r>
      <w:r>
        <w:t>Các case study được đề cập là có thật. Tuy nhiên, chúng được sử dụng như một dẫn chứng để dẫn dắt người đọc đến giải pháp của SingleStore (SingleStore Kai), thiếu tính khách quan.</w:t>
      </w:r>
    </w:p>
    <w:p w:rsidR="006038D4" w:rsidRDefault="006038D4" w:rsidP="006038D4">
      <w:pPr>
        <w:pStyle w:val="ListParagraph"/>
        <w:numPr>
          <w:ilvl w:val="0"/>
          <w:numId w:val="19"/>
        </w:numPr>
        <w:ind w:left="470" w:hanging="357"/>
      </w:pPr>
      <w:r w:rsidRPr="006038D4">
        <w:rPr>
          <w:rStyle w:val="Strong"/>
          <w:rFonts w:ascii="Segoe UI" w:hAnsi="Segoe UI" w:cs="Segoe UI"/>
          <w:i/>
          <w:color w:val="0F1115"/>
        </w:rPr>
        <w:t>Mục đích (Purpose): Kém (Tiếp thị)</w:t>
      </w:r>
      <w:r w:rsidRPr="006038D4">
        <w:rPr>
          <w:i/>
        </w:rPr>
        <w:br/>
      </w:r>
      <w:r>
        <w:t>Mục đích chính của bài viết là tiếp thị, quảng bá cho sản phẩm của họ, thể hiện rõ qua việc đề cao giải pháp kết hợp (hybrid) của SingleStore.</w:t>
      </w:r>
    </w:p>
    <w:p w:rsidR="006038D4" w:rsidRDefault="006038D4" w:rsidP="006038D4">
      <w:r>
        <w:rPr>
          <w:rStyle w:val="Strong"/>
          <w:rFonts w:ascii="Segoe UI" w:hAnsi="Segoe UI" w:cs="Segoe UI"/>
          <w:color w:val="0F1115"/>
          <w:lang w:val="vi-VN"/>
        </w:rPr>
        <w:t xml:space="preserve"> -</w:t>
      </w:r>
      <w:r>
        <w:rPr>
          <w:rStyle w:val="Strong"/>
          <w:rFonts w:ascii="Segoe UI" w:hAnsi="Segoe UI" w:cs="Segoe UI"/>
          <w:color w:val="0F1115"/>
        </w:rPr>
        <w:t>Nhận xét chung:</w:t>
      </w:r>
      <w:r>
        <w:br/>
      </w:r>
      <w:r w:rsidRPr="006038D4">
        <w:rPr>
          <w:rStyle w:val="Strong"/>
          <w:rFonts w:ascii="Segoe UI" w:hAnsi="Segoe UI" w:cs="Segoe UI"/>
          <w:color w:val="FF0000"/>
          <w:u w:val="single"/>
        </w:rPr>
        <w:t>Nguồn có thiên kiến rõ ràng.</w:t>
      </w:r>
      <w:r w:rsidRPr="006038D4">
        <w:rPr>
          <w:color w:val="FF0000"/>
        </w:rPr>
        <w:t> </w:t>
      </w:r>
      <w:r>
        <w:t>Cần thận trọng khi sử dụng. Các thông tin về khó khăn của MongoDB có giá trị tham khảo, nhưng mọi kết luận và giải pháp đề xuất đều cần được kiểm chứng lại từ các nguồn độc lập khác.</w:t>
      </w:r>
    </w:p>
    <w:p w:rsidR="006038D4" w:rsidRPr="006038D4" w:rsidRDefault="006038D4" w:rsidP="006038D4">
      <w:pPr>
        <w:pStyle w:val="Heading3"/>
        <w:rPr>
          <w:sz w:val="24"/>
          <w:szCs w:val="24"/>
        </w:rPr>
      </w:pPr>
      <w:r w:rsidRPr="006038D4">
        <w:rPr>
          <w:sz w:val="24"/>
          <w:szCs w:val="24"/>
        </w:rPr>
        <w:t>Nguồn 5: Blog của công ty tư vấn CNTT Arinco</w:t>
      </w:r>
    </w:p>
    <w:p w:rsidR="006038D4" w:rsidRPr="006038D4" w:rsidRDefault="006038D4" w:rsidP="006038D4">
      <w:r>
        <w:rPr>
          <w:rStyle w:val="Strong"/>
          <w:rFonts w:ascii="Segoe UI" w:hAnsi="Segoe UI" w:cs="Segoe UI"/>
          <w:color w:val="0F1115"/>
          <w:lang w:val="vi-VN"/>
        </w:rPr>
        <w:t xml:space="preserve"> -</w:t>
      </w:r>
      <w:r>
        <w:rPr>
          <w:rStyle w:val="Strong"/>
          <w:rFonts w:ascii="Segoe UI" w:hAnsi="Segoe UI" w:cs="Segoe UI"/>
          <w:color w:val="0F1115"/>
        </w:rPr>
        <w:t>Thông tin trích dẫn:</w:t>
      </w:r>
      <w:r>
        <w:br/>
        <w:t>“SQL vs NoSQL – Whats our relationship with it? | Opinionated Pattern Picking,” </w:t>
      </w:r>
      <w:r>
        <w:rPr>
          <w:rStyle w:val="Emphasis"/>
          <w:rFonts w:ascii="Segoe UI" w:hAnsi="Segoe UI" w:cs="Segoe UI"/>
          <w:color w:val="0F1115"/>
        </w:rPr>
        <w:t>Arinco</w:t>
      </w:r>
      <w:r>
        <w:t>, May 9, 2025. [Online]. Available: </w:t>
      </w:r>
      <w:hyperlink r:id="rId11" w:tgtFrame="_blank" w:history="1">
        <w:r w:rsidRPr="006038D4">
          <w:t>https://arinco.com.au/blog/sql-vs-nosql-whats-our-relationship-with-it-opinionated-pattern-picking/</w:t>
        </w:r>
      </w:hyperlink>
    </w:p>
    <w:p w:rsidR="006038D4" w:rsidRDefault="006038D4" w:rsidP="006038D4">
      <w:r>
        <w:rPr>
          <w:rStyle w:val="Strong"/>
          <w:rFonts w:ascii="Segoe UI" w:hAnsi="Segoe UI" w:cs="Segoe UI"/>
          <w:color w:val="0F1115"/>
          <w:lang w:val="vi-VN"/>
        </w:rPr>
        <w:t xml:space="preserve"> -</w:t>
      </w:r>
      <w:r>
        <w:rPr>
          <w:rStyle w:val="Strong"/>
          <w:rFonts w:ascii="Segoe UI" w:hAnsi="Segoe UI" w:cs="Segoe UI"/>
          <w:color w:val="0F1115"/>
        </w:rPr>
        <w:t>Đánh giá chi tiết theo tiêu chí CRAAP:</w:t>
      </w:r>
    </w:p>
    <w:p w:rsidR="006038D4" w:rsidRDefault="006038D4" w:rsidP="006038D4">
      <w:pPr>
        <w:pStyle w:val="ListParagraph"/>
        <w:numPr>
          <w:ilvl w:val="0"/>
          <w:numId w:val="21"/>
        </w:numPr>
        <w:ind w:left="470" w:hanging="357"/>
      </w:pPr>
      <w:r w:rsidRPr="006038D4">
        <w:rPr>
          <w:rStyle w:val="Strong"/>
          <w:rFonts w:ascii="Segoe UI" w:hAnsi="Segoe UI" w:cs="Segoe UI"/>
          <w:i/>
          <w:color w:val="0F1115"/>
        </w:rPr>
        <w:t>Tính thời sự (Currency): Rất tốt</w:t>
      </w:r>
      <w:r w:rsidRPr="006038D4">
        <w:rPr>
          <w:i/>
        </w:rPr>
        <w:br/>
      </w:r>
      <w:r>
        <w:t>Bài viết được xuất bản năm 2025, rất mới.</w:t>
      </w:r>
    </w:p>
    <w:p w:rsidR="006038D4" w:rsidRDefault="006038D4" w:rsidP="006038D4">
      <w:pPr>
        <w:pStyle w:val="ListParagraph"/>
        <w:numPr>
          <w:ilvl w:val="0"/>
          <w:numId w:val="21"/>
        </w:numPr>
        <w:ind w:left="470" w:hanging="357"/>
      </w:pPr>
      <w:r w:rsidRPr="006038D4">
        <w:rPr>
          <w:rStyle w:val="Strong"/>
          <w:rFonts w:ascii="Segoe UI" w:hAnsi="Segoe UI" w:cs="Segoe UI"/>
          <w:i/>
          <w:color w:val="0F1115"/>
        </w:rPr>
        <w:t>Tính liên quan (Relevance): Rất tốt</w:t>
      </w:r>
      <w:r w:rsidRPr="006038D4">
        <w:rPr>
          <w:i/>
        </w:rPr>
        <w:br/>
      </w:r>
      <w:r>
        <w:t>Bài viết thảo luận chuyên sâu, dựa trên kinh nghiệm thực tế từ các dự án tư vấn, về tiêu chí lựa chọn cơ sở dữ liệu. Có so sánh chi phí cụ thể (Azure SQL vs MongoDB Atlas).</w:t>
      </w:r>
    </w:p>
    <w:p w:rsidR="006038D4" w:rsidRDefault="006038D4" w:rsidP="006038D4">
      <w:pPr>
        <w:pStyle w:val="ListParagraph"/>
        <w:numPr>
          <w:ilvl w:val="0"/>
          <w:numId w:val="21"/>
        </w:numPr>
        <w:ind w:left="470" w:hanging="357"/>
      </w:pPr>
      <w:r w:rsidRPr="006038D4">
        <w:rPr>
          <w:rStyle w:val="Strong"/>
          <w:rFonts w:ascii="Segoe UI" w:hAnsi="Segoe UI" w:cs="Segoe UI"/>
          <w:i/>
          <w:color w:val="0F1115"/>
        </w:rPr>
        <w:t>Tính uy quyền (Authority): Tốt</w:t>
      </w:r>
      <w:r w:rsidRPr="006038D4">
        <w:rPr>
          <w:i/>
        </w:rPr>
        <w:br/>
      </w:r>
      <w:r>
        <w:t>Arinco là công ty tư vấn CNTT. Bài viết có trích dẫn ý kiến từ các chuyên gia phát triển, tăng tính thực tiễn và uy tín.</w:t>
      </w:r>
    </w:p>
    <w:p w:rsidR="006038D4" w:rsidRDefault="006038D4" w:rsidP="006038D4">
      <w:pPr>
        <w:pStyle w:val="ListParagraph"/>
        <w:numPr>
          <w:ilvl w:val="0"/>
          <w:numId w:val="21"/>
        </w:numPr>
        <w:ind w:left="470" w:hanging="357"/>
      </w:pPr>
      <w:r w:rsidRPr="006038D4">
        <w:rPr>
          <w:rStyle w:val="Strong"/>
          <w:rFonts w:ascii="Segoe UI" w:hAnsi="Segoe UI" w:cs="Segoe UI"/>
          <w:i/>
          <w:color w:val="0F1115"/>
        </w:rPr>
        <w:t>Tính chính xác (Accuracy): Tốt</w:t>
      </w:r>
      <w:r w:rsidRPr="006038D4">
        <w:rPr>
          <w:i/>
        </w:rPr>
        <w:br/>
      </w:r>
      <w:r>
        <w:t>Phân tích thực tế, đưa ra so sánh dựa trên các dự án cụ thể và một framework lựa chọn dựa trên bối cảnh (context-based selection).</w:t>
      </w:r>
    </w:p>
    <w:p w:rsidR="006038D4" w:rsidRDefault="006038D4" w:rsidP="006038D4">
      <w:pPr>
        <w:pStyle w:val="ListParagraph"/>
        <w:numPr>
          <w:ilvl w:val="0"/>
          <w:numId w:val="21"/>
        </w:numPr>
        <w:ind w:left="470" w:hanging="357"/>
      </w:pPr>
      <w:r w:rsidRPr="006038D4">
        <w:rPr>
          <w:rStyle w:val="Strong"/>
          <w:rFonts w:ascii="Segoe UI" w:hAnsi="Segoe UI" w:cs="Segoe UI"/>
          <w:i/>
          <w:color w:val="0F1115"/>
        </w:rPr>
        <w:t>Mục đích (Purpose): Rất tốt (Chia sẻ kiến thức)</w:t>
      </w:r>
      <w:r w:rsidRPr="006038D4">
        <w:rPr>
          <w:i/>
        </w:rPr>
        <w:br/>
      </w:r>
      <w:r>
        <w:t>Mục đích chia sẻ kiến thức, kinh nghiệm thực tế từ góc nhìn của chuyên gia tư vấn, không nhằm mục đích bán hàng trực tiếp.</w:t>
      </w:r>
    </w:p>
    <w:p w:rsidR="006038D4" w:rsidRDefault="006038D4" w:rsidP="006038D4">
      <w:r>
        <w:rPr>
          <w:rStyle w:val="Strong"/>
          <w:rFonts w:ascii="Segoe UI" w:hAnsi="Segoe UI" w:cs="Segoe UI"/>
          <w:color w:val="0F1115"/>
          <w:lang w:val="vi-VN"/>
        </w:rPr>
        <w:t xml:space="preserve"> -</w:t>
      </w:r>
      <w:r>
        <w:rPr>
          <w:rStyle w:val="Strong"/>
          <w:rFonts w:ascii="Segoe UI" w:hAnsi="Segoe UI" w:cs="Segoe UI"/>
          <w:color w:val="0F1115"/>
        </w:rPr>
        <w:t>Nhận xét chung:</w:t>
      </w:r>
      <w:r>
        <w:br/>
      </w:r>
      <w:r w:rsidRPr="006038D4">
        <w:rPr>
          <w:rStyle w:val="Strong"/>
          <w:rFonts w:ascii="Segoe UI" w:hAnsi="Segoe UI" w:cs="Segoe UI"/>
          <w:color w:val="FF0000"/>
          <w:u w:val="single"/>
        </w:rPr>
        <w:t>Nguồn chất lượng tốt.</w:t>
      </w:r>
      <w:r w:rsidRPr="006038D4">
        <w:rPr>
          <w:color w:val="FF0000"/>
        </w:rPr>
        <w:t> </w:t>
      </w:r>
      <w:r>
        <w:t>Mang đến góc nhìn thực tiễn, có giá trị tham khảo cao khi muốn hiểu cách các doanh nghiệp đưa ra quyết định lựa chọn công nghệ.</w:t>
      </w:r>
    </w:p>
    <w:p w:rsidR="006038D4" w:rsidRPr="006038D4" w:rsidRDefault="006038D4" w:rsidP="006038D4">
      <w:pPr>
        <w:pStyle w:val="Heading3"/>
        <w:rPr>
          <w:sz w:val="24"/>
          <w:szCs w:val="24"/>
        </w:rPr>
      </w:pPr>
      <w:r w:rsidRPr="006038D4">
        <w:rPr>
          <w:sz w:val="24"/>
          <w:szCs w:val="24"/>
        </w:rPr>
        <w:t>Nguồn 6: Blog Patsnap Eureka</w:t>
      </w:r>
    </w:p>
    <w:p w:rsidR="006038D4" w:rsidRPr="006038D4" w:rsidRDefault="006038D4" w:rsidP="006038D4">
      <w:r>
        <w:rPr>
          <w:rStyle w:val="Strong"/>
          <w:rFonts w:ascii="Segoe UI" w:hAnsi="Segoe UI" w:cs="Segoe UI"/>
          <w:color w:val="0F1115"/>
          <w:lang w:val="vi-VN"/>
        </w:rPr>
        <w:lastRenderedPageBreak/>
        <w:t xml:space="preserve"> -</w:t>
      </w:r>
      <w:r>
        <w:rPr>
          <w:rStyle w:val="Strong"/>
          <w:rFonts w:ascii="Segoe UI" w:hAnsi="Segoe UI" w:cs="Segoe UI"/>
          <w:color w:val="0F1115"/>
        </w:rPr>
        <w:t>Thông tin trích dẫn:</w:t>
      </w:r>
      <w:r>
        <w:br/>
        <w:t>“SQL vs. NoSQL Databases: Which Is Right for Your Project?,” </w:t>
      </w:r>
      <w:r>
        <w:rPr>
          <w:rStyle w:val="Emphasis"/>
          <w:rFonts w:ascii="Segoe UI" w:hAnsi="Segoe UI" w:cs="Segoe UI"/>
          <w:color w:val="0F1115"/>
        </w:rPr>
        <w:t>Patsnap Eureka</w:t>
      </w:r>
      <w:r>
        <w:t>, Feb. 28, 2025. [Online]. Available: </w:t>
      </w:r>
      <w:hyperlink r:id="rId12" w:tgtFrame="_blank" w:history="1">
        <w:r w:rsidRPr="006038D4">
          <w:t>https://eureka.patsnap.com/blog/sql-vs-nosql-databases-pros-cons-performance/</w:t>
        </w:r>
      </w:hyperlink>
    </w:p>
    <w:p w:rsidR="006038D4" w:rsidRDefault="006038D4" w:rsidP="006038D4">
      <w:r>
        <w:rPr>
          <w:rStyle w:val="Strong"/>
          <w:rFonts w:ascii="Segoe UI" w:hAnsi="Segoe UI" w:cs="Segoe UI"/>
          <w:color w:val="0F1115"/>
          <w:lang w:val="vi-VN"/>
        </w:rPr>
        <w:t xml:space="preserve"> -</w:t>
      </w:r>
      <w:r>
        <w:rPr>
          <w:rStyle w:val="Strong"/>
          <w:rFonts w:ascii="Segoe UI" w:hAnsi="Segoe UI" w:cs="Segoe UI"/>
          <w:color w:val="0F1115"/>
        </w:rPr>
        <w:t>Đánh giá chi tiết theo tiêu chí CRAAP:</w:t>
      </w:r>
    </w:p>
    <w:p w:rsidR="006038D4" w:rsidRDefault="006038D4" w:rsidP="006038D4">
      <w:pPr>
        <w:pStyle w:val="ListParagraph"/>
        <w:numPr>
          <w:ilvl w:val="0"/>
          <w:numId w:val="23"/>
        </w:numPr>
        <w:ind w:left="470" w:hanging="357"/>
      </w:pPr>
      <w:r w:rsidRPr="006038D4">
        <w:rPr>
          <w:rStyle w:val="Strong"/>
          <w:rFonts w:ascii="Segoe UI" w:hAnsi="Segoe UI" w:cs="Segoe UI"/>
          <w:i/>
          <w:color w:val="0F1115"/>
        </w:rPr>
        <w:t>Tính thời sự (Currency): Tốt</w:t>
      </w:r>
      <w:r w:rsidRPr="006038D4">
        <w:rPr>
          <w:i/>
        </w:rPr>
        <w:br/>
      </w:r>
      <w:r>
        <w:t>Bài viết được xuất bản năm 2025.</w:t>
      </w:r>
    </w:p>
    <w:p w:rsidR="006038D4" w:rsidRDefault="006038D4" w:rsidP="006038D4">
      <w:pPr>
        <w:pStyle w:val="ListParagraph"/>
        <w:numPr>
          <w:ilvl w:val="0"/>
          <w:numId w:val="23"/>
        </w:numPr>
        <w:ind w:left="470" w:hanging="357"/>
      </w:pPr>
      <w:r w:rsidRPr="006038D4">
        <w:rPr>
          <w:rStyle w:val="Strong"/>
          <w:rFonts w:ascii="Segoe UI" w:hAnsi="Segoe UI" w:cs="Segoe UI"/>
          <w:i/>
          <w:color w:val="0F1115"/>
        </w:rPr>
        <w:t>Tính liên quan (Relevance): Tốt</w:t>
      </w:r>
      <w:r>
        <w:br/>
        <w:t>Cung cấp cái nhìn tổng quan, so sánh cơ bản giữa SQL và NoSQL.</w:t>
      </w:r>
    </w:p>
    <w:p w:rsidR="006038D4" w:rsidRDefault="006038D4" w:rsidP="006038D4">
      <w:pPr>
        <w:pStyle w:val="ListParagraph"/>
        <w:numPr>
          <w:ilvl w:val="0"/>
          <w:numId w:val="23"/>
        </w:numPr>
        <w:ind w:left="470" w:hanging="357"/>
      </w:pPr>
      <w:r w:rsidRPr="006038D4">
        <w:rPr>
          <w:rStyle w:val="Strong"/>
          <w:rFonts w:ascii="Segoe UI" w:hAnsi="Segoe UI" w:cs="Segoe UI"/>
          <w:i/>
          <w:color w:val="0F1115"/>
        </w:rPr>
        <w:t>Tính uy quyền (Authority): Trung bình</w:t>
      </w:r>
      <w:r w:rsidRPr="006038D4">
        <w:rPr>
          <w:i/>
        </w:rPr>
        <w:br/>
      </w:r>
      <w:r>
        <w:t>Đây là blog của một công ty công nghệ. Bài viết không có tác giả cụ thể, làm giảm độ uy tín.</w:t>
      </w:r>
    </w:p>
    <w:p w:rsidR="006038D4" w:rsidRDefault="006038D4" w:rsidP="006038D4">
      <w:pPr>
        <w:pStyle w:val="ListParagraph"/>
        <w:numPr>
          <w:ilvl w:val="0"/>
          <w:numId w:val="23"/>
        </w:numPr>
        <w:ind w:left="470" w:hanging="357"/>
      </w:pPr>
      <w:r w:rsidRPr="006038D4">
        <w:rPr>
          <w:rStyle w:val="Strong"/>
          <w:rFonts w:ascii="Segoe UI" w:hAnsi="Segoe UI" w:cs="Segoe UI"/>
          <w:i/>
          <w:color w:val="0F1115"/>
        </w:rPr>
        <w:t>Tính chính xác (Accuracy): Trung bình</w:t>
      </w:r>
      <w:r w:rsidRPr="006038D4">
        <w:rPr>
          <w:i/>
        </w:rPr>
        <w:br/>
      </w:r>
      <w:r>
        <w:t>Thông tin cơ bản là chính xác nhưng không có gì nổi bật hay đào sâu. Bài viết có lồng ghép các lời kêu gọi dùng thử dịch vụ AI của họ.</w:t>
      </w:r>
    </w:p>
    <w:p w:rsidR="006038D4" w:rsidRDefault="006038D4" w:rsidP="006038D4">
      <w:pPr>
        <w:pStyle w:val="ListParagraph"/>
        <w:numPr>
          <w:ilvl w:val="0"/>
          <w:numId w:val="23"/>
        </w:numPr>
        <w:ind w:left="470" w:hanging="357"/>
      </w:pPr>
      <w:r w:rsidRPr="006038D4">
        <w:rPr>
          <w:rStyle w:val="Strong"/>
          <w:rFonts w:ascii="Segoe UI" w:hAnsi="Segoe UI" w:cs="Segoe UI"/>
          <w:i/>
          <w:color w:val="0F1115"/>
        </w:rPr>
        <w:t>Mục đích (Purpose): Trung bình (Pha trộn)</w:t>
      </w:r>
      <w:r w:rsidRPr="006038D4">
        <w:rPr>
          <w:i/>
        </w:rPr>
        <w:br/>
      </w:r>
      <w:r>
        <w:t>Nội dung pha trộn giữa cung cấp thông tin và quảng bá dịch vụ của công ty, thể hiện sự thiên kiến nhẹ.</w:t>
      </w:r>
    </w:p>
    <w:p w:rsidR="00B11CC5" w:rsidRPr="00B11CC5" w:rsidRDefault="006038D4" w:rsidP="0087129A">
      <w:r>
        <w:rPr>
          <w:rStyle w:val="Strong"/>
          <w:rFonts w:ascii="Segoe UI" w:hAnsi="Segoe UI" w:cs="Segoe UI"/>
          <w:color w:val="0F1115"/>
          <w:lang w:val="vi-VN"/>
        </w:rPr>
        <w:t xml:space="preserve"> -</w:t>
      </w:r>
      <w:r>
        <w:rPr>
          <w:rStyle w:val="Strong"/>
          <w:rFonts w:ascii="Segoe UI" w:hAnsi="Segoe UI" w:cs="Segoe UI"/>
          <w:color w:val="0F1115"/>
        </w:rPr>
        <w:t>Nhận xét chung:</w:t>
      </w:r>
      <w:r>
        <w:br/>
      </w:r>
      <w:r w:rsidRPr="006038D4">
        <w:rPr>
          <w:rStyle w:val="Strong"/>
          <w:rFonts w:ascii="Segoe UI" w:hAnsi="Segoe UI" w:cs="Segoe UI"/>
          <w:color w:val="FF0000"/>
          <w:u w:val="single"/>
        </w:rPr>
        <w:t>Nguồn tham khảo cơ bản.</w:t>
      </w:r>
      <w:r w:rsidRPr="006038D4">
        <w:t> </w:t>
      </w:r>
      <w:r>
        <w:t>Có thể dùng để lấy thông tin sơ lược, nhưng không phải là nguồn đáng tin cậy cho những phân tích sâu.</w:t>
      </w:r>
    </w:p>
    <w:p w:rsidR="007944B1" w:rsidRPr="0087129A" w:rsidRDefault="007944B1" w:rsidP="0087129A">
      <w:pPr>
        <w:pStyle w:val="Heading2"/>
        <w:rPr>
          <w:rFonts w:eastAsia="Times New Roman"/>
          <w:b/>
          <w:sz w:val="28"/>
          <w:szCs w:val="28"/>
        </w:rPr>
      </w:pPr>
      <w:r w:rsidRPr="0087129A">
        <w:rPr>
          <w:rFonts w:eastAsia="Times New Roman"/>
          <w:b/>
          <w:sz w:val="28"/>
          <w:szCs w:val="28"/>
        </w:rPr>
        <w:t>3. Tổng hợp kết quả và những hiểu biết sâu sắc</w:t>
      </w:r>
    </w:p>
    <w:p w:rsidR="007944B1" w:rsidRPr="007944B1" w:rsidRDefault="007944B1" w:rsidP="007944B1">
      <w:pPr>
        <w:pStyle w:val="NoSpacing"/>
      </w:pPr>
      <w:r w:rsidRPr="007944B1">
        <w:t>Dựa trên đánh giá CRAAP, hai nguồn đáng tin cậy nhất là bài báo trên Inderscience  và bài viết từ Arinco . Ngoài ra, bài nghiên cứu trên arXiv  và bài tổng hợp trên GeeksforGeeks  cũng cung cấp những thông tin nền tảng chính xác.</w:t>
      </w:r>
    </w:p>
    <w:p w:rsidR="007944B1" w:rsidRPr="007944B1" w:rsidRDefault="00C04ABB" w:rsidP="007944B1">
      <w:pPr>
        <w:pStyle w:val="NoSpacing"/>
      </w:pPr>
      <w:r>
        <w:rPr>
          <w:b/>
          <w:bCs/>
          <w:lang w:val="vi-VN"/>
        </w:rPr>
        <w:t xml:space="preserve"> -</w:t>
      </w:r>
      <w:r w:rsidR="007944B1" w:rsidRPr="007944B1">
        <w:rPr>
          <w:b/>
          <w:bCs/>
        </w:rPr>
        <w:t>Tóm tắt những hiểu biết sâu sắc về SQL so với NoSQL trong bối cảnh IT (xử lý dữ liệu lớn):</w:t>
      </w:r>
    </w:p>
    <w:p w:rsidR="007944B1" w:rsidRPr="007944B1" w:rsidRDefault="007944B1" w:rsidP="00C04ABB">
      <w:pPr>
        <w:pStyle w:val="NoSpacing"/>
        <w:numPr>
          <w:ilvl w:val="0"/>
          <w:numId w:val="24"/>
        </w:numPr>
        <w:ind w:left="470" w:hanging="357"/>
      </w:pPr>
      <w:r w:rsidRPr="00C04ABB">
        <w:rPr>
          <w:b/>
          <w:bCs/>
          <w:i/>
        </w:rPr>
        <w:t>Sự đánh đổi cốt lõi (The Core Trade-off):</w:t>
      </w:r>
      <w:r w:rsidRPr="007944B1">
        <w:t> Điểm khác biệt quan trọng nhất giữa SQL và NoSQL là sự đánh đổi giữa </w:t>
      </w:r>
      <w:r w:rsidRPr="007944B1">
        <w:rPr>
          <w:b/>
          <w:bCs/>
        </w:rPr>
        <w:t>tính nhất quán (consistency)</w:t>
      </w:r>
      <w:r w:rsidRPr="007944B1">
        <w:t> và </w:t>
      </w:r>
      <w:r w:rsidRPr="007944B1">
        <w:rPr>
          <w:b/>
          <w:bCs/>
        </w:rPr>
        <w:t>khả năng mở rộng (scalability)</w:t>
      </w:r>
      <w:r w:rsidRPr="007944B1">
        <w:t> .</w:t>
      </w:r>
    </w:p>
    <w:p w:rsidR="007944B1" w:rsidRPr="007944B1" w:rsidRDefault="007944B1" w:rsidP="00C04ABB">
      <w:pPr>
        <w:pStyle w:val="NoSpacing"/>
        <w:numPr>
          <w:ilvl w:val="0"/>
          <w:numId w:val="24"/>
        </w:numPr>
        <w:ind w:left="470" w:hanging="357"/>
      </w:pPr>
      <w:r w:rsidRPr="00C04ABB">
        <w:rPr>
          <w:b/>
          <w:bCs/>
          <w:i/>
        </w:rPr>
        <w:t>SQL (cơ sở dữ liệu quan hệ):</w:t>
      </w:r>
      <w:r w:rsidRPr="007944B1">
        <w:t> Tuân thủ các tính chất ACID (Atomicity, Consistency, Isolation, Durability). Điều này đảm bảo dữ liệu luôn chính xác và nhất quán, rất quan trọng cho các hệ thống giao dịch như ngân hàng, thương mại điện tử . Tuy nhiên, việc đảm bảo ACID trên nhiều server (mở rộng ngang) là một thách thức lớn. SQL thường được mở rộng theo chiều dọc (nâng cấp phần cứng) .</w:t>
      </w:r>
    </w:p>
    <w:p w:rsidR="007944B1" w:rsidRPr="007944B1" w:rsidRDefault="007944B1" w:rsidP="00C04ABB">
      <w:pPr>
        <w:pStyle w:val="NoSpacing"/>
        <w:numPr>
          <w:ilvl w:val="0"/>
          <w:numId w:val="24"/>
        </w:numPr>
        <w:ind w:left="470" w:hanging="357"/>
      </w:pPr>
      <w:r w:rsidRPr="00C04ABB">
        <w:rPr>
          <w:b/>
          <w:bCs/>
          <w:i/>
        </w:rPr>
        <w:t>NoSQL:</w:t>
      </w:r>
      <w:r w:rsidRPr="007944B1">
        <w:t> Được thiết kế cho môi trường phân tán, ưu tiên tính sẵn sàng (availability) và khả năng chịu phân mảnh (partition tolerance) theo định lý CAP. Chúng thường áp dụng mô hình BASE (Basically Available, Soft state, Eventual consistency), chấp nhận dữ liệu có thể nhất quán sau một khoảng thời gian để đổi lấy khả năng mở rộng ngang vượt trội, xử lý khối lượng dữ liệu khổng lồ .</w:t>
      </w:r>
    </w:p>
    <w:p w:rsidR="007944B1" w:rsidRPr="007944B1" w:rsidRDefault="00C04ABB" w:rsidP="007944B1">
      <w:pPr>
        <w:pStyle w:val="NoSpacing"/>
      </w:pPr>
      <w:r>
        <w:rPr>
          <w:b/>
          <w:bCs/>
          <w:lang w:val="vi-VN"/>
        </w:rPr>
        <w:t xml:space="preserve"> -</w:t>
      </w:r>
      <w:r w:rsidR="007944B1" w:rsidRPr="007944B1">
        <w:rPr>
          <w:b/>
          <w:bCs/>
        </w:rPr>
        <w:t>Mô hình dữ liệu và sự linh hoạt:</w:t>
      </w:r>
    </w:p>
    <w:p w:rsidR="007944B1" w:rsidRPr="007944B1" w:rsidRDefault="007944B1" w:rsidP="00C04ABB">
      <w:pPr>
        <w:pStyle w:val="NoSpacing"/>
        <w:numPr>
          <w:ilvl w:val="0"/>
          <w:numId w:val="25"/>
        </w:numPr>
        <w:ind w:left="470" w:hanging="357"/>
      </w:pPr>
      <w:r w:rsidRPr="00C04ABB">
        <w:rPr>
          <w:b/>
          <w:bCs/>
          <w:i/>
        </w:rPr>
        <w:t>SQL</w:t>
      </w:r>
      <w:r w:rsidRPr="007944B1">
        <w:t> yêu cầu một lược đồ (schema) cố định, được định nghĩa trước. Điều này phù hợp với dữ liệu có cấu trúc chặt chẽ. Tuy nhiên, nó trở nên cứng nhắc khi dữ liệu thay đổi liên tục .</w:t>
      </w:r>
    </w:p>
    <w:p w:rsidR="007944B1" w:rsidRPr="007944B1" w:rsidRDefault="007944B1" w:rsidP="00C04ABB">
      <w:pPr>
        <w:pStyle w:val="NoSpacing"/>
        <w:numPr>
          <w:ilvl w:val="0"/>
          <w:numId w:val="25"/>
        </w:numPr>
        <w:ind w:left="470" w:hanging="357"/>
      </w:pPr>
      <w:r w:rsidRPr="00C04ABB">
        <w:rPr>
          <w:b/>
          <w:bCs/>
          <w:i/>
        </w:rPr>
        <w:t>NoSQL</w:t>
      </w:r>
      <w:r w:rsidRPr="00C04ABB">
        <w:rPr>
          <w:i/>
        </w:rPr>
        <w:t> </w:t>
      </w:r>
      <w:r w:rsidRPr="007944B1">
        <w:t>cung cấp lược đồ linh hoạt (schema-less), cho phép lưu trữ dữ liệu phi cấu trúc và bán cấu trúc (JSON, key-value, đồ thị,...). Điều này đặc biệt hữu ích cho các ứng dụng dữ liệu lớn (big data) và phát triển nhanh (agile development) khi cấu trúc dữ liệu có thể tiến hóa theo thời gian .</w:t>
      </w:r>
    </w:p>
    <w:p w:rsidR="007944B1" w:rsidRPr="007944B1" w:rsidRDefault="00C04ABB" w:rsidP="007944B1">
      <w:pPr>
        <w:pStyle w:val="NoSpacing"/>
      </w:pPr>
      <w:r>
        <w:rPr>
          <w:b/>
          <w:bCs/>
          <w:i/>
          <w:lang w:val="vi-VN"/>
        </w:rPr>
        <w:lastRenderedPageBreak/>
        <w:t xml:space="preserve"> </w:t>
      </w:r>
      <w:r w:rsidRPr="00C04ABB">
        <w:rPr>
          <w:b/>
          <w:bCs/>
          <w:lang w:val="vi-VN"/>
        </w:rPr>
        <w:t>-</w:t>
      </w:r>
      <w:r w:rsidR="007944B1" w:rsidRPr="00C04ABB">
        <w:rPr>
          <w:b/>
          <w:bCs/>
        </w:rPr>
        <w:t>Hiệu năng (Performance</w:t>
      </w:r>
      <w:r w:rsidR="007944B1" w:rsidRPr="00C04ABB">
        <w:rPr>
          <w:b/>
          <w:bCs/>
          <w:i/>
        </w:rPr>
        <w:t>):</w:t>
      </w:r>
      <w:r w:rsidR="007944B1" w:rsidRPr="007944B1">
        <w:t> Các nghiên cứu chỉ ra rằng không có loại nào vượt trội hoàn toàn.</w:t>
      </w:r>
    </w:p>
    <w:p w:rsidR="007944B1" w:rsidRPr="007944B1" w:rsidRDefault="007944B1" w:rsidP="00C04ABB">
      <w:pPr>
        <w:pStyle w:val="NoSpacing"/>
        <w:numPr>
          <w:ilvl w:val="0"/>
          <w:numId w:val="26"/>
        </w:numPr>
        <w:ind w:left="470" w:hanging="357"/>
      </w:pPr>
      <w:r w:rsidRPr="00C04ABB">
        <w:rPr>
          <w:b/>
          <w:bCs/>
          <w:i/>
        </w:rPr>
        <w:t>SQL</w:t>
      </w:r>
      <w:r w:rsidRPr="00C04ABB">
        <w:rPr>
          <w:i/>
        </w:rPr>
        <w:t> v</w:t>
      </w:r>
      <w:r w:rsidRPr="007944B1">
        <w:t>ượt trội trong các truy vấn phức tạp, liên quan đến nhiều bảng (joins) và tổng hợp (aggregations) .</w:t>
      </w:r>
    </w:p>
    <w:p w:rsidR="007944B1" w:rsidRPr="007944B1" w:rsidRDefault="007944B1" w:rsidP="00C04ABB">
      <w:pPr>
        <w:pStyle w:val="NoSpacing"/>
        <w:numPr>
          <w:ilvl w:val="0"/>
          <w:numId w:val="26"/>
        </w:numPr>
        <w:ind w:left="470" w:hanging="357"/>
      </w:pPr>
      <w:r w:rsidRPr="00C04ABB">
        <w:rPr>
          <w:b/>
          <w:bCs/>
          <w:i/>
        </w:rPr>
        <w:t>NoSQL</w:t>
      </w:r>
      <w:r w:rsidRPr="007944B1">
        <w:t> tối ưu cho các thao tác đọc/ghi đơn giản trên một thực thể với khối lượng cực lớn và độ trễ thấp . Một nghiên cứu thực nghiệm trên 1.5 triệu bản ghi cho thấy </w:t>
      </w:r>
      <w:r w:rsidRPr="00C04ABB">
        <w:rPr>
          <w:b/>
          <w:bCs/>
        </w:rPr>
        <w:t>PostgreSQL (SQL) đạt thời gian phản hồi trung bình thấp nhất</w:t>
      </w:r>
      <w:r w:rsidRPr="007944B1">
        <w:t> trong các bài kiểm tra, cho thấy SQL vẫn rất cạnh tranh về hiệu năng nếu được tối ưu tốt .</w:t>
      </w:r>
    </w:p>
    <w:p w:rsidR="007944B1" w:rsidRPr="007944B1" w:rsidRDefault="00C04ABB" w:rsidP="007944B1">
      <w:pPr>
        <w:pStyle w:val="NoSpacing"/>
      </w:pPr>
      <w:r>
        <w:rPr>
          <w:b/>
          <w:bCs/>
          <w:lang w:val="vi-VN"/>
        </w:rPr>
        <w:t xml:space="preserve"> -</w:t>
      </w:r>
      <w:r w:rsidR="007944B1" w:rsidRPr="007944B1">
        <w:rPr>
          <w:b/>
          <w:bCs/>
        </w:rPr>
        <w:t>Suy ngẫm về thiên kiến của nhà cung cấp:</w:t>
      </w:r>
    </w:p>
    <w:p w:rsidR="007944B1" w:rsidRPr="007944B1" w:rsidRDefault="007944B1" w:rsidP="007944B1">
      <w:pPr>
        <w:pStyle w:val="NoSpacing"/>
      </w:pPr>
      <w:r w:rsidRPr="007944B1">
        <w:t>Qua quá trình đánh giá, có thể thấy rõ </w:t>
      </w:r>
      <w:r w:rsidRPr="007944B1">
        <w:rPr>
          <w:b/>
          <w:bCs/>
        </w:rPr>
        <w:t>thiên kiến</w:t>
      </w:r>
      <w:r w:rsidRPr="007944B1">
        <w:t> trong các nguồn tin đến từ các công ty cung cấp giải pháp công nghệ.</w:t>
      </w:r>
    </w:p>
    <w:p w:rsidR="007944B1" w:rsidRPr="007944B1" w:rsidRDefault="00C04ABB" w:rsidP="007944B1">
      <w:pPr>
        <w:pStyle w:val="NoSpacing"/>
      </w:pPr>
      <w:r>
        <w:rPr>
          <w:b/>
          <w:bCs/>
          <w:lang w:val="vi-VN"/>
        </w:rPr>
        <w:t xml:space="preserve"> -</w:t>
      </w:r>
      <w:r w:rsidR="007944B1" w:rsidRPr="007944B1">
        <w:rPr>
          <w:b/>
          <w:bCs/>
        </w:rPr>
        <w:t>Ví dụ điển hình từ SingleStore :</w:t>
      </w:r>
      <w:r w:rsidR="007944B1" w:rsidRPr="007944B1">
        <w:t> Bài viết trên blog SingleStore cung cấp những thông tin rất giá trị về những khó khăn thực tế mà các công ty lớn như Stripe và Scale AI gặp phải khi mở rộng hệ thống MongoDB. Tuy nhiên, mục đích cuối cùng của bài viết không phải là để đưa ra một so sánh trung lập, mà là để giới thiệu sản phẩm của họ, "SingleStore Kai", như một giải pháp thay thế hoàn hảo khắc phục những nhược điểm đó. Thông tin được chọn lọc và trình bày theo hướng có lợi cho sản phẩm của họ.</w:t>
      </w:r>
    </w:p>
    <w:p w:rsidR="007944B1" w:rsidRPr="007944B1" w:rsidRDefault="00C04ABB" w:rsidP="007944B1">
      <w:pPr>
        <w:pStyle w:val="NoSpacing"/>
      </w:pPr>
      <w:r>
        <w:rPr>
          <w:b/>
          <w:bCs/>
          <w:lang w:val="vi-VN"/>
        </w:rPr>
        <w:t xml:space="preserve"> -</w:t>
      </w:r>
      <w:r w:rsidR="007944B1" w:rsidRPr="007944B1">
        <w:rPr>
          <w:b/>
          <w:bCs/>
        </w:rPr>
        <w:t>Tác động của thiên kiến:</w:t>
      </w:r>
      <w:r w:rsidR="007944B1" w:rsidRPr="007944B1">
        <w:t> Những nguồn tin như vậy rất hữu ích để hiểu về các vấn đề kỹ thuật thực tế và xu hướng thị trường, nhưng người đọc cần phải có tư duy phản biện. Các lập luận và giải pháp được đề xuất cần được đối chiếu với các nguồn học thuật hoặc đánh giá độc lập khác  để có cái nhìn toàn diện và khách quan nhất.</w:t>
      </w:r>
    </w:p>
    <w:p w:rsidR="007944B1" w:rsidRPr="0087129A" w:rsidRDefault="007944B1" w:rsidP="0087129A">
      <w:pPr>
        <w:pStyle w:val="Heading2"/>
        <w:rPr>
          <w:rFonts w:eastAsia="Times New Roman"/>
          <w:b/>
          <w:sz w:val="28"/>
          <w:szCs w:val="28"/>
        </w:rPr>
      </w:pPr>
      <w:r w:rsidRPr="0087129A">
        <w:rPr>
          <w:rFonts w:eastAsia="Times New Roman"/>
          <w:b/>
          <w:sz w:val="28"/>
          <w:szCs w:val="28"/>
        </w:rPr>
        <w:t>4. Kết luận</w:t>
      </w:r>
    </w:p>
    <w:p w:rsidR="007944B1" w:rsidRPr="007944B1" w:rsidRDefault="007944B1" w:rsidP="007944B1">
      <w:pPr>
        <w:pStyle w:val="NoSpacing"/>
      </w:pPr>
      <w:r w:rsidRPr="007944B1">
        <w:t>Việc lựa chọn giữa SQL và NoSQL không phải là một quyết định "đúng hay sai" tuyệt đối mà là một quyết định dựa trên bối cảnh cụ thể của dự án. SQL vẫn là lựa chọn tối ưu cho các hệ thống yêu cầu tính toàn vẹn và nhất quán dữ liệu cao với các truy vấn phức tạp. NoSQL là công cụ mạnh mẽ cho các ứng dụng cần khả năng mở rộng linh hoạt, xử lý khối lượng dữ liệu lớn với cấu trúc đa dạng. Xu hướng hiện nay cho thấy các giải pháp kết hợp (hybrid) hoặc cơ sở dữ liệu đa mô hình như PostgreSQL (hỗ trợ JSON) ngày càng được ưa chuộng vì mang lại sự cân bằng giữa hai thế giới .</w:t>
      </w:r>
    </w:p>
    <w:p w:rsidR="007944B1" w:rsidRPr="0087129A" w:rsidRDefault="007944B1" w:rsidP="0087129A">
      <w:pPr>
        <w:pStyle w:val="Heading2"/>
        <w:rPr>
          <w:rFonts w:eastAsia="Times New Roman"/>
          <w:b/>
          <w:sz w:val="28"/>
          <w:szCs w:val="28"/>
        </w:rPr>
      </w:pPr>
      <w:r w:rsidRPr="0087129A">
        <w:rPr>
          <w:rFonts w:eastAsia="Times New Roman"/>
          <w:b/>
          <w:sz w:val="28"/>
          <w:szCs w:val="28"/>
        </w:rPr>
        <w:t>5. Danh sách tài liệu tham khảo (IEEE Style)</w:t>
      </w:r>
    </w:p>
    <w:p w:rsidR="007944B1" w:rsidRPr="007944B1" w:rsidRDefault="007944B1" w:rsidP="007944B1">
      <w:pPr>
        <w:pStyle w:val="NoSpacing"/>
      </w:pPr>
      <w:r w:rsidRPr="007944B1">
        <w:t>[1] “</w:t>
      </w:r>
      <w:r w:rsidRPr="007944B1">
        <w:rPr>
          <w:rFonts w:ascii="Segoe UI Symbol" w:hAnsi="Segoe UI Symbol" w:cs="Segoe UI Symbol"/>
        </w:rPr>
        <w:t>🔧</w:t>
      </w:r>
      <w:r w:rsidRPr="007944B1">
        <w:t xml:space="preserve"> </w:t>
      </w:r>
      <w:r w:rsidRPr="007944B1">
        <w:rPr>
          <w:rFonts w:ascii="Segoe UI Symbol" w:hAnsi="Segoe UI Symbol" w:cs="Segoe UI Symbol"/>
        </w:rPr>
        <w:t>🚀</w:t>
      </w:r>
      <w:r w:rsidRPr="007944B1">
        <w:t xml:space="preserve"> SQL vs NoSQL: Which Database Will Make or Break Your Project?,” </w:t>
      </w:r>
      <w:r w:rsidRPr="007944B1">
        <w:rPr>
          <w:i/>
          <w:iCs/>
        </w:rPr>
        <w:t>Team IT Security</w:t>
      </w:r>
      <w:r w:rsidRPr="007944B1">
        <w:t>, Dec. 2, 2025. [Online]. Available: </w:t>
      </w:r>
      <w:hyperlink r:id="rId13" w:tgtFrame="_blank" w:history="1">
        <w:r w:rsidRPr="00C04ABB">
          <w:t>https://tsecurity.de/</w:t>
        </w:r>
      </w:hyperlink>
      <w:r w:rsidRPr="00C04ABB">
        <w:t>.</w:t>
      </w:r>
      <w:r w:rsidRPr="007944B1">
        <w:t>.. [Accessed: Feb. 27, 2026].</w:t>
      </w:r>
    </w:p>
    <w:p w:rsidR="007944B1" w:rsidRPr="007944B1" w:rsidRDefault="007944B1" w:rsidP="007944B1">
      <w:pPr>
        <w:pStyle w:val="NoSpacing"/>
      </w:pPr>
      <w:r w:rsidRPr="007944B1">
        <w:t>[2] M. A. A. Abdualrhman and N. A. A. Abdu, “Benchmarking of SQL and NoSQL performance on database management solutions and their respective data organisation frameworks,” </w:t>
      </w:r>
      <w:r w:rsidRPr="007944B1">
        <w:rPr>
          <w:i/>
          <w:iCs/>
        </w:rPr>
        <w:t>Int. J. Internet Manuf. Serv.</w:t>
      </w:r>
      <w:r w:rsidRPr="007944B1">
        <w:t>, vol. 11, no. 3, pp. 268–285, 2025. doi: 10.1504/IJIMS.2025.148604.</w:t>
      </w:r>
    </w:p>
    <w:p w:rsidR="007944B1" w:rsidRPr="007944B1" w:rsidRDefault="007944B1" w:rsidP="007944B1">
      <w:pPr>
        <w:pStyle w:val="NoSpacing"/>
      </w:pPr>
      <w:r w:rsidRPr="007944B1">
        <w:t>[3] “Choosing the Right Data Storage Solutions: SQL vs. NoSQL,” </w:t>
      </w:r>
      <w:r w:rsidRPr="007944B1">
        <w:rPr>
          <w:i/>
          <w:iCs/>
        </w:rPr>
        <w:t>GeeksforGeeks</w:t>
      </w:r>
      <w:r w:rsidRPr="007944B1">
        <w:t>, Sep. 4, 2024. [Online]. Available: </w:t>
      </w:r>
      <w:hyperlink r:id="rId14" w:tgtFrame="_blank" w:history="1">
        <w:r w:rsidRPr="00C04ABB">
          <w:t>https://origin.geeksforgeeks.org/choosing-the-right-data-storage-solutions-sql-vs-nosql/</w:t>
        </w:r>
      </w:hyperlink>
      <w:r w:rsidRPr="007944B1">
        <w:t> [Accessed: Feb. 27, 2026].</w:t>
      </w:r>
    </w:p>
    <w:p w:rsidR="007944B1" w:rsidRPr="007944B1" w:rsidRDefault="007944B1" w:rsidP="007944B1">
      <w:pPr>
        <w:pStyle w:val="NoSpacing"/>
      </w:pPr>
      <w:r w:rsidRPr="007944B1">
        <w:t>[4] M. Hassan, “Big Data, Big Decisions Choosing the Right Database,” </w:t>
      </w:r>
      <w:r w:rsidRPr="007944B1">
        <w:rPr>
          <w:i/>
          <w:iCs/>
        </w:rPr>
        <w:t>arXiv preprint arXiv:2405.02506</w:t>
      </w:r>
      <w:r w:rsidRPr="007944B1">
        <w:t>, 2024. [Online]. Available</w:t>
      </w:r>
      <w:r w:rsidRPr="00C04ABB">
        <w:t>: </w:t>
      </w:r>
      <w:hyperlink r:id="rId15" w:tgtFrame="_blank" w:history="1">
        <w:r w:rsidRPr="00C04ABB">
          <w:t>http://arxiv.org/abs/2405.02506</w:t>
        </w:r>
      </w:hyperlink>
      <w:r w:rsidRPr="007944B1">
        <w:t> [Accessed: Feb. 27, 2026].</w:t>
      </w:r>
    </w:p>
    <w:p w:rsidR="007944B1" w:rsidRPr="007944B1" w:rsidRDefault="007944B1" w:rsidP="007944B1">
      <w:pPr>
        <w:pStyle w:val="NoSpacing"/>
      </w:pPr>
      <w:r w:rsidRPr="007944B1">
        <w:t>[5] M. A. A. Abdualrhman and N. A. A. Abdu, “Benchmarking of SQL and NoSQL performance on database management solutions and their respective data organisation frameworks,” </w:t>
      </w:r>
      <w:r w:rsidRPr="007944B1">
        <w:rPr>
          <w:i/>
          <w:iCs/>
        </w:rPr>
        <w:t>Inderscience</w:t>
      </w:r>
      <w:r w:rsidRPr="007944B1">
        <w:t>, 2025. [Online]. Available: </w:t>
      </w:r>
      <w:hyperlink r:id="rId16" w:tgtFrame="_blank" w:history="1">
        <w:r w:rsidRPr="00C04ABB">
          <w:t>https://www.inderscience.com/info/inarticle.php?artid=148604</w:t>
        </w:r>
      </w:hyperlink>
      <w:r w:rsidRPr="007944B1">
        <w:t> [Accessed: Feb. 27, 2026].</w:t>
      </w:r>
    </w:p>
    <w:p w:rsidR="007944B1" w:rsidRPr="007944B1" w:rsidRDefault="007944B1" w:rsidP="007944B1">
      <w:pPr>
        <w:pStyle w:val="NoSpacing"/>
      </w:pPr>
      <w:r w:rsidRPr="007944B1">
        <w:t>[6] “To SQL or NoSQL: Why Not Both?,” </w:t>
      </w:r>
      <w:r w:rsidRPr="007944B1">
        <w:rPr>
          <w:i/>
          <w:iCs/>
        </w:rPr>
        <w:t>SingleStore Blog</w:t>
      </w:r>
      <w:r w:rsidRPr="007944B1">
        <w:t xml:space="preserve">, Aug. 6, 2024. [Online]. </w:t>
      </w:r>
      <w:bookmarkStart w:id="0" w:name="_GoBack"/>
      <w:bookmarkEnd w:id="0"/>
      <w:r w:rsidRPr="007944B1">
        <w:t>Available</w:t>
      </w:r>
      <w:r w:rsidRPr="00C04ABB">
        <w:t>: </w:t>
      </w:r>
      <w:hyperlink r:id="rId17" w:tgtFrame="_blank" w:history="1">
        <w:r w:rsidRPr="00C04ABB">
          <w:t>https://www.singlestore.com/blog/to-sql-or-nosql/</w:t>
        </w:r>
      </w:hyperlink>
      <w:r w:rsidRPr="007944B1">
        <w:t> [Accessed: Feb. 27, 2026].</w:t>
      </w:r>
    </w:p>
    <w:p w:rsidR="007944B1" w:rsidRPr="007944B1" w:rsidRDefault="007944B1" w:rsidP="007944B1">
      <w:pPr>
        <w:pStyle w:val="NoSpacing"/>
      </w:pPr>
      <w:r w:rsidRPr="007944B1">
        <w:t>[7] “SQL vs NoSQL – Whats our relationship with it? | Opinionated Pattern Picking,” </w:t>
      </w:r>
      <w:r w:rsidRPr="007944B1">
        <w:rPr>
          <w:i/>
          <w:iCs/>
        </w:rPr>
        <w:t>Arinco</w:t>
      </w:r>
      <w:r w:rsidRPr="007944B1">
        <w:t>, May 9, 2025. [Online]. Available: </w:t>
      </w:r>
      <w:hyperlink r:id="rId18" w:tgtFrame="_blank" w:history="1">
        <w:r w:rsidRPr="00C04ABB">
          <w:t>https://arinco.com.au/blog/sql-vs-nosql-whats-our-relationship-with-it-opinionated-pattern-picking/</w:t>
        </w:r>
      </w:hyperlink>
      <w:r w:rsidRPr="00C04ABB">
        <w:t> </w:t>
      </w:r>
      <w:r w:rsidRPr="007944B1">
        <w:t>[Accessed: Feb. 27, 2026].</w:t>
      </w:r>
    </w:p>
    <w:p w:rsidR="007944B1" w:rsidRPr="007944B1" w:rsidRDefault="007944B1" w:rsidP="007944B1">
      <w:pPr>
        <w:pStyle w:val="NoSpacing"/>
      </w:pPr>
      <w:r w:rsidRPr="007944B1">
        <w:lastRenderedPageBreak/>
        <w:t>[8] S. R. S. Al Maamari and M. Nasar, “A Comparative Analysis of NoSQL and SQL Databases: Performance, Consistency, and Suitability for Modern Applications with a Focus on IoT,” </w:t>
      </w:r>
      <w:r w:rsidRPr="007944B1">
        <w:rPr>
          <w:i/>
          <w:iCs/>
        </w:rPr>
        <w:t>East J. Comput. Sci.</w:t>
      </w:r>
      <w:r w:rsidRPr="007944B1">
        <w:t>, 2025. [Online]. Available: </w:t>
      </w:r>
      <w:hyperlink r:id="rId19" w:tgtFrame="_blank" w:history="1">
        <w:r w:rsidRPr="007944B1">
          <w:rPr>
            <w:color w:val="3964FE"/>
            <w:u w:val="single"/>
            <w:bdr w:val="single" w:sz="12" w:space="0" w:color="auto" w:frame="1"/>
          </w:rPr>
          <w:t>https://www.semanticscholar.org/paper/</w:t>
        </w:r>
      </w:hyperlink>
      <w:r w:rsidRPr="007944B1">
        <w:t>... [Accessed: Feb. 27, 2026].</w:t>
      </w:r>
    </w:p>
    <w:p w:rsidR="007944B1" w:rsidRPr="007944B1" w:rsidRDefault="007944B1" w:rsidP="007944B1">
      <w:pPr>
        <w:pStyle w:val="NoSpacing"/>
      </w:pPr>
      <w:r w:rsidRPr="007944B1">
        <w:t>[9] “SQL vs. NoSQL Databases: Which Is Right for Your Project?,” </w:t>
      </w:r>
      <w:r w:rsidRPr="007944B1">
        <w:rPr>
          <w:i/>
          <w:iCs/>
        </w:rPr>
        <w:t>Patsnap Eureka</w:t>
      </w:r>
      <w:r w:rsidRPr="007944B1">
        <w:t>, Feb. 28, 2025. [Online]. Available: </w:t>
      </w:r>
      <w:hyperlink r:id="rId20" w:tgtFrame="_blank" w:history="1">
        <w:r w:rsidRPr="007944B1">
          <w:rPr>
            <w:color w:val="3964FE"/>
            <w:u w:val="single"/>
            <w:bdr w:val="single" w:sz="12" w:space="0" w:color="auto" w:frame="1"/>
          </w:rPr>
          <w:t>https://eureka.patsnap.com/blog/sql-vs-nosql-databases-pros-cons-performance/</w:t>
        </w:r>
      </w:hyperlink>
      <w:r w:rsidRPr="007944B1">
        <w:t> [Accessed: Feb. 27, 2026].</w:t>
      </w:r>
    </w:p>
    <w:p w:rsidR="007944B1" w:rsidRPr="007944B1" w:rsidRDefault="007944B1" w:rsidP="007944B1">
      <w:pPr>
        <w:pStyle w:val="NoSpacing"/>
      </w:pPr>
      <w:r w:rsidRPr="007944B1">
        <w:t>[10] P. Baliński, Ł. Chudy, and M. Skublewska-Paszkowska, “Comparative analysis of the performance of relational and non-relational databases in applications implemented in C#,” </w:t>
      </w:r>
      <w:r w:rsidRPr="007944B1">
        <w:rPr>
          <w:i/>
          <w:iCs/>
        </w:rPr>
        <w:t>J. Comput. Sci. Inst.</w:t>
      </w:r>
      <w:r w:rsidRPr="007944B1">
        <w:t>, vol. 34, pp. 44–53, Mar. 2025. doi: 10.35784/jcsi.6688.</w:t>
      </w:r>
    </w:p>
    <w:p w:rsidR="00995E6C" w:rsidRDefault="00995E6C" w:rsidP="007944B1">
      <w:pPr>
        <w:pStyle w:val="NoSpacing"/>
      </w:pPr>
    </w:p>
    <w:sectPr w:rsidR="00995E6C">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535E" w:rsidRDefault="00E5535E" w:rsidP="00C04ABB">
      <w:pPr>
        <w:spacing w:after="0" w:line="240" w:lineRule="auto"/>
      </w:pPr>
      <w:r>
        <w:separator/>
      </w:r>
    </w:p>
  </w:endnote>
  <w:endnote w:type="continuationSeparator" w:id="0">
    <w:p w:rsidR="00E5535E" w:rsidRDefault="00E5535E" w:rsidP="00C04A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535E" w:rsidRDefault="00E5535E" w:rsidP="00C04ABB">
      <w:pPr>
        <w:spacing w:after="0" w:line="240" w:lineRule="auto"/>
      </w:pPr>
      <w:r>
        <w:separator/>
      </w:r>
    </w:p>
  </w:footnote>
  <w:footnote w:type="continuationSeparator" w:id="0">
    <w:p w:rsidR="00E5535E" w:rsidRDefault="00E5535E" w:rsidP="00C04A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E5C1F"/>
    <w:multiLevelType w:val="hybridMultilevel"/>
    <w:tmpl w:val="C630DB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1B0E4A"/>
    <w:multiLevelType w:val="multilevel"/>
    <w:tmpl w:val="E1AC2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D13CD0"/>
    <w:multiLevelType w:val="multilevel"/>
    <w:tmpl w:val="7FD8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337F1"/>
    <w:multiLevelType w:val="multilevel"/>
    <w:tmpl w:val="B3880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B502C6"/>
    <w:multiLevelType w:val="hybridMultilevel"/>
    <w:tmpl w:val="EDBCC7D8"/>
    <w:lvl w:ilvl="0" w:tplc="CE9269FA">
      <w:start w:val="1"/>
      <w:numFmt w:val="bullet"/>
      <w:lvlText w:val="+"/>
      <w:lvlJc w:val="left"/>
      <w:pPr>
        <w:ind w:left="720" w:hanging="360"/>
      </w:pPr>
      <w:rPr>
        <w:rFonts w:ascii="Yu Gothic" w:eastAsia="Yu Gothic" w:hAnsi="Yu Gothic"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11146A"/>
    <w:multiLevelType w:val="multilevel"/>
    <w:tmpl w:val="A3CE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F96184"/>
    <w:multiLevelType w:val="hybridMultilevel"/>
    <w:tmpl w:val="BB2CFEF2"/>
    <w:lvl w:ilvl="0" w:tplc="CE9269FA">
      <w:start w:val="1"/>
      <w:numFmt w:val="bullet"/>
      <w:lvlText w:val="+"/>
      <w:lvlJc w:val="left"/>
      <w:pPr>
        <w:ind w:left="720" w:hanging="360"/>
      </w:pPr>
      <w:rPr>
        <w:rFonts w:ascii="Yu Gothic" w:eastAsia="Yu Gothic" w:hAnsi="Yu Gothic"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233510"/>
    <w:multiLevelType w:val="hybridMultilevel"/>
    <w:tmpl w:val="C590D842"/>
    <w:lvl w:ilvl="0" w:tplc="CE9269FA">
      <w:start w:val="1"/>
      <w:numFmt w:val="bullet"/>
      <w:lvlText w:val="+"/>
      <w:lvlJc w:val="left"/>
      <w:pPr>
        <w:ind w:left="720" w:hanging="360"/>
      </w:pPr>
      <w:rPr>
        <w:rFonts w:ascii="Yu Gothic" w:eastAsia="Yu Gothic" w:hAnsi="Yu Gothic"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B954A9"/>
    <w:multiLevelType w:val="hybridMultilevel"/>
    <w:tmpl w:val="3C8077F2"/>
    <w:lvl w:ilvl="0" w:tplc="CE9269FA">
      <w:start w:val="1"/>
      <w:numFmt w:val="bullet"/>
      <w:lvlText w:val="+"/>
      <w:lvlJc w:val="left"/>
      <w:pPr>
        <w:ind w:left="720" w:hanging="360"/>
      </w:pPr>
      <w:rPr>
        <w:rFonts w:ascii="Yu Gothic" w:eastAsia="Yu Gothic" w:hAnsi="Yu Gothic"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7765A0"/>
    <w:multiLevelType w:val="hybridMultilevel"/>
    <w:tmpl w:val="FF2A8974"/>
    <w:lvl w:ilvl="0" w:tplc="CE9269FA">
      <w:start w:val="1"/>
      <w:numFmt w:val="bullet"/>
      <w:lvlText w:val="+"/>
      <w:lvlJc w:val="left"/>
      <w:pPr>
        <w:ind w:left="720" w:hanging="360"/>
      </w:pPr>
      <w:rPr>
        <w:rFonts w:ascii="Yu Gothic" w:eastAsia="Yu Gothic" w:hAnsi="Yu Gothic"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1F0AEC"/>
    <w:multiLevelType w:val="hybridMultilevel"/>
    <w:tmpl w:val="06CAE168"/>
    <w:lvl w:ilvl="0" w:tplc="15EEAEF2">
      <w:start w:val="1"/>
      <w:numFmt w:val="bullet"/>
      <w:pStyle w:val="2"/>
      <w:lvlText w:val="+"/>
      <w:lvlJc w:val="left"/>
      <w:pPr>
        <w:ind w:left="473" w:hanging="360"/>
      </w:pPr>
      <w:rPr>
        <w:rFonts w:ascii="Yu Gothic" w:eastAsia="Yu Gothic" w:hAnsi="Yu Gothic"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615291"/>
    <w:multiLevelType w:val="hybridMultilevel"/>
    <w:tmpl w:val="DA1ACD18"/>
    <w:lvl w:ilvl="0" w:tplc="CE9269FA">
      <w:start w:val="1"/>
      <w:numFmt w:val="bullet"/>
      <w:lvlText w:val="+"/>
      <w:lvlJc w:val="left"/>
      <w:pPr>
        <w:ind w:left="720" w:hanging="360"/>
      </w:pPr>
      <w:rPr>
        <w:rFonts w:ascii="Yu Gothic" w:eastAsia="Yu Gothic" w:hAnsi="Yu Gothic"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32766AD"/>
    <w:multiLevelType w:val="hybridMultilevel"/>
    <w:tmpl w:val="B3B850C6"/>
    <w:lvl w:ilvl="0" w:tplc="CE9269FA">
      <w:start w:val="1"/>
      <w:numFmt w:val="bullet"/>
      <w:lvlText w:val="+"/>
      <w:lvlJc w:val="left"/>
      <w:pPr>
        <w:ind w:left="720" w:hanging="360"/>
      </w:pPr>
      <w:rPr>
        <w:rFonts w:ascii="Yu Gothic" w:eastAsia="Yu Gothic" w:hAnsi="Yu Gothic"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1C16A7"/>
    <w:multiLevelType w:val="hybridMultilevel"/>
    <w:tmpl w:val="73D4F1FA"/>
    <w:lvl w:ilvl="0" w:tplc="CE9269FA">
      <w:start w:val="1"/>
      <w:numFmt w:val="bullet"/>
      <w:lvlText w:val="+"/>
      <w:lvlJc w:val="left"/>
      <w:pPr>
        <w:ind w:left="720" w:hanging="360"/>
      </w:pPr>
      <w:rPr>
        <w:rFonts w:ascii="Yu Gothic" w:eastAsia="Yu Gothic" w:hAnsi="Yu Gothic"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A06032"/>
    <w:multiLevelType w:val="hybridMultilevel"/>
    <w:tmpl w:val="4D123056"/>
    <w:lvl w:ilvl="0" w:tplc="CE9269FA">
      <w:start w:val="1"/>
      <w:numFmt w:val="bullet"/>
      <w:lvlText w:val="+"/>
      <w:lvlJc w:val="left"/>
      <w:pPr>
        <w:ind w:left="720" w:hanging="360"/>
      </w:pPr>
      <w:rPr>
        <w:rFonts w:ascii="Yu Gothic" w:eastAsia="Yu Gothic" w:hAnsi="Yu Gothic"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E81992"/>
    <w:multiLevelType w:val="hybridMultilevel"/>
    <w:tmpl w:val="33408810"/>
    <w:lvl w:ilvl="0" w:tplc="CE9269FA">
      <w:start w:val="1"/>
      <w:numFmt w:val="bullet"/>
      <w:lvlText w:val="+"/>
      <w:lvlJc w:val="left"/>
      <w:pPr>
        <w:ind w:left="720" w:hanging="360"/>
      </w:pPr>
      <w:rPr>
        <w:rFonts w:ascii="Yu Gothic" w:eastAsia="Yu Gothic" w:hAnsi="Yu Gothic"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EB4FED"/>
    <w:multiLevelType w:val="hybridMultilevel"/>
    <w:tmpl w:val="E9BECDEC"/>
    <w:lvl w:ilvl="0" w:tplc="CE9269FA">
      <w:start w:val="1"/>
      <w:numFmt w:val="bullet"/>
      <w:lvlText w:val="+"/>
      <w:lvlJc w:val="left"/>
      <w:pPr>
        <w:ind w:left="720" w:hanging="360"/>
      </w:pPr>
      <w:rPr>
        <w:rFonts w:ascii="Yu Gothic" w:eastAsia="Yu Gothic" w:hAnsi="Yu Gothic"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017276"/>
    <w:multiLevelType w:val="hybridMultilevel"/>
    <w:tmpl w:val="AF721FDC"/>
    <w:lvl w:ilvl="0" w:tplc="CE9269FA">
      <w:start w:val="1"/>
      <w:numFmt w:val="bullet"/>
      <w:lvlText w:val="+"/>
      <w:lvlJc w:val="left"/>
      <w:pPr>
        <w:ind w:left="720" w:hanging="360"/>
      </w:pPr>
      <w:rPr>
        <w:rFonts w:ascii="Yu Gothic" w:eastAsia="Yu Gothic" w:hAnsi="Yu Gothic"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2D55D5"/>
    <w:multiLevelType w:val="multilevel"/>
    <w:tmpl w:val="4030CD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4D33ACA"/>
    <w:multiLevelType w:val="multilevel"/>
    <w:tmpl w:val="09A8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D47F55"/>
    <w:multiLevelType w:val="multilevel"/>
    <w:tmpl w:val="6FFE0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E0111D"/>
    <w:multiLevelType w:val="multilevel"/>
    <w:tmpl w:val="6554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3A7CCC"/>
    <w:multiLevelType w:val="multilevel"/>
    <w:tmpl w:val="E63E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2D46A2"/>
    <w:multiLevelType w:val="hybridMultilevel"/>
    <w:tmpl w:val="D46CCA26"/>
    <w:lvl w:ilvl="0" w:tplc="CE9269FA">
      <w:start w:val="1"/>
      <w:numFmt w:val="bullet"/>
      <w:lvlText w:val="+"/>
      <w:lvlJc w:val="left"/>
      <w:pPr>
        <w:ind w:left="720" w:hanging="360"/>
      </w:pPr>
      <w:rPr>
        <w:rFonts w:ascii="Yu Gothic" w:eastAsia="Yu Gothic" w:hAnsi="Yu Gothic"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82E6153"/>
    <w:multiLevelType w:val="hybridMultilevel"/>
    <w:tmpl w:val="139235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A91530D"/>
    <w:multiLevelType w:val="multilevel"/>
    <w:tmpl w:val="D340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20"/>
  </w:num>
  <w:num w:numId="3">
    <w:abstractNumId w:val="18"/>
  </w:num>
  <w:num w:numId="4">
    <w:abstractNumId w:val="19"/>
  </w:num>
  <w:num w:numId="5">
    <w:abstractNumId w:val="0"/>
  </w:num>
  <w:num w:numId="6">
    <w:abstractNumId w:val="7"/>
  </w:num>
  <w:num w:numId="7">
    <w:abstractNumId w:val="17"/>
  </w:num>
  <w:num w:numId="8">
    <w:abstractNumId w:val="14"/>
  </w:num>
  <w:num w:numId="9">
    <w:abstractNumId w:val="2"/>
  </w:num>
  <w:num w:numId="10">
    <w:abstractNumId w:val="12"/>
  </w:num>
  <w:num w:numId="11">
    <w:abstractNumId w:val="11"/>
  </w:num>
  <w:num w:numId="12">
    <w:abstractNumId w:val="10"/>
  </w:num>
  <w:num w:numId="13">
    <w:abstractNumId w:val="5"/>
  </w:num>
  <w:num w:numId="14">
    <w:abstractNumId w:val="24"/>
  </w:num>
  <w:num w:numId="15">
    <w:abstractNumId w:val="6"/>
  </w:num>
  <w:num w:numId="16">
    <w:abstractNumId w:val="22"/>
  </w:num>
  <w:num w:numId="17">
    <w:abstractNumId w:val="23"/>
  </w:num>
  <w:num w:numId="18">
    <w:abstractNumId w:val="25"/>
  </w:num>
  <w:num w:numId="19">
    <w:abstractNumId w:val="15"/>
  </w:num>
  <w:num w:numId="20">
    <w:abstractNumId w:val="1"/>
  </w:num>
  <w:num w:numId="21">
    <w:abstractNumId w:val="13"/>
  </w:num>
  <w:num w:numId="22">
    <w:abstractNumId w:val="3"/>
  </w:num>
  <w:num w:numId="23">
    <w:abstractNumId w:val="16"/>
  </w:num>
  <w:num w:numId="24">
    <w:abstractNumId w:val="8"/>
  </w:num>
  <w:num w:numId="25">
    <w:abstractNumId w:val="4"/>
  </w:num>
  <w:num w:numId="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44B1"/>
    <w:rsid w:val="006038D4"/>
    <w:rsid w:val="007944B1"/>
    <w:rsid w:val="0087129A"/>
    <w:rsid w:val="00995E6C"/>
    <w:rsid w:val="00B11CC5"/>
    <w:rsid w:val="00C04ABB"/>
    <w:rsid w:val="00E553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8EB58"/>
  <w15:chartTrackingRefBased/>
  <w15:docId w15:val="{9E7E4649-BC0B-46A2-BC39-01B1C959B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129A"/>
  </w:style>
  <w:style w:type="paragraph" w:styleId="Heading1">
    <w:name w:val="heading 1"/>
    <w:basedOn w:val="Normal"/>
    <w:next w:val="Normal"/>
    <w:link w:val="Heading1Char"/>
    <w:uiPriority w:val="9"/>
    <w:qFormat/>
    <w:rsid w:val="0087129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7129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7944B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944B1"/>
    <w:rPr>
      <w:rFonts w:ascii="Times New Roman" w:eastAsia="Times New Roman" w:hAnsi="Times New Roman" w:cs="Times New Roman"/>
      <w:b/>
      <w:bCs/>
      <w:sz w:val="27"/>
      <w:szCs w:val="27"/>
    </w:rPr>
  </w:style>
  <w:style w:type="paragraph" w:customStyle="1" w:styleId="ds-markdown-paragraph">
    <w:name w:val="ds-markdown-paragraph"/>
    <w:basedOn w:val="Normal"/>
    <w:rsid w:val="007944B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944B1"/>
    <w:rPr>
      <w:b/>
      <w:bCs/>
    </w:rPr>
  </w:style>
  <w:style w:type="character" w:styleId="HTMLCode">
    <w:name w:val="HTML Code"/>
    <w:basedOn w:val="DefaultParagraphFont"/>
    <w:uiPriority w:val="99"/>
    <w:semiHidden/>
    <w:unhideWhenUsed/>
    <w:rsid w:val="007944B1"/>
    <w:rPr>
      <w:rFonts w:ascii="Courier New" w:eastAsia="Times New Roman" w:hAnsi="Courier New" w:cs="Courier New"/>
      <w:sz w:val="20"/>
      <w:szCs w:val="20"/>
    </w:rPr>
  </w:style>
  <w:style w:type="character" w:styleId="Hyperlink">
    <w:name w:val="Hyperlink"/>
    <w:basedOn w:val="DefaultParagraphFont"/>
    <w:uiPriority w:val="99"/>
    <w:semiHidden/>
    <w:unhideWhenUsed/>
    <w:rsid w:val="007944B1"/>
    <w:rPr>
      <w:color w:val="0000FF"/>
      <w:u w:val="single"/>
    </w:rPr>
  </w:style>
  <w:style w:type="character" w:styleId="Emphasis">
    <w:name w:val="Emphasis"/>
    <w:basedOn w:val="DefaultParagraphFont"/>
    <w:uiPriority w:val="20"/>
    <w:qFormat/>
    <w:rsid w:val="007944B1"/>
    <w:rPr>
      <w:i/>
      <w:iCs/>
    </w:rPr>
  </w:style>
  <w:style w:type="paragraph" w:styleId="NoSpacing">
    <w:name w:val="No Spacing"/>
    <w:uiPriority w:val="1"/>
    <w:qFormat/>
    <w:rsid w:val="007944B1"/>
    <w:pPr>
      <w:spacing w:after="0" w:line="240" w:lineRule="auto"/>
    </w:pPr>
  </w:style>
  <w:style w:type="table" w:styleId="TableGrid">
    <w:name w:val="Table Grid"/>
    <w:basedOn w:val="TableNormal"/>
    <w:uiPriority w:val="39"/>
    <w:rsid w:val="00B11C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11CC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uiPriority w:val="9"/>
    <w:rsid w:val="0087129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87129A"/>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87129A"/>
    <w:pPr>
      <w:ind w:left="720"/>
      <w:contextualSpacing/>
    </w:pPr>
  </w:style>
  <w:style w:type="paragraph" w:styleId="Header">
    <w:name w:val="header"/>
    <w:basedOn w:val="Normal"/>
    <w:link w:val="HeaderChar"/>
    <w:uiPriority w:val="99"/>
    <w:unhideWhenUsed/>
    <w:rsid w:val="00C04ABB"/>
    <w:pPr>
      <w:tabs>
        <w:tab w:val="center" w:pos="4680"/>
        <w:tab w:val="right" w:pos="9360"/>
      </w:tabs>
      <w:spacing w:after="0" w:line="240" w:lineRule="auto"/>
    </w:pPr>
  </w:style>
  <w:style w:type="paragraph" w:customStyle="1" w:styleId="2">
    <w:name w:val="2"/>
    <w:basedOn w:val="Normal"/>
    <w:qFormat/>
    <w:rsid w:val="0087129A"/>
    <w:pPr>
      <w:numPr>
        <w:numId w:val="12"/>
      </w:numPr>
    </w:pPr>
    <w:rPr>
      <w:rFonts w:ascii="Arial" w:hAnsi="Arial"/>
      <w:b/>
      <w:i/>
    </w:rPr>
  </w:style>
  <w:style w:type="character" w:customStyle="1" w:styleId="HeaderChar">
    <w:name w:val="Header Char"/>
    <w:basedOn w:val="DefaultParagraphFont"/>
    <w:link w:val="Header"/>
    <w:uiPriority w:val="99"/>
    <w:rsid w:val="00C04ABB"/>
  </w:style>
  <w:style w:type="paragraph" w:styleId="Footer">
    <w:name w:val="footer"/>
    <w:basedOn w:val="Normal"/>
    <w:link w:val="FooterChar"/>
    <w:uiPriority w:val="99"/>
    <w:unhideWhenUsed/>
    <w:rsid w:val="00C04A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4A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6244">
      <w:bodyDiv w:val="1"/>
      <w:marLeft w:val="0"/>
      <w:marRight w:val="0"/>
      <w:marTop w:val="0"/>
      <w:marBottom w:val="0"/>
      <w:divBdr>
        <w:top w:val="none" w:sz="0" w:space="0" w:color="auto"/>
        <w:left w:val="none" w:sz="0" w:space="0" w:color="auto"/>
        <w:bottom w:val="none" w:sz="0" w:space="0" w:color="auto"/>
        <w:right w:val="none" w:sz="0" w:space="0" w:color="auto"/>
      </w:divBdr>
    </w:div>
    <w:div w:id="322320272">
      <w:bodyDiv w:val="1"/>
      <w:marLeft w:val="0"/>
      <w:marRight w:val="0"/>
      <w:marTop w:val="0"/>
      <w:marBottom w:val="0"/>
      <w:divBdr>
        <w:top w:val="none" w:sz="0" w:space="0" w:color="auto"/>
        <w:left w:val="none" w:sz="0" w:space="0" w:color="auto"/>
        <w:bottom w:val="none" w:sz="0" w:space="0" w:color="auto"/>
        <w:right w:val="none" w:sz="0" w:space="0" w:color="auto"/>
      </w:divBdr>
    </w:div>
    <w:div w:id="343560116">
      <w:bodyDiv w:val="1"/>
      <w:marLeft w:val="0"/>
      <w:marRight w:val="0"/>
      <w:marTop w:val="0"/>
      <w:marBottom w:val="0"/>
      <w:divBdr>
        <w:top w:val="none" w:sz="0" w:space="0" w:color="auto"/>
        <w:left w:val="none" w:sz="0" w:space="0" w:color="auto"/>
        <w:bottom w:val="none" w:sz="0" w:space="0" w:color="auto"/>
        <w:right w:val="none" w:sz="0" w:space="0" w:color="auto"/>
      </w:divBdr>
    </w:div>
    <w:div w:id="533616248">
      <w:bodyDiv w:val="1"/>
      <w:marLeft w:val="0"/>
      <w:marRight w:val="0"/>
      <w:marTop w:val="0"/>
      <w:marBottom w:val="0"/>
      <w:divBdr>
        <w:top w:val="none" w:sz="0" w:space="0" w:color="auto"/>
        <w:left w:val="none" w:sz="0" w:space="0" w:color="auto"/>
        <w:bottom w:val="none" w:sz="0" w:space="0" w:color="auto"/>
        <w:right w:val="none" w:sz="0" w:space="0" w:color="auto"/>
      </w:divBdr>
    </w:div>
    <w:div w:id="535198581">
      <w:bodyDiv w:val="1"/>
      <w:marLeft w:val="0"/>
      <w:marRight w:val="0"/>
      <w:marTop w:val="0"/>
      <w:marBottom w:val="0"/>
      <w:divBdr>
        <w:top w:val="none" w:sz="0" w:space="0" w:color="auto"/>
        <w:left w:val="none" w:sz="0" w:space="0" w:color="auto"/>
        <w:bottom w:val="none" w:sz="0" w:space="0" w:color="auto"/>
        <w:right w:val="none" w:sz="0" w:space="0" w:color="auto"/>
      </w:divBdr>
      <w:divsChild>
        <w:div w:id="1858808247">
          <w:marLeft w:val="0"/>
          <w:marRight w:val="0"/>
          <w:marTop w:val="0"/>
          <w:marBottom w:val="0"/>
          <w:divBdr>
            <w:top w:val="none" w:sz="0" w:space="0" w:color="auto"/>
            <w:left w:val="none" w:sz="0" w:space="0" w:color="auto"/>
            <w:bottom w:val="none" w:sz="0" w:space="0" w:color="auto"/>
            <w:right w:val="none" w:sz="0" w:space="0" w:color="auto"/>
          </w:divBdr>
        </w:div>
      </w:divsChild>
    </w:div>
    <w:div w:id="648245668">
      <w:bodyDiv w:val="1"/>
      <w:marLeft w:val="0"/>
      <w:marRight w:val="0"/>
      <w:marTop w:val="0"/>
      <w:marBottom w:val="0"/>
      <w:divBdr>
        <w:top w:val="none" w:sz="0" w:space="0" w:color="auto"/>
        <w:left w:val="none" w:sz="0" w:space="0" w:color="auto"/>
        <w:bottom w:val="none" w:sz="0" w:space="0" w:color="auto"/>
        <w:right w:val="none" w:sz="0" w:space="0" w:color="auto"/>
      </w:divBdr>
    </w:div>
    <w:div w:id="708258526">
      <w:bodyDiv w:val="1"/>
      <w:marLeft w:val="0"/>
      <w:marRight w:val="0"/>
      <w:marTop w:val="0"/>
      <w:marBottom w:val="0"/>
      <w:divBdr>
        <w:top w:val="none" w:sz="0" w:space="0" w:color="auto"/>
        <w:left w:val="none" w:sz="0" w:space="0" w:color="auto"/>
        <w:bottom w:val="none" w:sz="0" w:space="0" w:color="auto"/>
        <w:right w:val="none" w:sz="0" w:space="0" w:color="auto"/>
      </w:divBdr>
    </w:div>
    <w:div w:id="719282436">
      <w:bodyDiv w:val="1"/>
      <w:marLeft w:val="0"/>
      <w:marRight w:val="0"/>
      <w:marTop w:val="0"/>
      <w:marBottom w:val="0"/>
      <w:divBdr>
        <w:top w:val="none" w:sz="0" w:space="0" w:color="auto"/>
        <w:left w:val="none" w:sz="0" w:space="0" w:color="auto"/>
        <w:bottom w:val="none" w:sz="0" w:space="0" w:color="auto"/>
        <w:right w:val="none" w:sz="0" w:space="0" w:color="auto"/>
      </w:divBdr>
    </w:div>
    <w:div w:id="849366916">
      <w:bodyDiv w:val="1"/>
      <w:marLeft w:val="0"/>
      <w:marRight w:val="0"/>
      <w:marTop w:val="0"/>
      <w:marBottom w:val="0"/>
      <w:divBdr>
        <w:top w:val="none" w:sz="0" w:space="0" w:color="auto"/>
        <w:left w:val="none" w:sz="0" w:space="0" w:color="auto"/>
        <w:bottom w:val="none" w:sz="0" w:space="0" w:color="auto"/>
        <w:right w:val="none" w:sz="0" w:space="0" w:color="auto"/>
      </w:divBdr>
    </w:div>
    <w:div w:id="1487018157">
      <w:bodyDiv w:val="1"/>
      <w:marLeft w:val="0"/>
      <w:marRight w:val="0"/>
      <w:marTop w:val="0"/>
      <w:marBottom w:val="0"/>
      <w:divBdr>
        <w:top w:val="none" w:sz="0" w:space="0" w:color="auto"/>
        <w:left w:val="none" w:sz="0" w:space="0" w:color="auto"/>
        <w:bottom w:val="none" w:sz="0" w:space="0" w:color="auto"/>
        <w:right w:val="none" w:sz="0" w:space="0" w:color="auto"/>
      </w:divBdr>
    </w:div>
    <w:div w:id="1488550960">
      <w:bodyDiv w:val="1"/>
      <w:marLeft w:val="0"/>
      <w:marRight w:val="0"/>
      <w:marTop w:val="0"/>
      <w:marBottom w:val="0"/>
      <w:divBdr>
        <w:top w:val="none" w:sz="0" w:space="0" w:color="auto"/>
        <w:left w:val="none" w:sz="0" w:space="0" w:color="auto"/>
        <w:bottom w:val="none" w:sz="0" w:space="0" w:color="auto"/>
        <w:right w:val="none" w:sz="0" w:space="0" w:color="auto"/>
      </w:divBdr>
    </w:div>
    <w:div w:id="1594587916">
      <w:bodyDiv w:val="1"/>
      <w:marLeft w:val="0"/>
      <w:marRight w:val="0"/>
      <w:marTop w:val="0"/>
      <w:marBottom w:val="0"/>
      <w:divBdr>
        <w:top w:val="none" w:sz="0" w:space="0" w:color="auto"/>
        <w:left w:val="none" w:sz="0" w:space="0" w:color="auto"/>
        <w:bottom w:val="none" w:sz="0" w:space="0" w:color="auto"/>
        <w:right w:val="none" w:sz="0" w:space="0" w:color="auto"/>
      </w:divBdr>
    </w:div>
    <w:div w:id="1605646965">
      <w:bodyDiv w:val="1"/>
      <w:marLeft w:val="0"/>
      <w:marRight w:val="0"/>
      <w:marTop w:val="0"/>
      <w:marBottom w:val="0"/>
      <w:divBdr>
        <w:top w:val="none" w:sz="0" w:space="0" w:color="auto"/>
        <w:left w:val="none" w:sz="0" w:space="0" w:color="auto"/>
        <w:bottom w:val="none" w:sz="0" w:space="0" w:color="auto"/>
        <w:right w:val="none" w:sz="0" w:space="0" w:color="auto"/>
      </w:divBdr>
    </w:div>
    <w:div w:id="1680814136">
      <w:bodyDiv w:val="1"/>
      <w:marLeft w:val="0"/>
      <w:marRight w:val="0"/>
      <w:marTop w:val="0"/>
      <w:marBottom w:val="0"/>
      <w:divBdr>
        <w:top w:val="none" w:sz="0" w:space="0" w:color="auto"/>
        <w:left w:val="none" w:sz="0" w:space="0" w:color="auto"/>
        <w:bottom w:val="none" w:sz="0" w:space="0" w:color="auto"/>
        <w:right w:val="none" w:sz="0" w:space="0" w:color="auto"/>
      </w:divBdr>
    </w:div>
    <w:div w:id="2066904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arxiv.org/abs/2405.02506" TargetMode="External"/><Relationship Id="rId13" Type="http://schemas.openxmlformats.org/officeDocument/2006/relationships/hyperlink" Target="https://tsecurity.de/" TargetMode="External"/><Relationship Id="rId18" Type="http://schemas.openxmlformats.org/officeDocument/2006/relationships/hyperlink" Target="https://arinco.com.au/blog/sql-vs-nosql-whats-our-relationship-with-it-opinionated-pattern-picking/"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eureka.patsnap.com/blog/sql-vs-nosql-databases-pros-cons-performance/" TargetMode="External"/><Relationship Id="rId17" Type="http://schemas.openxmlformats.org/officeDocument/2006/relationships/hyperlink" Target="https://www.singlestore.com/blog/to-sql-or-nosql/" TargetMode="External"/><Relationship Id="rId2" Type="http://schemas.openxmlformats.org/officeDocument/2006/relationships/numbering" Target="numbering.xml"/><Relationship Id="rId16" Type="http://schemas.openxmlformats.org/officeDocument/2006/relationships/hyperlink" Target="https://www.inderscience.com/info/inarticle.php?artid=148604" TargetMode="External"/><Relationship Id="rId20" Type="http://schemas.openxmlformats.org/officeDocument/2006/relationships/hyperlink" Target="https://eureka.patsnap.com/blog/sql-vs-nosql-databases-pros-cons-performanc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inco.com.au/blog/sql-vs-nosql-whats-our-relationship-with-it-opinionated-pattern-picking/" TargetMode="External"/><Relationship Id="rId5" Type="http://schemas.openxmlformats.org/officeDocument/2006/relationships/webSettings" Target="webSettings.xml"/><Relationship Id="rId15" Type="http://schemas.openxmlformats.org/officeDocument/2006/relationships/hyperlink" Target="http://arxiv.org/abs/2405.02506" TargetMode="External"/><Relationship Id="rId10" Type="http://schemas.openxmlformats.org/officeDocument/2006/relationships/hyperlink" Target="https://www.singlestore.com/blog/to-sql-or-nosql/" TargetMode="External"/><Relationship Id="rId19" Type="http://schemas.openxmlformats.org/officeDocument/2006/relationships/hyperlink" Target="https://www.semanticscholar.org/paper/" TargetMode="External"/><Relationship Id="rId4" Type="http://schemas.openxmlformats.org/officeDocument/2006/relationships/settings" Target="settings.xml"/><Relationship Id="rId9" Type="http://schemas.openxmlformats.org/officeDocument/2006/relationships/hyperlink" Target="https://origin.geeksforgeeks.org/choosing-the-right-data-storage-solutions-sql-vs-nosql/" TargetMode="External"/><Relationship Id="rId14" Type="http://schemas.openxmlformats.org/officeDocument/2006/relationships/hyperlink" Target="https://origin.geeksforgeeks.org/choosing-the-right-data-storage-solutions-sql-vs-nosq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A018C5F-2BFF-4FED-ADDA-6467BCE1CB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7</Pages>
  <Words>2392</Words>
  <Characters>13636</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2026-02-27T02:48:00Z</dcterms:created>
  <dcterms:modified xsi:type="dcterms:W3CDTF">2026-02-27T03:37:00Z</dcterms:modified>
</cp:coreProperties>
</file>