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ind w:firstLine="227"/>
        <w:jc w:val="center"/>
        <w:rPr>
          <w:rFonts w:ascii="Times New Roman" w:cs="Times New Roman" w:eastAsia="Times New Roman" w:hAnsi="Times New Roman"/>
          <w:b w:val="1"/>
          <w:color w:val="ed7d31"/>
          <w:sz w:val="28"/>
          <w:szCs w:val="28"/>
        </w:rPr>
      </w:pPr>
      <w:r w:rsidDel="00000000" w:rsidR="00000000" w:rsidRPr="00000000">
        <w:rPr>
          <w:rFonts w:ascii="Times New Roman" w:cs="Times New Roman" w:eastAsia="Times New Roman" w:hAnsi="Times New Roman"/>
          <w:b w:val="1"/>
          <w:color w:val="ed7d31"/>
          <w:sz w:val="28"/>
          <w:szCs w:val="28"/>
          <w:rtl w:val="0"/>
        </w:rPr>
        <w:t xml:space="preserve">PROJECT IOT102</w:t>
      </w:r>
    </w:p>
    <w:p w:rsidR="00000000" w:rsidDel="00000000" w:rsidP="00000000" w:rsidRDefault="00000000" w:rsidRPr="00000000" w14:paraId="00000002">
      <w:pPr>
        <w:pStyle w:val="Heading1"/>
        <w:spacing w:after="0" w:before="0" w:line="360" w:lineRule="auto"/>
        <w:ind w:firstLine="227"/>
        <w:jc w:val="center"/>
        <w:rPr>
          <w:rFonts w:ascii="Times New Roman" w:cs="Times New Roman" w:eastAsia="Times New Roman" w:hAnsi="Times New Roman"/>
          <w:b w:val="1"/>
          <w:color w:val="ed7d31"/>
          <w:sz w:val="28"/>
          <w:szCs w:val="28"/>
        </w:rPr>
      </w:pPr>
      <w:r w:rsidDel="00000000" w:rsidR="00000000" w:rsidRPr="00000000">
        <w:rPr>
          <w:rFonts w:ascii="Times New Roman" w:cs="Times New Roman" w:eastAsia="Times New Roman" w:hAnsi="Times New Roman"/>
          <w:b w:val="1"/>
          <w:color w:val="ed7d31"/>
          <w:sz w:val="28"/>
          <w:szCs w:val="28"/>
          <w:rtl w:val="0"/>
        </w:rPr>
        <w:t xml:space="preserve">Thiết bị cảnh báo va chạm</w:t>
      </w:r>
    </w:p>
    <w:p w:rsidR="00000000" w:rsidDel="00000000" w:rsidP="00000000" w:rsidRDefault="00000000" w:rsidRPr="00000000" w14:paraId="00000003">
      <w:pPr>
        <w:spacing w:line="360" w:lineRule="auto"/>
        <w:ind w:firstLine="227"/>
        <w:rPr>
          <w:rFonts w:ascii="Times New Roman" w:cs="Times New Roman" w:eastAsia="Times New Roman" w:hAnsi="Times New Roman"/>
          <w:sz w:val="26"/>
          <w:szCs w:val="26"/>
        </w:rPr>
      </w:pPr>
      <w:r w:rsidDel="00000000" w:rsidR="00000000" w:rsidRPr="00000000">
        <w:rPr>
          <w:rtl w:val="0"/>
        </w:rPr>
      </w:r>
    </w:p>
    <w:tbl>
      <w:tblPr>
        <w:tblStyle w:val="Table1"/>
        <w:tblW w:w="9195.0" w:type="dxa"/>
        <w:jc w:val="left"/>
        <w:tblInd w:w="4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70"/>
        <w:gridCol w:w="3105"/>
        <w:gridCol w:w="3420"/>
        <w:tblGridChange w:id="0">
          <w:tblGrid>
            <w:gridCol w:w="2670"/>
            <w:gridCol w:w="3105"/>
            <w:gridCol w:w="3420"/>
          </w:tblGrid>
        </w:tblGridChange>
      </w:tblGrid>
      <w:tr>
        <w:trPr>
          <w:cantSplit w:val="0"/>
          <w:tblHeader w:val="0"/>
        </w:trPr>
        <w:tc>
          <w:tcPr/>
          <w:p w:rsidR="00000000" w:rsidDel="00000000" w:rsidP="00000000" w:rsidRDefault="00000000" w:rsidRPr="00000000" w14:paraId="00000004">
            <w:pPr>
              <w:spacing w:line="240" w:lineRule="auto"/>
              <w:ind w:firstLine="227"/>
              <w:jc w:val="right"/>
              <w:rPr>
                <w:rFonts w:ascii="Times New Roman" w:cs="Times New Roman" w:eastAsia="Times New Roman" w:hAnsi="Times New Roman"/>
                <w:color w:val="e67e22"/>
                <w:sz w:val="26"/>
                <w:szCs w:val="26"/>
              </w:rPr>
            </w:pPr>
            <w:r w:rsidDel="00000000" w:rsidR="00000000" w:rsidRPr="00000000">
              <w:rPr>
                <w:rFonts w:ascii="Times New Roman" w:cs="Times New Roman" w:eastAsia="Times New Roman" w:hAnsi="Times New Roman"/>
                <w:sz w:val="26"/>
                <w:szCs w:val="26"/>
                <w:rtl w:val="0"/>
              </w:rPr>
              <w:t xml:space="preserve">Nhóm 05</w:t>
            </w:r>
            <w:r w:rsidDel="00000000" w:rsidR="00000000" w:rsidRPr="00000000">
              <w:rPr>
                <w:rtl w:val="0"/>
              </w:rPr>
            </w:r>
          </w:p>
        </w:tc>
        <w:tc>
          <w:tcPr/>
          <w:p w:rsidR="00000000" w:rsidDel="00000000" w:rsidP="00000000" w:rsidRDefault="00000000" w:rsidRPr="00000000" w14:paraId="00000005">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Văn Quyến</w:t>
            </w:r>
            <w:r w:rsidDel="00000000" w:rsidR="00000000" w:rsidRPr="00000000">
              <w:rPr>
                <w:rtl w:val="0"/>
              </w:rPr>
            </w:r>
          </w:p>
          <w:p w:rsidR="00000000" w:rsidDel="00000000" w:rsidP="00000000" w:rsidRDefault="00000000" w:rsidRPr="00000000" w14:paraId="00000006">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 Tùng</w:t>
            </w:r>
          </w:p>
          <w:p w:rsidR="00000000" w:rsidDel="00000000" w:rsidP="00000000" w:rsidRDefault="00000000" w:rsidRPr="00000000" w14:paraId="00000007">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Bá Chuẩn</w:t>
            </w:r>
          </w:p>
        </w:tc>
        <w:tc>
          <w:tcPr/>
          <w:p w:rsidR="00000000" w:rsidDel="00000000" w:rsidP="00000000" w:rsidRDefault="00000000" w:rsidRPr="00000000" w14:paraId="00000008">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HE161625</w:t>
            </w:r>
          </w:p>
          <w:p w:rsidR="00000000" w:rsidDel="00000000" w:rsidP="00000000" w:rsidRDefault="00000000" w:rsidRPr="00000000" w14:paraId="00000009">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HE161613</w:t>
            </w:r>
          </w:p>
          <w:p w:rsidR="00000000" w:rsidDel="00000000" w:rsidP="00000000" w:rsidRDefault="00000000" w:rsidRPr="00000000" w14:paraId="0000000A">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HE161616</w:t>
            </w:r>
          </w:p>
        </w:tc>
      </w:tr>
    </w:tbl>
    <w:p w:rsidR="00000000" w:rsidDel="00000000" w:rsidP="00000000" w:rsidRDefault="00000000" w:rsidRPr="00000000" w14:paraId="0000000B">
      <w:pPr>
        <w:tabs>
          <w:tab w:val="left" w:pos="3402"/>
          <w:tab w:val="left" w:pos="4536"/>
          <w:tab w:val="left" w:pos="7797"/>
        </w:tabs>
        <w:spacing w:line="240" w:lineRule="auto"/>
        <w:ind w:left="8" w:firstLine="2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Style w:val="Heading2"/>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ed7d31"/>
          <w:sz w:val="26"/>
          <w:szCs w:val="26"/>
          <w:rtl w:val="0"/>
        </w:rPr>
        <w:t xml:space="preserve">I. Ý tưởng</w:t>
      </w:r>
      <w:r w:rsidDel="00000000" w:rsidR="00000000" w:rsidRPr="00000000">
        <w:rPr>
          <w:rtl w:val="0"/>
        </w:rPr>
      </w:r>
    </w:p>
    <w:p w:rsidR="00000000" w:rsidDel="00000000" w:rsidP="00000000" w:rsidRDefault="00000000" w:rsidRPr="00000000" w14:paraId="0000000D">
      <w:pPr>
        <w:spacing w:line="360" w:lineRule="auto"/>
        <w:ind w:firstLine="2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thực tế, có những vụ tai nạn giao thông có thể xảy ra đến từ sự thiếu thông tin, vô ý của những người lái xe ô tô khi không nhận ra được là có những vật cản đằng sau mình. Từ thực trạng đó, nhóm chúng em đã chế tạo ra thiết bị cảnh báo va chạm, giúp cho người lái xe, đặc biệt là lái xe ô tô có những trải nghiệm tham gia giao thông an toàn hơn.</w:t>
      </w:r>
      <w:r w:rsidDel="00000000" w:rsidR="00000000" w:rsidRPr="00000000">
        <w:rPr>
          <w:rtl w:val="0"/>
        </w:rPr>
      </w:r>
    </w:p>
    <w:p w:rsidR="00000000" w:rsidDel="00000000" w:rsidP="00000000" w:rsidRDefault="00000000" w:rsidRPr="00000000" w14:paraId="0000000E">
      <w:pPr>
        <w:spacing w:line="360" w:lineRule="auto"/>
        <w:ind w:firstLine="22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cảm biến khoảng cách và in ra LCD mức độ nguy hiểm bằng các vạch</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Mức độ còi cảnh báo tùy theo mức độ nguy hiểm</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Tắt bật buzzer bằng button</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Style w:val="Heading2"/>
        <w:spacing w:after="0" w:before="0" w:line="360" w:lineRule="auto"/>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II. Nội dung</w:t>
      </w:r>
    </w:p>
    <w:p w:rsidR="00000000" w:rsidDel="00000000" w:rsidP="00000000" w:rsidRDefault="00000000" w:rsidRPr="00000000" w14:paraId="00000014">
      <w:pPr>
        <w:pStyle w:val="Heading3"/>
        <w:spacing w:after="0" w:before="0" w:line="360" w:lineRule="auto"/>
        <w:ind w:firstLine="720"/>
        <w:rPr>
          <w:rFonts w:ascii="Times New Roman" w:cs="Times New Roman" w:eastAsia="Times New Roman" w:hAnsi="Times New Roman"/>
          <w:b w:val="1"/>
          <w:i w:val="1"/>
          <w:color w:val="4472c4"/>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1. Linh kiện (Hardware Required )</w:t>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2775"/>
        <w:tblGridChange w:id="0">
          <w:tblGrid>
            <w:gridCol w:w="682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Nova Mono" w:cs="Nova Mono" w:eastAsia="Nova Mono" w:hAnsi="Nova Mono"/>
                <w:color w:val="ff0000"/>
                <w:sz w:val="23"/>
                <w:szCs w:val="23"/>
                <w:highlight w:val="white"/>
                <w:rtl w:val="0"/>
              </w:rPr>
              <w:t xml:space="preserve">10 kΩ Potentiometer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Arduino Uno 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Pushbutton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LCD 16 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Piezo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Ultrasonic Distance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330 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Bread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w:t>
            </w:r>
          </w:p>
        </w:tc>
      </w:tr>
    </w:tbl>
    <w:p w:rsidR="00000000" w:rsidDel="00000000" w:rsidP="00000000" w:rsidRDefault="00000000" w:rsidRPr="00000000" w14:paraId="00000027">
      <w:pPr>
        <w:pStyle w:val="Heading3"/>
        <w:spacing w:after="0" w:before="0" w:line="360" w:lineRule="auto"/>
        <w:ind w:firstLine="720"/>
        <w:rPr>
          <w:rFonts w:ascii="Times New Roman" w:cs="Times New Roman" w:eastAsia="Times New Roman" w:hAnsi="Times New Roman"/>
          <w:b w:val="1"/>
          <w:i w:val="1"/>
          <w:color w:val="e67e22"/>
        </w:rPr>
      </w:pPr>
      <w:r w:rsidDel="00000000" w:rsidR="00000000" w:rsidRPr="00000000">
        <w:rPr>
          <w:rFonts w:ascii="Times New Roman" w:cs="Times New Roman" w:eastAsia="Times New Roman" w:hAnsi="Times New Roman"/>
          <w:b w:val="1"/>
          <w:i w:val="1"/>
          <w:color w:val="4472c4"/>
          <w:sz w:val="26"/>
          <w:szCs w:val="26"/>
          <w:rtl w:val="0"/>
        </w:rPr>
        <w:t xml:space="preserve">2. Mạch nguyên lý (Schematic)</w:t>
      </w:r>
      <w:r w:rsidDel="00000000" w:rsidR="00000000" w:rsidRPr="00000000">
        <w:rPr>
          <w:rtl w:val="0"/>
        </w:rPr>
      </w:r>
    </w:p>
    <w:p w:rsidR="00000000" w:rsidDel="00000000" w:rsidP="00000000" w:rsidRDefault="00000000" w:rsidRPr="00000000" w14:paraId="00000028">
      <w:pPr>
        <w:spacing w:line="360" w:lineRule="auto"/>
        <w:ind w:firstLine="227"/>
        <w:jc w:val="center"/>
        <w:rPr>
          <w:rFonts w:ascii="Times New Roman" w:cs="Times New Roman" w:eastAsia="Times New Roman" w:hAnsi="Times New Roman"/>
          <w:color w:val="e67e22"/>
          <w:sz w:val="28"/>
          <w:szCs w:val="28"/>
        </w:rPr>
      </w:pPr>
      <w:r w:rsidDel="00000000" w:rsidR="00000000" w:rsidRPr="00000000">
        <w:rPr>
          <w:rFonts w:ascii="Times New Roman" w:cs="Times New Roman" w:eastAsia="Times New Roman" w:hAnsi="Times New Roman"/>
          <w:color w:val="e67e22"/>
          <w:sz w:val="28"/>
          <w:szCs w:val="28"/>
        </w:rPr>
        <w:drawing>
          <wp:inline distB="114300" distT="114300" distL="114300" distR="114300">
            <wp:extent cx="5731200" cy="4419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spacing w:after="0" w:before="0" w:line="360" w:lineRule="auto"/>
        <w:ind w:firstLine="720"/>
        <w:rPr>
          <w:rFonts w:ascii="Times New Roman" w:cs="Times New Roman" w:eastAsia="Times New Roman" w:hAnsi="Times New Roman"/>
          <w:b w:val="1"/>
          <w:i w:val="1"/>
          <w:color w:val="4472c4"/>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3. Mạch kết nối (Circuit )</w:t>
      </w:r>
    </w:p>
    <w:p w:rsidR="00000000" w:rsidDel="00000000" w:rsidP="00000000" w:rsidRDefault="00000000" w:rsidRPr="00000000" w14:paraId="0000002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124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spacing w:after="0" w:before="0" w:line="360" w:lineRule="auto"/>
        <w:rPr>
          <w:rFonts w:ascii="Times New Roman" w:cs="Times New Roman" w:eastAsia="Times New Roman" w:hAnsi="Times New Roman"/>
          <w:b w:val="1"/>
          <w:i w:val="1"/>
          <w:color w:val="4472c4"/>
          <w:sz w:val="26"/>
          <w:szCs w:val="26"/>
        </w:rPr>
      </w:pPr>
      <w:r w:rsidDel="00000000" w:rsidR="00000000" w:rsidRPr="00000000">
        <w:rPr>
          <w:rtl w:val="0"/>
        </w:rPr>
      </w:r>
    </w:p>
    <w:p w:rsidR="00000000" w:rsidDel="00000000" w:rsidP="00000000" w:rsidRDefault="00000000" w:rsidRPr="00000000" w14:paraId="0000002C">
      <w:pPr>
        <w:pStyle w:val="Heading3"/>
        <w:spacing w:after="0" w:before="0" w:line="360" w:lineRule="auto"/>
        <w:rPr>
          <w:rFonts w:ascii="Times New Roman" w:cs="Times New Roman" w:eastAsia="Times New Roman" w:hAnsi="Times New Roman"/>
          <w:b w:val="1"/>
          <w:i w:val="1"/>
          <w:color w:val="4f4e4e"/>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4. Lưu đồ thuật toán (Flow chart)</w:t>
      </w:r>
      <w:r w:rsidDel="00000000" w:rsidR="00000000" w:rsidRPr="00000000">
        <w:rPr>
          <w:rtl w:val="0"/>
        </w:rPr>
      </w:r>
    </w:p>
    <w:p w:rsidR="00000000" w:rsidDel="00000000" w:rsidP="00000000" w:rsidRDefault="00000000" w:rsidRPr="00000000" w14:paraId="0000002D">
      <w:pPr>
        <w:spacing w:line="360" w:lineRule="auto"/>
        <w:ind w:firstLine="227"/>
        <w:jc w:val="center"/>
        <w:rPr>
          <w:rFonts w:ascii="Times New Roman" w:cs="Times New Roman" w:eastAsia="Times New Roman" w:hAnsi="Times New Roman"/>
          <w:color w:val="4f4e4e"/>
          <w:sz w:val="26"/>
          <w:szCs w:val="26"/>
        </w:rPr>
      </w:pPr>
      <w:r w:rsidDel="00000000" w:rsidR="00000000" w:rsidRPr="00000000">
        <w:rPr>
          <w:rtl w:val="0"/>
        </w:rPr>
      </w:r>
    </w:p>
    <w:p w:rsidR="00000000" w:rsidDel="00000000" w:rsidP="00000000" w:rsidRDefault="00000000" w:rsidRPr="00000000" w14:paraId="0000002E">
      <w:pPr>
        <w:spacing w:line="360" w:lineRule="auto"/>
        <w:ind w:firstLine="227"/>
        <w:jc w:val="left"/>
        <w:rPr>
          <w:rFonts w:ascii="Times New Roman" w:cs="Times New Roman" w:eastAsia="Times New Roman" w:hAnsi="Times New Roman"/>
          <w:color w:val="4f4e4e"/>
          <w:sz w:val="26"/>
          <w:szCs w:val="26"/>
        </w:rPr>
      </w:pPr>
      <w:r w:rsidDel="00000000" w:rsidR="00000000" w:rsidRPr="00000000">
        <w:rPr>
          <w:rFonts w:ascii="Times New Roman" w:cs="Times New Roman" w:eastAsia="Times New Roman" w:hAnsi="Times New Roman"/>
          <w:color w:val="4f4e4e"/>
          <w:sz w:val="26"/>
          <w:szCs w:val="26"/>
        </w:rPr>
        <w:drawing>
          <wp:inline distB="114300" distT="114300" distL="114300" distR="114300">
            <wp:extent cx="5731200" cy="5689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spacing w:after="0" w:before="0" w:line="360" w:lineRule="auto"/>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III. Kết quả đạt được</w:t>
      </w:r>
    </w:p>
    <w:p w:rsidR="00000000" w:rsidDel="00000000" w:rsidP="00000000" w:rsidRDefault="00000000" w:rsidRPr="00000000" w14:paraId="0000003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Màn hình LED tự hoạt động: Khi có vật cản ở gần, màn hình sẽ tự tăng lên số vạch cao nhất, khi ra quá xa, màn hình sẽ không hiện vạch nào. Buzzer cũng sẽ to nhỏ tùy thuộc vào vật cản gần hay xa</w:t>
      </w:r>
      <w:r w:rsidDel="00000000" w:rsidR="00000000" w:rsidRPr="00000000">
        <w:rPr>
          <w:rtl w:val="0"/>
        </w:rPr>
      </w:r>
    </w:p>
    <w:p w:rsidR="00000000" w:rsidDel="00000000" w:rsidP="00000000" w:rsidRDefault="00000000" w:rsidRPr="00000000" w14:paraId="0000003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lựa chọn bật tắt buzzer</w:t>
      </w:r>
    </w:p>
    <w:p w:rsidR="00000000" w:rsidDel="00000000" w:rsidP="00000000" w:rsidRDefault="00000000" w:rsidRPr="00000000" w14:paraId="00000032">
      <w:pPr>
        <w:spacing w:line="360" w:lineRule="auto"/>
        <w:ind w:firstLine="2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pStyle w:val="Heading2"/>
        <w:spacing w:after="0" w:before="0" w:line="360" w:lineRule="auto"/>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IV. Phụ lục</w:t>
      </w:r>
    </w:p>
    <w:p w:rsidR="00000000" w:rsidDel="00000000" w:rsidP="00000000" w:rsidRDefault="00000000" w:rsidRPr="00000000" w14:paraId="00000034">
      <w:pPr>
        <w:pStyle w:val="Heading3"/>
        <w:spacing w:after="0" w:before="0" w:line="360" w:lineRule="auto"/>
        <w:ind w:firstLine="227"/>
        <w:rPr>
          <w:rFonts w:ascii="Times New Roman" w:cs="Times New Roman" w:eastAsia="Times New Roman" w:hAnsi="Times New Roman"/>
          <w:b w:val="1"/>
          <w:i w:val="1"/>
          <w:color w:val="4472c4"/>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1. Link Tinkercad</w:t>
      </w:r>
    </w:p>
    <w:p w:rsidR="00000000" w:rsidDel="00000000" w:rsidP="00000000" w:rsidRDefault="00000000" w:rsidRPr="00000000" w14:paraId="00000035">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mô phỏng </w:t>
        <w:tab/>
        <w:t xml:space="preserve">: </w:t>
      </w:r>
      <w:hyperlink r:id="rId9">
        <w:r w:rsidDel="00000000" w:rsidR="00000000" w:rsidRPr="00000000">
          <w:rPr>
            <w:rFonts w:ascii="Times New Roman" w:cs="Times New Roman" w:eastAsia="Times New Roman" w:hAnsi="Times New Roman"/>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video </w:t>
        <w:tab/>
        <w:tab/>
        <w:t xml:space="preserve">: </w:t>
      </w:r>
      <w:hyperlink r:id="rId10">
        <w:r w:rsidDel="00000000" w:rsidR="00000000" w:rsidRPr="00000000">
          <w:rPr>
            <w:rFonts w:ascii="Times New Roman" w:cs="Times New Roman" w:eastAsia="Times New Roman" w:hAnsi="Times New Roman"/>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37">
      <w:pPr>
        <w:pStyle w:val="Heading3"/>
        <w:spacing w:after="0" w:before="0" w:line="360" w:lineRule="auto"/>
        <w:ind w:firstLine="227"/>
        <w:rPr>
          <w:rFonts w:ascii="Times New Roman" w:cs="Times New Roman" w:eastAsia="Times New Roman" w:hAnsi="Times New Roman"/>
          <w:b w:val="1"/>
          <w:i w:val="1"/>
          <w:color w:val="4472c4"/>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2. Code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343525" cy="70294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43525" cy="7029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72100" cy="28003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721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drive.google.com/file/d/1dCSyAfkj9kFs8HCq31lFzlN3j2IEAufg/view" TargetMode="External"/><Relationship Id="rId12" Type="http://schemas.openxmlformats.org/officeDocument/2006/relationships/image" Target="media/image5.png"/><Relationship Id="rId9" Type="http://schemas.openxmlformats.org/officeDocument/2006/relationships/hyperlink" Target="https://www.tinkercad.com/things/6EHYGP9a7Gn-copy-of-grand-duup/editel?sharecode=haQ2Gv6WJIefiK44JLRu2Q1WCmqrZintO6iW3t84bp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